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9E" w:rsidRPr="001C182B" w:rsidRDefault="00F82A9E" w:rsidP="00F82A9E">
      <w:pPr>
        <w:tabs>
          <w:tab w:val="left" w:pos="1350"/>
        </w:tabs>
        <w:jc w:val="center"/>
        <w:rPr>
          <w:rFonts w:ascii="Times New Roman" w:hAnsi="Times New Roman" w:cs="Times New Roman"/>
          <w:i/>
          <w:iCs/>
          <w:color w:val="auto"/>
          <w:sz w:val="22"/>
          <w:szCs w:val="22"/>
        </w:rPr>
      </w:pPr>
      <w:r w:rsidRPr="001C182B">
        <w:rPr>
          <w:rFonts w:ascii="Times New Roman" w:hAnsi="Times New Roman" w:cs="Times New Roman"/>
          <w:b/>
          <w:bCs/>
          <w:color w:val="auto"/>
          <w:sz w:val="22"/>
          <w:szCs w:val="22"/>
        </w:rPr>
        <w:t>Student Packet</w:t>
      </w:r>
      <w:r w:rsidRPr="001C182B">
        <w:rPr>
          <w:rFonts w:ascii="Times New Roman" w:hAnsi="Times New Roman" w:cs="Times New Roman"/>
          <w:color w:val="auto"/>
          <w:sz w:val="22"/>
          <w:szCs w:val="22"/>
        </w:rPr>
        <w:t>:</w:t>
      </w:r>
      <w:r w:rsidRPr="001C182B">
        <w:rPr>
          <w:rFonts w:ascii="Times New Roman" w:hAnsi="Times New Roman" w:cs="Times New Roman"/>
          <w:i/>
          <w:iCs/>
          <w:color w:val="auto"/>
          <w:sz w:val="22"/>
          <w:szCs w:val="22"/>
        </w:rPr>
        <w:t xml:space="preserve"> Arguments Worksheet for All Students to Use During the Program</w:t>
      </w:r>
    </w:p>
    <w:p w:rsidR="00F82A9E" w:rsidRPr="001C182B" w:rsidRDefault="00F82A9E" w:rsidP="00F82A9E">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b/>
          <w:bCs/>
          <w:color w:val="auto"/>
          <w:sz w:val="22"/>
          <w:szCs w:val="22"/>
        </w:rPr>
      </w:pPr>
      <w:r w:rsidRPr="001C182B">
        <w:rPr>
          <w:rFonts w:ascii="Times New Roman" w:hAnsi="Times New Roman" w:cs="Times New Roman"/>
          <w:b/>
          <w:bCs/>
          <w:color w:val="auto"/>
          <w:sz w:val="22"/>
          <w:szCs w:val="22"/>
        </w:rPr>
        <w:t>Elonis v. United States Applied to Teen Facebook Postings</w:t>
      </w:r>
    </w:p>
    <w:p w:rsidR="00F82A9E" w:rsidRPr="001C182B" w:rsidRDefault="00F82A9E" w:rsidP="00F82A9E">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color w:val="auto"/>
          <w:sz w:val="22"/>
          <w:szCs w:val="22"/>
        </w:rPr>
      </w:pPr>
      <w:r w:rsidRPr="001C182B">
        <w:rPr>
          <w:rFonts w:ascii="Times New Roman" w:hAnsi="Times New Roman" w:cs="Times New Roman"/>
          <w:color w:val="auto"/>
          <w:sz w:val="22"/>
          <w:szCs w:val="22"/>
        </w:rPr>
        <w:t>Arguments Worksheet – Preparation for Arguments Before the Judge</w:t>
      </w:r>
      <w:bookmarkStart w:id="0" w:name="GoBack"/>
      <w:bookmarkEnd w:id="0"/>
    </w:p>
    <w:p w:rsidR="00F82A9E" w:rsidRPr="001C182B" w:rsidRDefault="00F82A9E" w:rsidP="00F82A9E">
      <w:pPr>
        <w:rPr>
          <w:rFonts w:ascii="Times New Roman" w:hAnsi="Times New Roman" w:cs="Times New Roman"/>
          <w:b/>
          <w:bCs/>
          <w:color w:val="auto"/>
        </w:rPr>
      </w:pPr>
    </w:p>
    <w:p w:rsidR="00F82A9E" w:rsidRPr="001C182B" w:rsidRDefault="00F82A9E" w:rsidP="00F82A9E">
      <w:pPr>
        <w:rPr>
          <w:rFonts w:ascii="Times New Roman" w:hAnsi="Times New Roman" w:cs="Times New Roman"/>
          <w:color w:val="auto"/>
        </w:rPr>
      </w:pPr>
      <w:r w:rsidRPr="001C182B">
        <w:rPr>
          <w:rFonts w:ascii="Times New Roman" w:hAnsi="Times New Roman" w:cs="Times New Roman"/>
          <w:b/>
          <w:bCs/>
          <w:color w:val="auto"/>
        </w:rPr>
        <w:t xml:space="preserve">Directions: </w:t>
      </w:r>
      <w:r w:rsidRPr="001C182B">
        <w:rPr>
          <w:rFonts w:ascii="Times New Roman" w:hAnsi="Times New Roman" w:cs="Times New Roman"/>
          <w:color w:val="auto"/>
        </w:rPr>
        <w:t xml:space="preserve">Put an </w:t>
      </w:r>
      <w:r w:rsidRPr="001C182B">
        <w:rPr>
          <w:rFonts w:ascii="Times New Roman" w:hAnsi="Times New Roman" w:cs="Times New Roman"/>
          <w:b/>
          <w:bCs/>
          <w:color w:val="auto"/>
        </w:rPr>
        <w:t>A</w:t>
      </w:r>
      <w:r w:rsidRPr="001C182B">
        <w:rPr>
          <w:rFonts w:ascii="Times New Roman" w:hAnsi="Times New Roman" w:cs="Times New Roman"/>
          <w:color w:val="auto"/>
        </w:rPr>
        <w:t xml:space="preserve"> next to arguments for Andy and a </w:t>
      </w:r>
      <w:r w:rsidRPr="001C182B">
        <w:rPr>
          <w:rFonts w:ascii="Times New Roman" w:hAnsi="Times New Roman" w:cs="Times New Roman"/>
          <w:b/>
          <w:bCs/>
          <w:color w:val="auto"/>
        </w:rPr>
        <w:t>G</w:t>
      </w:r>
      <w:r w:rsidRPr="001C182B">
        <w:rPr>
          <w:rFonts w:ascii="Times New Roman" w:hAnsi="Times New Roman" w:cs="Times New Roman"/>
          <w:color w:val="auto"/>
        </w:rPr>
        <w:t xml:space="preserve"> next to arguments for the government.</w:t>
      </w:r>
    </w:p>
    <w:p w:rsidR="00F82A9E" w:rsidRPr="001C182B" w:rsidRDefault="00F82A9E" w:rsidP="00F82A9E">
      <w:pPr>
        <w:rPr>
          <w:rFonts w:ascii="Times New Roman" w:hAnsi="Times New Roman" w:cs="Times New Roman"/>
          <w:color w:val="auto"/>
        </w:rPr>
      </w:pPr>
    </w:p>
    <w:p w:rsidR="00F82A9E" w:rsidRPr="001C182B" w:rsidRDefault="00F82A9E" w:rsidP="00F82A9E">
      <w:pPr>
        <w:pStyle w:val="ListParagraph"/>
        <w:numPr>
          <w:ilvl w:val="0"/>
          <w:numId w:val="1"/>
        </w:numPr>
        <w:tabs>
          <w:tab w:val="clear" w:pos="360"/>
          <w:tab w:val="num" w:pos="720"/>
        </w:tabs>
        <w:spacing w:after="0"/>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First Amendment protects unpopular and even offensive speech. Such protections are necessary to preserve the free flow of ideas in a democracy.   </w:t>
      </w:r>
    </w:p>
    <w:p w:rsidR="00F82A9E" w:rsidRPr="001C182B" w:rsidRDefault="00F82A9E" w:rsidP="00F82A9E">
      <w:pPr>
        <w:pStyle w:val="ListParagraph"/>
        <w:spacing w:after="0"/>
        <w:rPr>
          <w:rFonts w:ascii="Times New Roman" w:hAnsi="Times New Roman" w:cs="Times New Roman"/>
          <w:sz w:val="24"/>
          <w:szCs w:val="24"/>
        </w:rPr>
      </w:pP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First Amendment does not protect all types of speech. For instance, obscenity, fighting words, and true threats are not protected and may be prosecuted.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To be considered a threat, a person must have the internal, subjective intent to make the threat. If threats are judged by an external, objective standard, this could lead to the prosecution of unpopular ideas simply because they offend the majority.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Using an objective standard to analyze threats would result in even more vagueness in the law.  How is the objective standard to be determined? Is the standard a reasonable adult, or child, or some expert? An objective standard is too ambiguous.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Laws are frequently passed to prohibit conduct regardless of the intent of the defendant. For instance, a person who calls in a bomb threat may be prosecuted regardless of whether the caller ever actually intended to follow through with the threat.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Defendants should not be permitted to escape criminal responsibility for making threats simply by hiding behind disclaimers or saying that their threats are simply artistic expression or emotional venting.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When a threatening statement is made, the damage is done when the intended victim hears the statement. The defendant should still be punished for this type of conduct whether the defendant intends to carry out the threat or not.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p>
    <w:p w:rsidR="00F82A9E" w:rsidRPr="001C182B" w:rsidRDefault="00F82A9E" w:rsidP="00F82A9E">
      <w:pPr>
        <w:pStyle w:val="ListParagraph"/>
        <w:numPr>
          <w:ilvl w:val="0"/>
          <w:numId w:val="1"/>
        </w:numPr>
        <w:tabs>
          <w:tab w:val="clear" w:pos="360"/>
          <w:tab w:val="num" w:pos="720"/>
        </w:tabs>
        <w:ind w:left="720" w:hanging="360"/>
        <w:contextualSpacing w:val="0"/>
        <w:rPr>
          <w:rFonts w:ascii="Times New Roman" w:hAnsi="Times New Roman" w:cs="Times New Roman"/>
          <w:sz w:val="24"/>
          <w:szCs w:val="24"/>
        </w:rPr>
      </w:pPr>
      <w:r w:rsidRPr="001C182B">
        <w:rPr>
          <w:rFonts w:ascii="Times New Roman" w:hAnsi="Times New Roman" w:cs="Times New Roman"/>
          <w:sz w:val="24"/>
          <w:szCs w:val="24"/>
        </w:rPr>
        <w:t xml:space="preserve">The context of a statement can be used to determine </w:t>
      </w:r>
      <w:proofErr w:type="gramStart"/>
      <w:r w:rsidRPr="001C182B">
        <w:rPr>
          <w:rFonts w:ascii="Times New Roman" w:hAnsi="Times New Roman" w:cs="Times New Roman"/>
          <w:sz w:val="24"/>
          <w:szCs w:val="24"/>
        </w:rPr>
        <w:t>whether or not</w:t>
      </w:r>
      <w:proofErr w:type="gramEnd"/>
      <w:r w:rsidRPr="001C182B">
        <w:rPr>
          <w:rFonts w:ascii="Times New Roman" w:hAnsi="Times New Roman" w:cs="Times New Roman"/>
          <w:sz w:val="24"/>
          <w:szCs w:val="24"/>
        </w:rPr>
        <w:t xml:space="preserve"> it is a true threat. When deciding a case, the jury will review </w:t>
      </w:r>
      <w:proofErr w:type="gramStart"/>
      <w:r w:rsidRPr="001C182B">
        <w:rPr>
          <w:rFonts w:ascii="Times New Roman" w:hAnsi="Times New Roman" w:cs="Times New Roman"/>
          <w:sz w:val="24"/>
          <w:szCs w:val="24"/>
        </w:rPr>
        <w:t>all of</w:t>
      </w:r>
      <w:proofErr w:type="gramEnd"/>
      <w:r w:rsidRPr="001C182B">
        <w:rPr>
          <w:rFonts w:ascii="Times New Roman" w:hAnsi="Times New Roman" w:cs="Times New Roman"/>
          <w:sz w:val="24"/>
          <w:szCs w:val="24"/>
        </w:rPr>
        <w:t xml:space="preserve"> the facts and put them in the proper context to make this decision.  </w:t>
      </w:r>
    </w:p>
    <w:p w:rsidR="00EE27B6" w:rsidRDefault="00F82A9E" w:rsidP="00F82A9E">
      <w:pPr>
        <w:pStyle w:val="ListParagraph"/>
        <w:numPr>
          <w:ilvl w:val="0"/>
          <w:numId w:val="1"/>
        </w:numPr>
        <w:tabs>
          <w:tab w:val="clear" w:pos="360"/>
          <w:tab w:val="num" w:pos="720"/>
        </w:tabs>
        <w:ind w:left="720" w:hanging="360"/>
        <w:contextualSpacing w:val="0"/>
      </w:pPr>
      <w:r w:rsidRPr="00F82A9E">
        <w:rPr>
          <w:rFonts w:ascii="Times New Roman" w:hAnsi="Times New Roman" w:cs="Times New Roman"/>
          <w:sz w:val="24"/>
          <w:szCs w:val="24"/>
        </w:rPr>
        <w:t>Free expression is about pushing limits. If the majority can determine what speech is a threat and what speech is not, this could have a chilling effect on First Amendment freedoms by leading to self-censorship.</w:t>
      </w:r>
      <w:bookmarkStart w:id="1" w:name="_GoBack"/>
      <w:bookmarkEnd w:id="1"/>
    </w:p>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9E"/>
    <w:rsid w:val="003D637A"/>
    <w:rsid w:val="00850706"/>
    <w:rsid w:val="00EE27B6"/>
    <w:rsid w:val="00F8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D1FC2-FB83-4ACA-8101-27A836A2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A9E"/>
    <w:pPr>
      <w:spacing w:after="0" w:line="240" w:lineRule="auto"/>
    </w:pPr>
    <w:rPr>
      <w:rFonts w:ascii="Garamond" w:hAnsi="Garamond"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E"/>
    <w:pPr>
      <w:spacing w:after="200" w:line="276" w:lineRule="auto"/>
      <w:ind w:left="720"/>
      <w:contextualSpacing/>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2020-07-29T21:29:00Z</dcterms:created>
  <dcterms:modified xsi:type="dcterms:W3CDTF">2020-07-29T21:30:00Z</dcterms:modified>
</cp:coreProperties>
</file>