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D310" w14:textId="77777777" w:rsidR="00AC4BEB" w:rsidRPr="00AC4BEB" w:rsidRDefault="00AC4BEB" w:rsidP="00AC4BEB">
      <w:pPr>
        <w:widowControl/>
        <w:rPr>
          <w:rFonts w:ascii="Arial" w:hAnsi="Arial" w:cs="Arial"/>
          <w:b/>
          <w:bCs/>
          <w:sz w:val="24"/>
          <w:szCs w:val="24"/>
        </w:rPr>
      </w:pPr>
      <w:r w:rsidRPr="00AC4BEB">
        <w:rPr>
          <w:rFonts w:ascii="Arial" w:hAnsi="Arial" w:cs="Arial"/>
          <w:sz w:val="24"/>
          <w:szCs w:val="24"/>
          <w:lang w:val="en-CA"/>
        </w:rPr>
        <w:fldChar w:fldCharType="begin"/>
      </w:r>
      <w:r w:rsidRPr="00AC4BEB">
        <w:rPr>
          <w:rFonts w:ascii="Arial" w:hAnsi="Arial" w:cs="Arial"/>
          <w:sz w:val="24"/>
          <w:szCs w:val="24"/>
          <w:lang w:val="en-CA"/>
        </w:rPr>
        <w:instrText xml:space="preserve"> SEQ CHAPTER \h \r 1</w:instrText>
      </w:r>
      <w:r w:rsidRPr="00AC4BEB">
        <w:rPr>
          <w:rFonts w:ascii="Arial" w:hAnsi="Arial" w:cs="Arial"/>
          <w:sz w:val="24"/>
          <w:szCs w:val="24"/>
          <w:lang w:val="en-CA"/>
        </w:rPr>
        <w:fldChar w:fldCharType="end"/>
      </w:r>
      <w:r w:rsidRPr="00AC4BEB">
        <w:rPr>
          <w:rFonts w:ascii="Arial" w:hAnsi="Arial" w:cs="Arial"/>
          <w:b/>
          <w:bCs/>
          <w:sz w:val="32"/>
          <w:szCs w:val="32"/>
        </w:rPr>
        <w:t>Guide to Judiciary Policy</w:t>
      </w:r>
    </w:p>
    <w:p w14:paraId="5334CE00" w14:textId="77777777" w:rsidR="00AC4BEB" w:rsidRPr="00AC4BEB" w:rsidRDefault="00AC4BEB" w:rsidP="00AC4BEB">
      <w:pPr>
        <w:widowControl/>
        <w:rPr>
          <w:rFonts w:ascii="Arial" w:hAnsi="Arial" w:cs="Arial"/>
          <w:b/>
          <w:bCs/>
          <w:sz w:val="24"/>
          <w:szCs w:val="24"/>
        </w:rPr>
      </w:pPr>
    </w:p>
    <w:p w14:paraId="2BCFB0E4"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Vol</w:t>
      </w:r>
      <w:r w:rsidR="00BD24B9">
        <w:rPr>
          <w:rFonts w:ascii="Arial" w:hAnsi="Arial" w:cs="Arial"/>
          <w:sz w:val="24"/>
          <w:szCs w:val="24"/>
        </w:rPr>
        <w:t>.</w:t>
      </w:r>
      <w:r w:rsidRPr="00AC4BEB">
        <w:rPr>
          <w:rFonts w:ascii="Arial" w:hAnsi="Arial" w:cs="Arial"/>
          <w:sz w:val="24"/>
          <w:szCs w:val="24"/>
        </w:rPr>
        <w:t xml:space="preserve"> 7: Defender Services</w:t>
      </w:r>
    </w:p>
    <w:p w14:paraId="59C1DAF7" w14:textId="77777777" w:rsidR="00AC4BEB" w:rsidRDefault="00AC4BEB" w:rsidP="00AC4BEB">
      <w:pPr>
        <w:widowControl/>
        <w:rPr>
          <w:rFonts w:ascii="Arial" w:hAnsi="Arial" w:cs="Arial"/>
          <w:sz w:val="24"/>
          <w:szCs w:val="24"/>
        </w:rPr>
      </w:pPr>
      <w:r w:rsidRPr="00AC4BEB">
        <w:rPr>
          <w:rFonts w:ascii="Arial" w:hAnsi="Arial" w:cs="Arial"/>
          <w:sz w:val="24"/>
          <w:szCs w:val="24"/>
        </w:rPr>
        <w:t>Pt</w:t>
      </w:r>
      <w:r w:rsidR="00BD24B9">
        <w:rPr>
          <w:rFonts w:ascii="Arial" w:hAnsi="Arial" w:cs="Arial"/>
          <w:sz w:val="24"/>
          <w:szCs w:val="24"/>
        </w:rPr>
        <w:t>.</w:t>
      </w:r>
      <w:r w:rsidRPr="00AC4BEB">
        <w:rPr>
          <w:rFonts w:ascii="Arial" w:hAnsi="Arial" w:cs="Arial"/>
          <w:sz w:val="24"/>
          <w:szCs w:val="24"/>
        </w:rPr>
        <w:t xml:space="preserve"> A: Guidelines for Administering the CJA and Related Statutes</w:t>
      </w:r>
    </w:p>
    <w:p w14:paraId="7CFA2226" w14:textId="77777777" w:rsidR="0073626F" w:rsidRPr="00AC4BEB" w:rsidRDefault="0073626F" w:rsidP="00AC4BEB">
      <w:pPr>
        <w:widowControl/>
        <w:rPr>
          <w:rFonts w:ascii="Arial" w:hAnsi="Arial" w:cs="Arial"/>
          <w:b/>
          <w:bCs/>
          <w:sz w:val="24"/>
          <w:szCs w:val="24"/>
        </w:rPr>
      </w:pPr>
      <w:r>
        <w:rPr>
          <w:rFonts w:ascii="Arial" w:hAnsi="Arial" w:cs="Arial"/>
          <w:sz w:val="24"/>
          <w:szCs w:val="24"/>
        </w:rPr>
        <w:t>Ch. 2: Appointment and Payment of Counsel</w:t>
      </w:r>
    </w:p>
    <w:p w14:paraId="22FD05A4" w14:textId="77777777" w:rsidR="00AC4BEB" w:rsidRPr="00AC4BEB" w:rsidRDefault="00AC4BEB" w:rsidP="00AC4BEB">
      <w:pPr>
        <w:widowControl/>
        <w:rPr>
          <w:rFonts w:ascii="Arial" w:hAnsi="Arial" w:cs="Arial"/>
          <w:b/>
          <w:bCs/>
          <w:sz w:val="24"/>
          <w:szCs w:val="24"/>
        </w:rPr>
      </w:pPr>
    </w:p>
    <w:p w14:paraId="5FCE258A" w14:textId="77777777" w:rsidR="00AC4BEB" w:rsidRPr="00AC4BEB" w:rsidRDefault="00AC4BEB" w:rsidP="00AC4BEB">
      <w:pPr>
        <w:widowControl/>
        <w:rPr>
          <w:rFonts w:ascii="Arial" w:hAnsi="Arial" w:cs="Arial"/>
          <w:sz w:val="24"/>
          <w:szCs w:val="24"/>
        </w:rPr>
      </w:pPr>
      <w:r w:rsidRPr="00AC4BEB">
        <w:rPr>
          <w:rFonts w:ascii="Arial" w:hAnsi="Arial" w:cs="Arial"/>
          <w:b/>
          <w:bCs/>
          <w:sz w:val="28"/>
          <w:szCs w:val="28"/>
        </w:rPr>
        <w:t>Appx</w:t>
      </w:r>
      <w:r w:rsidR="00BD24B9">
        <w:rPr>
          <w:rFonts w:ascii="Arial" w:hAnsi="Arial" w:cs="Arial"/>
          <w:b/>
          <w:bCs/>
          <w:sz w:val="28"/>
          <w:szCs w:val="28"/>
        </w:rPr>
        <w:t>.</w:t>
      </w:r>
      <w:r w:rsidR="008A406B">
        <w:rPr>
          <w:rFonts w:ascii="Arial" w:hAnsi="Arial" w:cs="Arial"/>
          <w:b/>
          <w:bCs/>
          <w:sz w:val="28"/>
          <w:szCs w:val="28"/>
        </w:rPr>
        <w:t xml:space="preserve"> 2D: Procedures for Interim Paym</w:t>
      </w:r>
      <w:r w:rsidRPr="00AC4BEB">
        <w:rPr>
          <w:rFonts w:ascii="Arial" w:hAnsi="Arial" w:cs="Arial"/>
          <w:b/>
          <w:bCs/>
          <w:sz w:val="28"/>
          <w:szCs w:val="28"/>
        </w:rPr>
        <w:t>ents to Counsel in Death Penalty Cases</w:t>
      </w:r>
    </w:p>
    <w:p w14:paraId="02830B7C" w14:textId="77777777" w:rsidR="00AC4BEB" w:rsidRPr="00AC4BEB" w:rsidRDefault="00AC4BEB" w:rsidP="00AC4BEB">
      <w:pPr>
        <w:widowControl/>
        <w:rPr>
          <w:rFonts w:ascii="Arial" w:hAnsi="Arial" w:cs="Arial"/>
          <w:sz w:val="24"/>
          <w:szCs w:val="24"/>
        </w:rPr>
      </w:pPr>
    </w:p>
    <w:p w14:paraId="785C3A2F" w14:textId="77777777" w:rsidR="00AC4BEB" w:rsidRPr="00AC4BEB" w:rsidRDefault="00AC4BEB" w:rsidP="00AC4BEB">
      <w:pPr>
        <w:widowControl/>
        <w:rPr>
          <w:rFonts w:ascii="Arial" w:hAnsi="Arial" w:cs="Arial"/>
          <w:sz w:val="24"/>
          <w:szCs w:val="24"/>
        </w:rPr>
      </w:pPr>
    </w:p>
    <w:p w14:paraId="05310861" w14:textId="77777777" w:rsidR="00AC4BEB" w:rsidRPr="00AC4BEB" w:rsidRDefault="00AC4BEB" w:rsidP="00AC4BEB">
      <w:pPr>
        <w:widowControl/>
        <w:tabs>
          <w:tab w:val="left" w:pos="720"/>
        </w:tabs>
        <w:ind w:left="720" w:hanging="720"/>
        <w:rPr>
          <w:rFonts w:ascii="Arial" w:hAnsi="Arial" w:cs="Arial"/>
          <w:sz w:val="24"/>
          <w:szCs w:val="24"/>
        </w:rPr>
      </w:pPr>
      <w:r w:rsidRPr="00AC4BEB">
        <w:rPr>
          <w:rFonts w:ascii="Arial" w:hAnsi="Arial" w:cs="Arial"/>
          <w:sz w:val="24"/>
          <w:szCs w:val="24"/>
        </w:rPr>
        <w:t>1.</w:t>
      </w:r>
      <w:r w:rsidRPr="00AC4BEB">
        <w:rPr>
          <w:rFonts w:ascii="Arial" w:hAnsi="Arial" w:cs="Arial"/>
          <w:sz w:val="24"/>
          <w:szCs w:val="24"/>
        </w:rPr>
        <w:tab/>
        <w:t xml:space="preserve">The district court issues a Memorandum Order to counsel, outlining payment procedures and specifically addressing payment for actual expenses, travel, and compensation of counsel.  </w:t>
      </w:r>
      <w:r w:rsidRPr="00AC4BEB">
        <w:rPr>
          <w:rFonts w:ascii="Arial" w:hAnsi="Arial" w:cs="Arial"/>
          <w:b/>
          <w:bCs/>
          <w:sz w:val="24"/>
          <w:szCs w:val="24"/>
        </w:rPr>
        <w:t xml:space="preserve">See: </w:t>
      </w:r>
      <w:r w:rsidR="00493AEA">
        <w:rPr>
          <w:rFonts w:ascii="Arial" w:hAnsi="Arial" w:cs="Arial"/>
          <w:b/>
          <w:bCs/>
          <w:sz w:val="24"/>
          <w:szCs w:val="24"/>
        </w:rPr>
        <w:t xml:space="preserve"> </w:t>
      </w:r>
      <w:hyperlink w:anchor="Order" w:history="1">
        <w:r w:rsidRPr="0073626F">
          <w:rPr>
            <w:rStyle w:val="Hyperlink"/>
            <w:rFonts w:ascii="Arial" w:hAnsi="Arial" w:cs="Arial"/>
            <w:sz w:val="24"/>
            <w:szCs w:val="24"/>
          </w:rPr>
          <w:t>Sample Memorandum Order</w:t>
        </w:r>
      </w:hyperlink>
      <w:r w:rsidRPr="00AC4BEB">
        <w:rPr>
          <w:rFonts w:ascii="Arial" w:hAnsi="Arial" w:cs="Arial"/>
          <w:sz w:val="24"/>
          <w:szCs w:val="24"/>
        </w:rPr>
        <w:t>.</w:t>
      </w:r>
    </w:p>
    <w:p w14:paraId="451B19A0" w14:textId="77777777" w:rsidR="00AC4BEB" w:rsidRPr="00AC4BEB" w:rsidRDefault="00AC4BEB" w:rsidP="00AC4BEB">
      <w:pPr>
        <w:widowControl/>
        <w:rPr>
          <w:rFonts w:ascii="Arial" w:hAnsi="Arial" w:cs="Arial"/>
          <w:sz w:val="24"/>
          <w:szCs w:val="24"/>
        </w:rPr>
      </w:pPr>
    </w:p>
    <w:p w14:paraId="3BB2E54B" w14:textId="77777777" w:rsidR="00AC4BEB" w:rsidRPr="00AC4BEB" w:rsidRDefault="00AC4BEB" w:rsidP="00AC4BEB">
      <w:pPr>
        <w:widowControl/>
        <w:tabs>
          <w:tab w:val="left" w:pos="720"/>
        </w:tabs>
        <w:ind w:left="720" w:hanging="720"/>
        <w:rPr>
          <w:rFonts w:ascii="Arial" w:hAnsi="Arial" w:cs="Arial"/>
          <w:sz w:val="24"/>
          <w:szCs w:val="24"/>
        </w:rPr>
      </w:pPr>
      <w:r w:rsidRPr="00AC4BEB">
        <w:rPr>
          <w:rFonts w:ascii="Arial" w:hAnsi="Arial" w:cs="Arial"/>
          <w:sz w:val="24"/>
          <w:szCs w:val="24"/>
        </w:rPr>
        <w:t>2.</w:t>
      </w:r>
      <w:r w:rsidRPr="00AC4BEB">
        <w:rPr>
          <w:rFonts w:ascii="Arial" w:hAnsi="Arial" w:cs="Arial"/>
          <w:sz w:val="24"/>
          <w:szCs w:val="24"/>
        </w:rPr>
        <w:tab/>
        <w:t>A copy of the Memorandum Order should be furnished to the CJA claims coordinator.</w:t>
      </w:r>
    </w:p>
    <w:p w14:paraId="591343BD" w14:textId="77777777" w:rsidR="00AC4BEB" w:rsidRPr="00AC4BEB" w:rsidRDefault="00AC4BEB" w:rsidP="00AC4BEB">
      <w:pPr>
        <w:widowControl/>
        <w:rPr>
          <w:rFonts w:ascii="Arial" w:hAnsi="Arial" w:cs="Arial"/>
          <w:sz w:val="24"/>
          <w:szCs w:val="24"/>
        </w:rPr>
      </w:pPr>
    </w:p>
    <w:p w14:paraId="531A8D2A" w14:textId="77777777" w:rsidR="00AC4BEB" w:rsidRPr="00AC4BEB" w:rsidRDefault="00AC4BEB" w:rsidP="00AC4BEB">
      <w:pPr>
        <w:widowControl/>
        <w:tabs>
          <w:tab w:val="left" w:pos="720"/>
        </w:tabs>
        <w:ind w:left="720" w:hanging="720"/>
        <w:rPr>
          <w:rFonts w:ascii="Arial" w:hAnsi="Arial" w:cs="Arial"/>
          <w:sz w:val="24"/>
          <w:szCs w:val="24"/>
        </w:rPr>
      </w:pPr>
      <w:r w:rsidRPr="00AC4BEB">
        <w:rPr>
          <w:rFonts w:ascii="Arial" w:hAnsi="Arial" w:cs="Arial"/>
          <w:sz w:val="24"/>
          <w:szCs w:val="24"/>
        </w:rPr>
        <w:t>3.</w:t>
      </w:r>
      <w:r w:rsidRPr="00AC4BEB">
        <w:rPr>
          <w:rFonts w:ascii="Arial" w:hAnsi="Arial" w:cs="Arial"/>
          <w:sz w:val="24"/>
          <w:szCs w:val="24"/>
        </w:rPr>
        <w:tab/>
      </w:r>
      <w:hyperlink r:id="rId6" w:history="1">
        <w:r w:rsidRPr="00AC4BEB">
          <w:rPr>
            <w:rFonts w:ascii="Arial" w:hAnsi="Arial" w:cs="Arial"/>
            <w:color w:val="0000FF"/>
            <w:sz w:val="24"/>
            <w:szCs w:val="24"/>
            <w:u w:val="single"/>
          </w:rPr>
          <w:t>Form CJA 30</w:t>
        </w:r>
      </w:hyperlink>
      <w:r w:rsidRPr="00AC4BEB">
        <w:rPr>
          <w:rFonts w:ascii="Arial" w:hAnsi="Arial" w:cs="Arial"/>
          <w:sz w:val="24"/>
          <w:szCs w:val="24"/>
        </w:rPr>
        <w:t xml:space="preserve"> should be submitted with full documentation of all expenses claimed on the voucher.</w:t>
      </w:r>
    </w:p>
    <w:p w14:paraId="3CA6667D" w14:textId="77777777" w:rsidR="00AC4BEB" w:rsidRPr="00AC4BEB" w:rsidRDefault="00AC4BEB" w:rsidP="00AC4BEB">
      <w:pPr>
        <w:widowControl/>
        <w:rPr>
          <w:rFonts w:ascii="Arial" w:hAnsi="Arial" w:cs="Arial"/>
          <w:sz w:val="24"/>
          <w:szCs w:val="24"/>
        </w:rPr>
      </w:pPr>
    </w:p>
    <w:p w14:paraId="56B6A845" w14:textId="77777777" w:rsidR="00AC4BEB" w:rsidRPr="00AC4BEB" w:rsidRDefault="00AC4BEB" w:rsidP="00AC4BEB">
      <w:pPr>
        <w:widowControl/>
        <w:tabs>
          <w:tab w:val="left" w:pos="720"/>
        </w:tabs>
        <w:ind w:left="720" w:hanging="720"/>
        <w:rPr>
          <w:rFonts w:ascii="Arial" w:hAnsi="Arial" w:cs="Arial"/>
          <w:sz w:val="24"/>
          <w:szCs w:val="24"/>
        </w:rPr>
      </w:pPr>
      <w:r w:rsidRPr="00AC4BEB">
        <w:rPr>
          <w:rFonts w:ascii="Arial" w:hAnsi="Arial" w:cs="Arial"/>
          <w:sz w:val="24"/>
          <w:szCs w:val="24"/>
        </w:rPr>
        <w:t>4.</w:t>
      </w:r>
      <w:r w:rsidRPr="00AC4BEB">
        <w:rPr>
          <w:rFonts w:ascii="Arial" w:hAnsi="Arial" w:cs="Arial"/>
          <w:sz w:val="24"/>
          <w:szCs w:val="24"/>
        </w:rPr>
        <w:tab/>
        <w:t>Assign a number to each voucher processed for payment.</w:t>
      </w:r>
    </w:p>
    <w:p w14:paraId="38623742" w14:textId="77777777" w:rsidR="00AC4BEB" w:rsidRPr="00AC4BEB" w:rsidRDefault="00AC4BEB" w:rsidP="00AC4BEB">
      <w:pPr>
        <w:widowControl/>
        <w:rPr>
          <w:rFonts w:ascii="Arial" w:hAnsi="Arial" w:cs="Arial"/>
          <w:sz w:val="24"/>
          <w:szCs w:val="24"/>
        </w:rPr>
      </w:pPr>
    </w:p>
    <w:p w14:paraId="2AEEB0CD" w14:textId="77777777" w:rsidR="00AC4BEB" w:rsidRPr="00AC4BEB" w:rsidRDefault="00AC4BEB" w:rsidP="00AC4BEB">
      <w:pPr>
        <w:widowControl/>
        <w:tabs>
          <w:tab w:val="left" w:pos="720"/>
        </w:tabs>
        <w:ind w:left="720" w:hanging="720"/>
        <w:rPr>
          <w:rFonts w:ascii="Arial" w:hAnsi="Arial" w:cs="Arial"/>
          <w:sz w:val="24"/>
          <w:szCs w:val="24"/>
        </w:rPr>
      </w:pPr>
      <w:r w:rsidRPr="00AC4BEB">
        <w:rPr>
          <w:rFonts w:ascii="Arial" w:hAnsi="Arial" w:cs="Arial"/>
          <w:sz w:val="24"/>
          <w:szCs w:val="24"/>
        </w:rPr>
        <w:t>5.</w:t>
      </w:r>
      <w:r w:rsidRPr="00AC4BEB">
        <w:rPr>
          <w:rFonts w:ascii="Arial" w:hAnsi="Arial" w:cs="Arial"/>
          <w:sz w:val="24"/>
          <w:szCs w:val="24"/>
        </w:rPr>
        <w:tab/>
        <w:t xml:space="preserve">Item 18 of </w:t>
      </w:r>
      <w:r w:rsidRPr="00BD24B9">
        <w:rPr>
          <w:rFonts w:ascii="Arial" w:hAnsi="Arial" w:cs="Arial"/>
          <w:sz w:val="24"/>
          <w:szCs w:val="24"/>
        </w:rPr>
        <w:t>Form CJA 30</w:t>
      </w:r>
      <w:r w:rsidRPr="00AC4BEB">
        <w:rPr>
          <w:rFonts w:ascii="Arial" w:hAnsi="Arial" w:cs="Arial"/>
          <w:sz w:val="24"/>
          <w:szCs w:val="24"/>
        </w:rPr>
        <w:t xml:space="preserve"> must be completed to indicate the </w:t>
      </w:r>
      <w:proofErr w:type="gramStart"/>
      <w:r w:rsidRPr="00AC4BEB">
        <w:rPr>
          <w:rFonts w:ascii="Arial" w:hAnsi="Arial" w:cs="Arial"/>
          <w:sz w:val="24"/>
          <w:szCs w:val="24"/>
        </w:rPr>
        <w:t>time period</w:t>
      </w:r>
      <w:proofErr w:type="gramEnd"/>
      <w:r w:rsidRPr="00AC4BEB">
        <w:rPr>
          <w:rFonts w:ascii="Arial" w:hAnsi="Arial" w:cs="Arial"/>
          <w:sz w:val="24"/>
          <w:szCs w:val="24"/>
        </w:rPr>
        <w:t xml:space="preserve"> covered by the voucher and whether it is for the final payment or for an interim payment.</w:t>
      </w:r>
    </w:p>
    <w:p w14:paraId="22016970" w14:textId="77777777" w:rsidR="00AC4BEB" w:rsidRPr="00AC4BEB" w:rsidRDefault="00AC4BEB" w:rsidP="00AC4BEB">
      <w:pPr>
        <w:widowControl/>
        <w:rPr>
          <w:rFonts w:ascii="Arial" w:hAnsi="Arial" w:cs="Arial"/>
          <w:sz w:val="24"/>
          <w:szCs w:val="24"/>
        </w:rPr>
      </w:pPr>
    </w:p>
    <w:p w14:paraId="2B36B3AC" w14:textId="77777777" w:rsidR="00AC4BEB" w:rsidRPr="00AC4BEB" w:rsidRDefault="00AC4BEB" w:rsidP="00AC4BEB">
      <w:pPr>
        <w:widowControl/>
        <w:tabs>
          <w:tab w:val="left" w:pos="720"/>
        </w:tabs>
        <w:ind w:left="720" w:hanging="720"/>
        <w:rPr>
          <w:rFonts w:ascii="Arial" w:hAnsi="Arial" w:cs="Arial"/>
          <w:sz w:val="24"/>
          <w:szCs w:val="24"/>
        </w:rPr>
      </w:pPr>
      <w:r w:rsidRPr="00AC4BEB">
        <w:rPr>
          <w:rFonts w:ascii="Arial" w:hAnsi="Arial" w:cs="Arial"/>
          <w:sz w:val="24"/>
          <w:szCs w:val="24"/>
        </w:rPr>
        <w:t>6.</w:t>
      </w:r>
      <w:r w:rsidRPr="00AC4BEB">
        <w:rPr>
          <w:rFonts w:ascii="Arial" w:hAnsi="Arial" w:cs="Arial"/>
          <w:sz w:val="24"/>
          <w:szCs w:val="24"/>
        </w:rPr>
        <w:tab/>
        <w:t>The final voucher should:</w:t>
      </w:r>
    </w:p>
    <w:p w14:paraId="6C9799FC" w14:textId="77777777" w:rsidR="00AC4BEB" w:rsidRPr="00AC4BEB" w:rsidRDefault="00AC4BEB" w:rsidP="00AC4BEB">
      <w:pPr>
        <w:widowControl/>
        <w:rPr>
          <w:rFonts w:ascii="Arial" w:hAnsi="Arial" w:cs="Arial"/>
          <w:sz w:val="24"/>
          <w:szCs w:val="24"/>
        </w:rPr>
      </w:pPr>
    </w:p>
    <w:p w14:paraId="0EFB43D9" w14:textId="77777777" w:rsidR="00AC4BEB" w:rsidRPr="00AC4BEB" w:rsidRDefault="00AC4BEB" w:rsidP="00AC4BEB">
      <w:pPr>
        <w:widowControl/>
        <w:tabs>
          <w:tab w:val="left" w:pos="720"/>
          <w:tab w:val="left" w:pos="1440"/>
        </w:tabs>
        <w:ind w:left="1440" w:hanging="720"/>
        <w:rPr>
          <w:rFonts w:ascii="Arial" w:hAnsi="Arial" w:cs="Arial"/>
          <w:sz w:val="24"/>
          <w:szCs w:val="24"/>
        </w:rPr>
      </w:pPr>
      <w:r w:rsidRPr="00AC4BEB">
        <w:rPr>
          <w:rFonts w:ascii="Arial" w:hAnsi="Arial" w:cs="Arial"/>
          <w:sz w:val="24"/>
          <w:szCs w:val="24"/>
        </w:rPr>
        <w:t>(a)</w:t>
      </w:r>
      <w:r w:rsidRPr="00AC4BEB">
        <w:rPr>
          <w:rFonts w:ascii="Arial" w:hAnsi="Arial" w:cs="Arial"/>
          <w:sz w:val="24"/>
          <w:szCs w:val="24"/>
        </w:rPr>
        <w:tab/>
        <w:t>set forth in detail the time and expenses claimed for the final interim period;</w:t>
      </w:r>
    </w:p>
    <w:p w14:paraId="58669381" w14:textId="77777777" w:rsidR="00AC4BEB" w:rsidRPr="00AC4BEB" w:rsidRDefault="00AC4BEB" w:rsidP="00AC4BEB">
      <w:pPr>
        <w:widowControl/>
        <w:rPr>
          <w:rFonts w:ascii="Arial" w:hAnsi="Arial" w:cs="Arial"/>
          <w:sz w:val="24"/>
          <w:szCs w:val="24"/>
        </w:rPr>
      </w:pPr>
    </w:p>
    <w:p w14:paraId="72359420" w14:textId="77777777" w:rsidR="00AC4BEB" w:rsidRPr="00AC4BEB" w:rsidRDefault="00AC4BEB" w:rsidP="00AC4BEB">
      <w:pPr>
        <w:widowControl/>
        <w:tabs>
          <w:tab w:val="left" w:pos="720"/>
          <w:tab w:val="left" w:pos="1440"/>
        </w:tabs>
        <w:ind w:left="1440" w:hanging="720"/>
        <w:rPr>
          <w:rFonts w:ascii="Arial" w:hAnsi="Arial" w:cs="Arial"/>
          <w:sz w:val="24"/>
          <w:szCs w:val="24"/>
        </w:rPr>
      </w:pPr>
      <w:r w:rsidRPr="00AC4BEB">
        <w:rPr>
          <w:rFonts w:ascii="Arial" w:hAnsi="Arial" w:cs="Arial"/>
          <w:sz w:val="24"/>
          <w:szCs w:val="24"/>
        </w:rPr>
        <w:t>(b)</w:t>
      </w:r>
      <w:r w:rsidRPr="00AC4BEB">
        <w:rPr>
          <w:rFonts w:ascii="Arial" w:hAnsi="Arial" w:cs="Arial"/>
          <w:sz w:val="24"/>
          <w:szCs w:val="24"/>
        </w:rPr>
        <w:tab/>
        <w:t>set forth in detail the time and expenses claimed for the entire case; and</w:t>
      </w:r>
    </w:p>
    <w:p w14:paraId="0C808EC8" w14:textId="77777777" w:rsidR="00AC4BEB" w:rsidRPr="00AC4BEB" w:rsidRDefault="00AC4BEB" w:rsidP="00AC4BEB">
      <w:pPr>
        <w:widowControl/>
        <w:rPr>
          <w:rFonts w:ascii="Arial" w:hAnsi="Arial" w:cs="Arial"/>
          <w:sz w:val="24"/>
          <w:szCs w:val="24"/>
        </w:rPr>
      </w:pPr>
    </w:p>
    <w:p w14:paraId="3AF24B93" w14:textId="77777777" w:rsidR="00AC4BEB" w:rsidRPr="00AC4BEB" w:rsidRDefault="00AC4BEB" w:rsidP="00AC4BEB">
      <w:pPr>
        <w:widowControl/>
        <w:tabs>
          <w:tab w:val="left" w:pos="720"/>
          <w:tab w:val="left" w:pos="1440"/>
        </w:tabs>
        <w:ind w:left="1440" w:hanging="720"/>
        <w:rPr>
          <w:rFonts w:ascii="Arial" w:hAnsi="Arial" w:cs="Arial"/>
          <w:sz w:val="24"/>
          <w:szCs w:val="24"/>
        </w:rPr>
      </w:pPr>
      <w:r w:rsidRPr="00AC4BEB">
        <w:rPr>
          <w:rFonts w:ascii="Arial" w:hAnsi="Arial" w:cs="Arial"/>
          <w:sz w:val="24"/>
          <w:szCs w:val="24"/>
        </w:rPr>
        <w:t>(c)</w:t>
      </w:r>
      <w:r w:rsidRPr="00AC4BEB">
        <w:rPr>
          <w:rFonts w:ascii="Arial" w:hAnsi="Arial" w:cs="Arial"/>
          <w:sz w:val="24"/>
          <w:szCs w:val="24"/>
        </w:rPr>
        <w:tab/>
        <w:t>reflect all compensation and reimbursement previously received.</w:t>
      </w:r>
    </w:p>
    <w:p w14:paraId="7C4A13BA" w14:textId="77777777" w:rsidR="00AC4BEB" w:rsidRPr="00AC4BEB" w:rsidRDefault="00AC4BEB" w:rsidP="00AC4BEB">
      <w:pPr>
        <w:widowControl/>
        <w:rPr>
          <w:rFonts w:ascii="Arial" w:hAnsi="Arial" w:cs="Arial"/>
          <w:sz w:val="24"/>
          <w:szCs w:val="24"/>
        </w:rPr>
      </w:pPr>
    </w:p>
    <w:p w14:paraId="40E3B1CB" w14:textId="77777777" w:rsidR="00AC4BEB" w:rsidRPr="00AC4BEB" w:rsidRDefault="00AC4BEB" w:rsidP="00AC4BEB">
      <w:pPr>
        <w:widowControl/>
        <w:jc w:val="center"/>
        <w:rPr>
          <w:rFonts w:ascii="Arial" w:hAnsi="Arial" w:cs="Arial"/>
          <w:b/>
          <w:bCs/>
          <w:sz w:val="24"/>
          <w:szCs w:val="24"/>
        </w:rPr>
      </w:pPr>
      <w:r w:rsidRPr="00AC4BEB">
        <w:rPr>
          <w:rFonts w:ascii="Arial" w:hAnsi="Arial" w:cs="Arial"/>
          <w:sz w:val="24"/>
          <w:szCs w:val="24"/>
        </w:rPr>
        <w:br w:type="page"/>
      </w:r>
      <w:bookmarkStart w:id="0" w:name="Order"/>
      <w:r w:rsidRPr="00AC4BEB">
        <w:rPr>
          <w:rFonts w:ascii="Arial" w:hAnsi="Arial" w:cs="Arial"/>
          <w:b/>
          <w:bCs/>
          <w:sz w:val="24"/>
          <w:szCs w:val="24"/>
        </w:rPr>
        <w:lastRenderedPageBreak/>
        <w:t>Sample Memorandum Order</w:t>
      </w:r>
      <w:bookmarkEnd w:id="0"/>
    </w:p>
    <w:p w14:paraId="7A288FE2" w14:textId="77777777" w:rsidR="00AC4BEB" w:rsidRPr="00AC4BEB" w:rsidRDefault="00AC4BEB" w:rsidP="00AC4BEB">
      <w:pPr>
        <w:widowControl/>
        <w:jc w:val="center"/>
        <w:rPr>
          <w:rFonts w:ascii="Arial" w:hAnsi="Arial" w:cs="Arial"/>
          <w:sz w:val="24"/>
          <w:szCs w:val="24"/>
        </w:rPr>
      </w:pPr>
      <w:r w:rsidRPr="00AC4BEB">
        <w:rPr>
          <w:rFonts w:ascii="Arial" w:hAnsi="Arial" w:cs="Arial"/>
          <w:b/>
          <w:bCs/>
          <w:sz w:val="24"/>
          <w:szCs w:val="24"/>
        </w:rPr>
        <w:t>(To Be Used Only In Death Penalty Cases)</w:t>
      </w:r>
    </w:p>
    <w:p w14:paraId="0124DAD3" w14:textId="77777777" w:rsidR="00AC4BEB" w:rsidRPr="00AC4BEB" w:rsidRDefault="00AC4BEB" w:rsidP="00AC4BEB">
      <w:pPr>
        <w:widowControl/>
        <w:jc w:val="center"/>
        <w:rPr>
          <w:rFonts w:ascii="Arial" w:hAnsi="Arial" w:cs="Arial"/>
          <w:sz w:val="24"/>
          <w:szCs w:val="24"/>
        </w:rPr>
      </w:pPr>
    </w:p>
    <w:p w14:paraId="7DEB7EBB" w14:textId="77777777" w:rsidR="00AC4BEB" w:rsidRPr="00AC4BEB" w:rsidRDefault="00AC4BEB" w:rsidP="00AC4BEB">
      <w:pPr>
        <w:widowControl/>
        <w:rPr>
          <w:rFonts w:ascii="Arial" w:hAnsi="Arial" w:cs="Arial"/>
          <w:sz w:val="24"/>
          <w:szCs w:val="24"/>
        </w:rPr>
      </w:pPr>
    </w:p>
    <w:p w14:paraId="4E69C0F9" w14:textId="77777777" w:rsidR="00AC4BEB" w:rsidRPr="00AC4BEB" w:rsidRDefault="00AC4BEB" w:rsidP="00AC4BEB">
      <w:pPr>
        <w:widowControl/>
        <w:rPr>
          <w:rFonts w:ascii="Arial" w:hAnsi="Arial" w:cs="Arial"/>
          <w:sz w:val="24"/>
          <w:szCs w:val="24"/>
          <w:u w:val="single"/>
        </w:rPr>
      </w:pPr>
      <w:r w:rsidRPr="00AC4BEB">
        <w:rPr>
          <w:rFonts w:ascii="Arial" w:hAnsi="Arial" w:cs="Arial"/>
          <w:sz w:val="24"/>
          <w:szCs w:val="24"/>
        </w:rPr>
        <w:t xml:space="preserve">Memorandum to All Counsel Appointed Under the Criminal Justice Act (CJA), </w:t>
      </w:r>
      <w:hyperlink r:id="rId7" w:history="1">
        <w:r w:rsidRPr="00AC4BEB">
          <w:rPr>
            <w:rFonts w:ascii="Arial" w:hAnsi="Arial" w:cs="Arial"/>
            <w:color w:val="0000FF"/>
            <w:sz w:val="24"/>
            <w:szCs w:val="24"/>
            <w:u w:val="single"/>
          </w:rPr>
          <w:t>18 U.S.C. § 3006A</w:t>
        </w:r>
      </w:hyperlink>
      <w:r w:rsidRPr="00AC4BEB">
        <w:rPr>
          <w:rFonts w:ascii="Arial" w:hAnsi="Arial" w:cs="Arial"/>
          <w:sz w:val="24"/>
          <w:szCs w:val="24"/>
        </w:rPr>
        <w:t xml:space="preserve">, and </w:t>
      </w:r>
      <w:hyperlink r:id="rId8" w:history="1">
        <w:r w:rsidRPr="00AC4BEB">
          <w:rPr>
            <w:rFonts w:ascii="Arial" w:hAnsi="Arial" w:cs="Arial"/>
            <w:color w:val="0000FF"/>
            <w:sz w:val="24"/>
            <w:szCs w:val="24"/>
            <w:u w:val="single"/>
          </w:rPr>
          <w:t>18 U.S.C. § 3599</w:t>
        </w:r>
      </w:hyperlink>
      <w:r w:rsidRPr="00AC4BEB">
        <w:rPr>
          <w:rFonts w:ascii="Arial" w:hAnsi="Arial" w:cs="Arial"/>
          <w:sz w:val="24"/>
          <w:szCs w:val="24"/>
        </w:rPr>
        <w:t>, in the Case of</w:t>
      </w:r>
      <w:r w:rsidRPr="00AC4BEB">
        <w:rPr>
          <w:rFonts w:ascii="Arial" w:hAnsi="Arial" w:cs="Arial"/>
          <w:sz w:val="24"/>
          <w:szCs w:val="24"/>
          <w:u w:val="single"/>
        </w:rPr>
        <w:t xml:space="preserve">                                                                  </w:t>
      </w:r>
    </w:p>
    <w:p w14:paraId="4A1CEB32" w14:textId="77777777" w:rsidR="00AC4BEB" w:rsidRPr="00AC4BEB" w:rsidRDefault="00AC4BEB" w:rsidP="00AC4BEB">
      <w:pPr>
        <w:widowControl/>
        <w:rPr>
          <w:rFonts w:ascii="Arial" w:hAnsi="Arial" w:cs="Arial"/>
          <w:sz w:val="24"/>
          <w:szCs w:val="24"/>
        </w:rPr>
      </w:pPr>
    </w:p>
    <w:p w14:paraId="5277B5BA"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Number ___________________________</w:t>
      </w:r>
    </w:p>
    <w:p w14:paraId="5583953C" w14:textId="77777777" w:rsidR="00AC4BEB" w:rsidRPr="00AC4BEB" w:rsidRDefault="00AC4BEB" w:rsidP="00AC4BEB">
      <w:pPr>
        <w:widowControl/>
        <w:rPr>
          <w:rFonts w:ascii="Arial" w:hAnsi="Arial" w:cs="Arial"/>
          <w:sz w:val="24"/>
          <w:szCs w:val="24"/>
        </w:rPr>
      </w:pPr>
    </w:p>
    <w:p w14:paraId="3400F185"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RE: Interim Payments for Representation of Counsel</w:t>
      </w:r>
    </w:p>
    <w:p w14:paraId="233E432D" w14:textId="77777777" w:rsidR="00AC4BEB" w:rsidRPr="00AC4BEB" w:rsidRDefault="00AC4BEB" w:rsidP="00AC4BEB">
      <w:pPr>
        <w:widowControl/>
        <w:rPr>
          <w:rFonts w:ascii="Arial" w:hAnsi="Arial" w:cs="Arial"/>
          <w:sz w:val="24"/>
          <w:szCs w:val="24"/>
        </w:rPr>
      </w:pPr>
    </w:p>
    <w:p w14:paraId="26A3D03E"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 xml:space="preserve">Because of the expected length of the trial in this case and the anticipated hardship on counsel in undertaking representation full-time for such a period without compensation, under </w:t>
      </w:r>
      <w:hyperlink r:id="rId9" w:anchor="a230_73" w:history="1">
        <w:r w:rsidRPr="0073626F">
          <w:rPr>
            <w:rStyle w:val="Hyperlink"/>
            <w:rFonts w:ascii="Arial" w:hAnsi="Arial" w:cs="Arial"/>
            <w:i/>
            <w:iCs/>
            <w:sz w:val="24"/>
            <w:szCs w:val="24"/>
          </w:rPr>
          <w:t>Guide to Judiciary Policy</w:t>
        </w:r>
        <w:r w:rsidRPr="0073626F">
          <w:rPr>
            <w:rStyle w:val="Hyperlink"/>
            <w:rFonts w:ascii="Arial" w:hAnsi="Arial" w:cs="Arial"/>
            <w:sz w:val="24"/>
            <w:szCs w:val="24"/>
          </w:rPr>
          <w:t xml:space="preserve"> (Guide), Volume 7, Part A, § 230.73.20</w:t>
        </w:r>
      </w:hyperlink>
      <w:r w:rsidRPr="00AC4BEB">
        <w:rPr>
          <w:rFonts w:ascii="Arial" w:hAnsi="Arial" w:cs="Arial"/>
          <w:sz w:val="24"/>
          <w:szCs w:val="24"/>
        </w:rPr>
        <w:t>, the following procedures for interim payments apply during the course of your representation in this case:</w:t>
      </w:r>
    </w:p>
    <w:p w14:paraId="7578AB85" w14:textId="77777777" w:rsidR="00AC4BEB" w:rsidRPr="00AC4BEB" w:rsidRDefault="00AC4BEB" w:rsidP="00AC4BEB">
      <w:pPr>
        <w:widowControl/>
        <w:rPr>
          <w:rFonts w:ascii="Arial" w:hAnsi="Arial" w:cs="Arial"/>
          <w:sz w:val="24"/>
          <w:szCs w:val="24"/>
        </w:rPr>
      </w:pPr>
    </w:p>
    <w:p w14:paraId="3158F4B8" w14:textId="77777777" w:rsidR="00AC4BEB" w:rsidRPr="00AC4BEB" w:rsidRDefault="00AC4BEB" w:rsidP="00AC4BEB">
      <w:pPr>
        <w:widowControl/>
        <w:rPr>
          <w:rFonts w:ascii="Arial" w:hAnsi="Arial" w:cs="Arial"/>
          <w:sz w:val="24"/>
          <w:szCs w:val="24"/>
        </w:rPr>
      </w:pPr>
      <w:r w:rsidRPr="00AC4BEB">
        <w:rPr>
          <w:rFonts w:ascii="Arial" w:hAnsi="Arial" w:cs="Arial"/>
          <w:b/>
          <w:bCs/>
          <w:sz w:val="24"/>
          <w:szCs w:val="24"/>
        </w:rPr>
        <w:t>1.  Submission of Vouchers</w:t>
      </w:r>
    </w:p>
    <w:p w14:paraId="3CB103CC" w14:textId="77777777" w:rsidR="00AC4BEB" w:rsidRPr="00AC4BEB" w:rsidRDefault="00AC4BEB" w:rsidP="00AC4BEB">
      <w:pPr>
        <w:widowControl/>
        <w:rPr>
          <w:rFonts w:ascii="Arial" w:hAnsi="Arial" w:cs="Arial"/>
          <w:sz w:val="24"/>
          <w:szCs w:val="24"/>
        </w:rPr>
      </w:pPr>
    </w:p>
    <w:p w14:paraId="6DEB717D"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 xml:space="preserve">Counsel should submit to the court clerk, twice each month, an interim </w:t>
      </w:r>
      <w:hyperlink r:id="rId10" w:history="1">
        <w:r w:rsidRPr="00AC4BEB">
          <w:rPr>
            <w:rFonts w:ascii="Arial" w:hAnsi="Arial" w:cs="Arial"/>
            <w:color w:val="0000FF"/>
            <w:sz w:val="24"/>
            <w:szCs w:val="24"/>
            <w:u w:val="single"/>
          </w:rPr>
          <w:t>Form CJA 30</w:t>
        </w:r>
      </w:hyperlink>
      <w:r w:rsidRPr="00AC4BEB">
        <w:rPr>
          <w:rFonts w:ascii="Arial" w:hAnsi="Arial" w:cs="Arial"/>
          <w:sz w:val="24"/>
          <w:szCs w:val="24"/>
        </w:rPr>
        <w:t xml:space="preserve">, Death Penalty Proceedings: Appointment of and Authority to Pay Court Appointed Counsel.  Compensation earned and reimbursable expenses incurred from the first to the fifteenth days of each month should be claimed on an interim voucher submitted no later than the twentieth day of each month, or the first business day thereafter.  Compensation earned and reimbursable expenses incurred from the sixteenth to the last day of each month should be claimed on an interim voucher submitted no later than the fifth day of the following month, or the first business day thereafter.  The first interim voucher submitted should reflect all compensation claimed and reimbursable expenses incurred from the date of appointment to _________ and should be submitted no later than _____________; thereafter, the vouchers should be submitted twice each month according to the schedule outlined above.  Each voucher will be numbered when processed for payment.  Counsel should complete Item 18 on the form for each interim voucher.  Interim vouchers should be submitted in accordance with this schedule even though little or no compensation or expenses are claimed for the respective period.  All interim vouchers must be supported by detailed and itemized time and expense statements.  </w:t>
      </w:r>
      <w:hyperlink r:id="rId11" w:history="1">
        <w:r w:rsidRPr="0073626F">
          <w:rPr>
            <w:rStyle w:val="Hyperlink"/>
            <w:rFonts w:ascii="Arial" w:hAnsi="Arial" w:cs="Arial"/>
            <w:i/>
            <w:sz w:val="24"/>
            <w:szCs w:val="24"/>
          </w:rPr>
          <w:t>Guide</w:t>
        </w:r>
        <w:r w:rsidRPr="0073626F">
          <w:rPr>
            <w:rStyle w:val="Hyperlink"/>
            <w:rFonts w:ascii="Arial" w:hAnsi="Arial" w:cs="Arial"/>
            <w:sz w:val="24"/>
            <w:szCs w:val="24"/>
          </w:rPr>
          <w:t>, Vol</w:t>
        </w:r>
        <w:r w:rsidR="00FD2F85" w:rsidRPr="0073626F">
          <w:rPr>
            <w:rStyle w:val="Hyperlink"/>
            <w:rFonts w:ascii="Arial" w:hAnsi="Arial" w:cs="Arial"/>
            <w:sz w:val="24"/>
            <w:szCs w:val="24"/>
          </w:rPr>
          <w:t>ume</w:t>
        </w:r>
        <w:r w:rsidRPr="0073626F">
          <w:rPr>
            <w:rStyle w:val="Hyperlink"/>
            <w:rFonts w:ascii="Arial" w:hAnsi="Arial" w:cs="Arial"/>
            <w:sz w:val="24"/>
            <w:szCs w:val="24"/>
          </w:rPr>
          <w:t xml:space="preserve"> 7A, Chapter 6</w:t>
        </w:r>
      </w:hyperlink>
      <w:r w:rsidRPr="00AC4BEB">
        <w:rPr>
          <w:rFonts w:ascii="Arial" w:hAnsi="Arial" w:cs="Arial"/>
          <w:sz w:val="24"/>
          <w:szCs w:val="24"/>
        </w:rPr>
        <w:t xml:space="preserve"> and </w:t>
      </w:r>
      <w:hyperlink r:id="rId12" w:history="1">
        <w:r w:rsidRPr="0073626F">
          <w:rPr>
            <w:rStyle w:val="Hyperlink"/>
            <w:rFonts w:ascii="Arial" w:hAnsi="Arial" w:cs="Arial"/>
            <w:sz w:val="24"/>
            <w:szCs w:val="24"/>
          </w:rPr>
          <w:t>Chapter 2, § 230</w:t>
        </w:r>
      </w:hyperlink>
      <w:r w:rsidRPr="00AC4BEB">
        <w:rPr>
          <w:rFonts w:ascii="Arial" w:hAnsi="Arial" w:cs="Arial"/>
          <w:sz w:val="24"/>
          <w:szCs w:val="24"/>
        </w:rPr>
        <w:t xml:space="preserve"> outline the procedures and rules for claims by CJA attorneys and should be followed on each voucher.</w:t>
      </w:r>
    </w:p>
    <w:p w14:paraId="7C6DB414" w14:textId="77777777" w:rsidR="00AC4BEB" w:rsidRPr="00AC4BEB" w:rsidRDefault="00AC4BEB" w:rsidP="00AC4BEB">
      <w:pPr>
        <w:widowControl/>
        <w:rPr>
          <w:rFonts w:ascii="Arial" w:hAnsi="Arial" w:cs="Arial"/>
          <w:sz w:val="24"/>
          <w:szCs w:val="24"/>
        </w:rPr>
      </w:pPr>
    </w:p>
    <w:p w14:paraId="17A26438"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 xml:space="preserve">I will review the interim vouchers when submitted, particularly </w:t>
      </w:r>
      <w:proofErr w:type="gramStart"/>
      <w:r w:rsidRPr="00AC4BEB">
        <w:rPr>
          <w:rFonts w:ascii="Arial" w:hAnsi="Arial" w:cs="Arial"/>
          <w:sz w:val="24"/>
          <w:szCs w:val="24"/>
        </w:rPr>
        <w:t>with regard to</w:t>
      </w:r>
      <w:proofErr w:type="gramEnd"/>
      <w:r w:rsidRPr="00AC4BEB">
        <w:rPr>
          <w:rFonts w:ascii="Arial" w:hAnsi="Arial" w:cs="Arial"/>
          <w:sz w:val="24"/>
          <w:szCs w:val="24"/>
        </w:rPr>
        <w:t xml:space="preserve"> the amount of time claimed, and will authorize compensation to be paid for the approved number of hours.  I will also authorize for payment all reimbursable expenses reasonably incurred.</w:t>
      </w:r>
    </w:p>
    <w:p w14:paraId="4BEB830C" w14:textId="77777777" w:rsidR="00AC4BEB" w:rsidRPr="00AC4BEB" w:rsidRDefault="00AC4BEB" w:rsidP="00AC4BEB">
      <w:pPr>
        <w:widowControl/>
        <w:rPr>
          <w:rFonts w:ascii="Arial" w:hAnsi="Arial" w:cs="Arial"/>
          <w:sz w:val="24"/>
          <w:szCs w:val="24"/>
        </w:rPr>
      </w:pPr>
    </w:p>
    <w:p w14:paraId="250F40DF"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 xml:space="preserve">At the conclusion of the representation, each counsel should submit a final voucher seeking payment for representation provided during the final interim period.  The final voucher should also set forth in detail the time and expenses claimed for the entire </w:t>
      </w:r>
      <w:r w:rsidRPr="00AC4BEB">
        <w:rPr>
          <w:rFonts w:ascii="Arial" w:hAnsi="Arial" w:cs="Arial"/>
          <w:sz w:val="24"/>
          <w:szCs w:val="24"/>
        </w:rPr>
        <w:lastRenderedPageBreak/>
        <w:t>case, including all documentation.  Counsel should reflect all compensation and reimbursement previously received on the appropriate line of the final voucher.</w:t>
      </w:r>
    </w:p>
    <w:p w14:paraId="553878DC" w14:textId="77777777" w:rsidR="00AC4BEB" w:rsidRPr="00AC4BEB" w:rsidRDefault="00AC4BEB" w:rsidP="00AC4BEB">
      <w:pPr>
        <w:widowControl/>
        <w:rPr>
          <w:rFonts w:ascii="Arial" w:hAnsi="Arial" w:cs="Arial"/>
          <w:sz w:val="24"/>
          <w:szCs w:val="24"/>
        </w:rPr>
      </w:pPr>
    </w:p>
    <w:p w14:paraId="7281858E" w14:textId="77777777" w:rsidR="00AC4BEB" w:rsidRPr="00AC4BEB" w:rsidRDefault="00AC4BEB" w:rsidP="00AC4BEB">
      <w:pPr>
        <w:widowControl/>
        <w:rPr>
          <w:rFonts w:ascii="Arial" w:hAnsi="Arial" w:cs="Arial"/>
          <w:sz w:val="24"/>
          <w:szCs w:val="24"/>
        </w:rPr>
      </w:pPr>
      <w:r w:rsidRPr="00AC4BEB">
        <w:rPr>
          <w:rFonts w:ascii="Arial" w:hAnsi="Arial" w:cs="Arial"/>
          <w:b/>
          <w:bCs/>
          <w:sz w:val="24"/>
          <w:szCs w:val="24"/>
        </w:rPr>
        <w:t>2.  Reimbursable Expenses</w:t>
      </w:r>
    </w:p>
    <w:p w14:paraId="6DED9F88" w14:textId="77777777" w:rsidR="00AC4BEB" w:rsidRPr="00AC4BEB" w:rsidRDefault="00AC4BEB" w:rsidP="00AC4BEB">
      <w:pPr>
        <w:widowControl/>
        <w:rPr>
          <w:rFonts w:ascii="Arial" w:hAnsi="Arial" w:cs="Arial"/>
          <w:sz w:val="24"/>
          <w:szCs w:val="24"/>
        </w:rPr>
      </w:pPr>
    </w:p>
    <w:p w14:paraId="500E037D"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 xml:space="preserve">Counsel may be reimbursed for out-of-pocket expenses reasonably incurred incident to the representation.  While the statute and applicable rules and regulations do not place a monetary limit on the amount of expenses that can be incurred, counsel should incur no single expense item </w:t>
      </w:r>
      <w:proofErr w:type="gramStart"/>
      <w:r w:rsidRPr="00AC4BEB">
        <w:rPr>
          <w:rFonts w:ascii="Arial" w:hAnsi="Arial" w:cs="Arial"/>
          <w:sz w:val="24"/>
          <w:szCs w:val="24"/>
        </w:rPr>
        <w:t>in excess of</w:t>
      </w:r>
      <w:proofErr w:type="gramEnd"/>
      <w:r w:rsidRPr="00AC4BEB">
        <w:rPr>
          <w:rFonts w:ascii="Arial" w:hAnsi="Arial" w:cs="Arial"/>
          <w:sz w:val="24"/>
          <w:szCs w:val="24"/>
        </w:rPr>
        <w:t xml:space="preserve"> $</w:t>
      </w:r>
      <w:r w:rsidRPr="00AC4BEB">
        <w:rPr>
          <w:rFonts w:ascii="Arial" w:hAnsi="Arial" w:cs="Arial"/>
          <w:sz w:val="24"/>
          <w:szCs w:val="24"/>
          <w:u w:val="single"/>
        </w:rPr>
        <w:t xml:space="preserve">                </w:t>
      </w:r>
      <w:r w:rsidRPr="00AC4BEB">
        <w:rPr>
          <w:rFonts w:ascii="Arial" w:hAnsi="Arial" w:cs="Arial"/>
          <w:sz w:val="24"/>
          <w:szCs w:val="24"/>
        </w:rPr>
        <w:t xml:space="preserve"> without prior approval of the court.  Such approval may be sought by filing an </w:t>
      </w:r>
      <w:r w:rsidRPr="00AC4BEB">
        <w:rPr>
          <w:rFonts w:ascii="Arial" w:hAnsi="Arial" w:cs="Arial"/>
          <w:i/>
          <w:iCs/>
          <w:sz w:val="24"/>
          <w:szCs w:val="24"/>
        </w:rPr>
        <w:t>ex parte</w:t>
      </w:r>
      <w:r w:rsidRPr="00AC4BEB">
        <w:rPr>
          <w:rFonts w:ascii="Arial" w:hAnsi="Arial" w:cs="Arial"/>
          <w:sz w:val="24"/>
          <w:szCs w:val="24"/>
        </w:rPr>
        <w:t xml:space="preserve"> application with the clerk stating the nature of the expense, the estimated dollar cost, and the reason the expense is necessary to the representation.  An application seeking such approval may be filed</w:t>
      </w:r>
      <w:r w:rsidRPr="00AC4BEB">
        <w:rPr>
          <w:rFonts w:ascii="Arial" w:hAnsi="Arial" w:cs="Arial"/>
          <w:i/>
          <w:iCs/>
          <w:sz w:val="24"/>
          <w:szCs w:val="24"/>
        </w:rPr>
        <w:t xml:space="preserve"> in camera</w:t>
      </w:r>
      <w:r w:rsidRPr="00AC4BEB">
        <w:rPr>
          <w:rFonts w:ascii="Arial" w:hAnsi="Arial" w:cs="Arial"/>
          <w:sz w:val="24"/>
          <w:szCs w:val="24"/>
        </w:rPr>
        <w:t>, if necessary.  Upon finding that the expense is reasonable, I will authorize counsel to incur it.  Recurring expenses, such as telephone toll calls, photocopying and photographs, which aggregate more than $ ______ on one or more interim vouchers are not considered single expenses requiring court approval.</w:t>
      </w:r>
    </w:p>
    <w:p w14:paraId="44A8BF95" w14:textId="77777777" w:rsidR="00AC4BEB" w:rsidRPr="00AC4BEB" w:rsidRDefault="00AC4BEB" w:rsidP="00AC4BEB">
      <w:pPr>
        <w:widowControl/>
        <w:rPr>
          <w:rFonts w:ascii="Arial" w:hAnsi="Arial" w:cs="Arial"/>
          <w:sz w:val="24"/>
          <w:szCs w:val="24"/>
          <w:u w:val="single"/>
        </w:rPr>
      </w:pPr>
    </w:p>
    <w:p w14:paraId="18CA838F"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 xml:space="preserve">With respect to travel outside of the city/county of _______________ for the purpose of consulting with the client or his or her former counsel, interviewing witnesses, etc., the $ _____ rule should be applied in the following manner.  Travel expenses, such as air fare, mileage, parking fees, meals, and lodging, can be claimed as itemized expenses.  Therefore, if the reimbursement for expenses relating to a single trip will aggregate an amount </w:t>
      </w:r>
      <w:proofErr w:type="gramStart"/>
      <w:r w:rsidRPr="00AC4BEB">
        <w:rPr>
          <w:rFonts w:ascii="Arial" w:hAnsi="Arial" w:cs="Arial"/>
          <w:sz w:val="24"/>
          <w:szCs w:val="24"/>
        </w:rPr>
        <w:t>in excess of</w:t>
      </w:r>
      <w:proofErr w:type="gramEnd"/>
      <w:r w:rsidRPr="00AC4BEB">
        <w:rPr>
          <w:rFonts w:ascii="Arial" w:hAnsi="Arial" w:cs="Arial"/>
          <w:sz w:val="24"/>
          <w:szCs w:val="24"/>
        </w:rPr>
        <w:t xml:space="preserve"> $ _______, the travel should receive prior approval of the court.</w:t>
      </w:r>
    </w:p>
    <w:p w14:paraId="2C25C2EB" w14:textId="77777777" w:rsidR="00AC4BEB" w:rsidRPr="00AC4BEB" w:rsidRDefault="00AC4BEB" w:rsidP="00AC4BEB">
      <w:pPr>
        <w:widowControl/>
        <w:rPr>
          <w:rFonts w:ascii="Arial" w:hAnsi="Arial" w:cs="Arial"/>
          <w:sz w:val="24"/>
          <w:szCs w:val="24"/>
        </w:rPr>
      </w:pPr>
    </w:p>
    <w:p w14:paraId="3FB36D2A"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The following additional guidelines may be helpful to counsel:</w:t>
      </w:r>
    </w:p>
    <w:p w14:paraId="616FBC26" w14:textId="77777777" w:rsidR="00AC4BEB" w:rsidRPr="00AC4BEB" w:rsidRDefault="00AC4BEB" w:rsidP="00AC4BEB">
      <w:pPr>
        <w:widowControl/>
        <w:rPr>
          <w:rFonts w:ascii="Arial" w:hAnsi="Arial" w:cs="Arial"/>
          <w:sz w:val="24"/>
          <w:szCs w:val="24"/>
        </w:rPr>
      </w:pPr>
    </w:p>
    <w:p w14:paraId="1691DA1F" w14:textId="77777777" w:rsidR="00AC4BEB" w:rsidRPr="00AC4BEB" w:rsidRDefault="00AC4BEB" w:rsidP="00AC4BEB">
      <w:pPr>
        <w:widowControl/>
        <w:tabs>
          <w:tab w:val="left" w:pos="720"/>
          <w:tab w:val="left" w:pos="1440"/>
        </w:tabs>
        <w:ind w:left="1440" w:hanging="720"/>
        <w:rPr>
          <w:rFonts w:ascii="Arial" w:hAnsi="Arial" w:cs="Arial"/>
          <w:sz w:val="24"/>
          <w:szCs w:val="24"/>
        </w:rPr>
      </w:pPr>
      <w:r w:rsidRPr="00AC4BEB">
        <w:rPr>
          <w:rFonts w:ascii="Arial" w:hAnsi="Arial" w:cs="Arial"/>
          <w:sz w:val="24"/>
          <w:szCs w:val="24"/>
        </w:rPr>
        <w:t>(a)</w:t>
      </w:r>
      <w:r w:rsidRPr="00AC4BEB">
        <w:rPr>
          <w:rFonts w:ascii="Arial" w:hAnsi="Arial" w:cs="Arial"/>
          <w:sz w:val="24"/>
          <w:szCs w:val="24"/>
        </w:rPr>
        <w:tab/>
        <w:t>Case related travel by privately owned automobile should be claimed at the rate of ___ cents per mile, plus parking fees, ferry fares, and bridge, road, and tunnel tolls.  Transportation other than by privately owned automobile should be claimed on an actual expense basis.  Air travel in “first class” is prohibited.  Counsel and persons providing services under the CJA are encouraged to contact the clerk for air travel authorization at government rates.</w:t>
      </w:r>
    </w:p>
    <w:p w14:paraId="74698258" w14:textId="77777777" w:rsidR="00AC4BEB" w:rsidRPr="00AC4BEB" w:rsidRDefault="00AC4BEB" w:rsidP="00AC4BEB">
      <w:pPr>
        <w:widowControl/>
        <w:rPr>
          <w:rFonts w:ascii="Arial" w:hAnsi="Arial" w:cs="Arial"/>
          <w:sz w:val="24"/>
          <w:szCs w:val="24"/>
        </w:rPr>
      </w:pPr>
    </w:p>
    <w:p w14:paraId="0EBA54D2" w14:textId="77777777" w:rsidR="00AC4BEB" w:rsidRPr="00AC4BEB" w:rsidRDefault="00AC4BEB" w:rsidP="00AC4BEB">
      <w:pPr>
        <w:widowControl/>
        <w:tabs>
          <w:tab w:val="left" w:pos="720"/>
          <w:tab w:val="left" w:pos="1440"/>
        </w:tabs>
        <w:ind w:left="1440" w:hanging="720"/>
        <w:rPr>
          <w:rFonts w:ascii="Arial" w:hAnsi="Arial" w:cs="Arial"/>
          <w:sz w:val="24"/>
          <w:szCs w:val="24"/>
        </w:rPr>
      </w:pPr>
      <w:r w:rsidRPr="00AC4BEB">
        <w:rPr>
          <w:rFonts w:ascii="Arial" w:hAnsi="Arial" w:cs="Arial"/>
          <w:sz w:val="24"/>
          <w:szCs w:val="24"/>
        </w:rPr>
        <w:t>(b)</w:t>
      </w:r>
      <w:r w:rsidRPr="00AC4BEB">
        <w:rPr>
          <w:rFonts w:ascii="Arial" w:hAnsi="Arial" w:cs="Arial"/>
          <w:sz w:val="24"/>
          <w:szCs w:val="24"/>
        </w:rPr>
        <w:tab/>
        <w:t xml:space="preserve">Actual expenses incurred for meals and lodging while traveling outside of the city/county of ___________ </w:t>
      </w:r>
      <w:proofErr w:type="gramStart"/>
      <w:r w:rsidRPr="00AC4BEB">
        <w:rPr>
          <w:rFonts w:ascii="Arial" w:hAnsi="Arial" w:cs="Arial"/>
          <w:sz w:val="24"/>
          <w:szCs w:val="24"/>
        </w:rPr>
        <w:t>in the course of</w:t>
      </w:r>
      <w:proofErr w:type="gramEnd"/>
      <w:r w:rsidRPr="00AC4BEB">
        <w:rPr>
          <w:rFonts w:ascii="Arial" w:hAnsi="Arial" w:cs="Arial"/>
          <w:sz w:val="24"/>
          <w:szCs w:val="24"/>
        </w:rPr>
        <w:t xml:space="preserve"> this representation must conform to the prevailing limitations placed upon travel and subsistence expenses for federal judiciary employees in accordance with existing government travel regulations.  For specific details concerning high cost areas, counsel should consult the clerk.</w:t>
      </w:r>
    </w:p>
    <w:p w14:paraId="1D54B0AB" w14:textId="77777777" w:rsidR="00AC4BEB" w:rsidRPr="00AC4BEB" w:rsidRDefault="00AC4BEB" w:rsidP="00AC4BEB">
      <w:pPr>
        <w:widowControl/>
        <w:rPr>
          <w:rFonts w:ascii="Arial" w:hAnsi="Arial" w:cs="Arial"/>
          <w:sz w:val="24"/>
          <w:szCs w:val="24"/>
        </w:rPr>
      </w:pPr>
    </w:p>
    <w:p w14:paraId="550A4252" w14:textId="77777777" w:rsidR="00AC4BEB" w:rsidRPr="00AC4BEB" w:rsidRDefault="00AC4BEB" w:rsidP="00AC4BEB">
      <w:pPr>
        <w:widowControl/>
        <w:tabs>
          <w:tab w:val="left" w:pos="720"/>
          <w:tab w:val="left" w:pos="1440"/>
        </w:tabs>
        <w:ind w:left="1440" w:hanging="720"/>
        <w:rPr>
          <w:rFonts w:ascii="Arial" w:hAnsi="Arial" w:cs="Arial"/>
          <w:sz w:val="24"/>
          <w:szCs w:val="24"/>
        </w:rPr>
      </w:pPr>
      <w:r w:rsidRPr="00AC4BEB">
        <w:rPr>
          <w:rFonts w:ascii="Arial" w:hAnsi="Arial" w:cs="Arial"/>
          <w:sz w:val="24"/>
          <w:szCs w:val="24"/>
        </w:rPr>
        <w:t>(c)</w:t>
      </w:r>
      <w:r w:rsidRPr="00AC4BEB">
        <w:rPr>
          <w:rFonts w:ascii="Arial" w:hAnsi="Arial" w:cs="Arial"/>
          <w:sz w:val="24"/>
          <w:szCs w:val="24"/>
        </w:rPr>
        <w:tab/>
        <w:t xml:space="preserve">Telephone toll calls, telegrams, photocopying, and photographs can all be reimbursable expenses if reasonably incurred.  However, general office overhead, such as rent, secretarial help, and telephone service, is not a reimbursable expense, nor are items of a personal nature.  In addition, </w:t>
      </w:r>
      <w:r w:rsidRPr="00AC4BEB">
        <w:rPr>
          <w:rFonts w:ascii="Arial" w:hAnsi="Arial" w:cs="Arial"/>
          <w:sz w:val="24"/>
          <w:szCs w:val="24"/>
        </w:rPr>
        <w:lastRenderedPageBreak/>
        <w:t xml:space="preserve">expenses for service of subpoenas on fact witnesses are not reimbursable, but rather are governed by </w:t>
      </w:r>
      <w:hyperlink r:id="rId13" w:history="1">
        <w:proofErr w:type="spellStart"/>
        <w:r w:rsidRPr="00AC4BEB">
          <w:rPr>
            <w:rFonts w:ascii="Arial" w:hAnsi="Arial" w:cs="Arial"/>
            <w:color w:val="0000FF"/>
            <w:sz w:val="24"/>
            <w:szCs w:val="24"/>
            <w:u w:val="single"/>
          </w:rPr>
          <w:t>Fed.R.Crim.P</w:t>
        </w:r>
        <w:proofErr w:type="spellEnd"/>
        <w:r w:rsidRPr="00AC4BEB">
          <w:rPr>
            <w:rFonts w:ascii="Arial" w:hAnsi="Arial" w:cs="Arial"/>
            <w:color w:val="0000FF"/>
            <w:sz w:val="24"/>
            <w:szCs w:val="24"/>
            <w:u w:val="single"/>
          </w:rPr>
          <w:t>. 17</w:t>
        </w:r>
      </w:hyperlink>
      <w:r w:rsidRPr="00AC4BEB">
        <w:rPr>
          <w:rFonts w:ascii="Arial" w:hAnsi="Arial" w:cs="Arial"/>
          <w:sz w:val="24"/>
          <w:szCs w:val="24"/>
        </w:rPr>
        <w:t xml:space="preserve"> and </w:t>
      </w:r>
      <w:hyperlink r:id="rId14" w:history="1">
        <w:r w:rsidRPr="00AC4BEB">
          <w:rPr>
            <w:rFonts w:ascii="Arial" w:hAnsi="Arial" w:cs="Arial"/>
            <w:color w:val="0000FF"/>
            <w:sz w:val="24"/>
            <w:szCs w:val="24"/>
            <w:u w:val="single"/>
          </w:rPr>
          <w:t>28 U.S.C. § 1825</w:t>
        </w:r>
      </w:hyperlink>
      <w:r w:rsidRPr="00AC4BEB">
        <w:rPr>
          <w:rFonts w:ascii="Arial" w:hAnsi="Arial" w:cs="Arial"/>
          <w:sz w:val="24"/>
          <w:szCs w:val="24"/>
        </w:rPr>
        <w:t>.</w:t>
      </w:r>
    </w:p>
    <w:p w14:paraId="059F3875" w14:textId="77777777" w:rsidR="00AC4BEB" w:rsidRPr="00AC4BEB" w:rsidRDefault="00AC4BEB" w:rsidP="00AC4BEB">
      <w:pPr>
        <w:widowControl/>
        <w:rPr>
          <w:rFonts w:ascii="Arial" w:hAnsi="Arial" w:cs="Arial"/>
          <w:sz w:val="24"/>
          <w:szCs w:val="24"/>
        </w:rPr>
      </w:pPr>
    </w:p>
    <w:p w14:paraId="48458CDC" w14:textId="77777777" w:rsidR="00AC4BEB" w:rsidRPr="00AC4BEB" w:rsidRDefault="00AC4BEB" w:rsidP="00AC4BEB">
      <w:pPr>
        <w:widowControl/>
        <w:rPr>
          <w:rFonts w:ascii="Arial" w:hAnsi="Arial" w:cs="Arial"/>
          <w:sz w:val="24"/>
          <w:szCs w:val="24"/>
        </w:rPr>
      </w:pPr>
      <w:r w:rsidRPr="00AC4BEB">
        <w:rPr>
          <w:rFonts w:ascii="Arial" w:hAnsi="Arial" w:cs="Arial"/>
          <w:b/>
          <w:bCs/>
          <w:sz w:val="24"/>
          <w:szCs w:val="24"/>
        </w:rPr>
        <w:t>3.  Further Guidance</w:t>
      </w:r>
    </w:p>
    <w:p w14:paraId="2F39C225" w14:textId="77777777" w:rsidR="00AC4BEB" w:rsidRPr="00AC4BEB" w:rsidRDefault="00AC4BEB" w:rsidP="00AC4BEB">
      <w:pPr>
        <w:widowControl/>
        <w:rPr>
          <w:rFonts w:ascii="Arial" w:hAnsi="Arial" w:cs="Arial"/>
          <w:sz w:val="24"/>
          <w:szCs w:val="24"/>
        </w:rPr>
      </w:pPr>
    </w:p>
    <w:p w14:paraId="55D9C056" w14:textId="77777777" w:rsidR="00AC4BEB" w:rsidRPr="00AC4BEB" w:rsidRDefault="00AC4BEB" w:rsidP="00AC4BEB">
      <w:pPr>
        <w:widowControl/>
        <w:rPr>
          <w:rFonts w:ascii="Arial" w:hAnsi="Arial" w:cs="Arial"/>
          <w:sz w:val="24"/>
          <w:szCs w:val="24"/>
        </w:rPr>
      </w:pPr>
      <w:r w:rsidRPr="00AC4BEB">
        <w:rPr>
          <w:rFonts w:ascii="Arial" w:hAnsi="Arial" w:cs="Arial"/>
          <w:sz w:val="24"/>
          <w:szCs w:val="24"/>
        </w:rPr>
        <w:t xml:space="preserve">Answers to questions concerning appointment under the CJA can generally be found in (1) </w:t>
      </w:r>
      <w:hyperlink r:id="rId15" w:history="1">
        <w:r w:rsidRPr="00AC4BEB">
          <w:rPr>
            <w:rFonts w:ascii="Arial" w:hAnsi="Arial" w:cs="Arial"/>
            <w:color w:val="0000FF"/>
            <w:sz w:val="24"/>
            <w:szCs w:val="24"/>
            <w:u w:val="single"/>
          </w:rPr>
          <w:t>18 U.S.C. § 3006A</w:t>
        </w:r>
      </w:hyperlink>
      <w:r w:rsidRPr="00AC4BEB">
        <w:rPr>
          <w:rFonts w:ascii="Arial" w:hAnsi="Arial" w:cs="Arial"/>
          <w:sz w:val="24"/>
          <w:szCs w:val="24"/>
        </w:rPr>
        <w:t xml:space="preserve">; (2) the Plan of the United States District Court for __________________, available through the clerk; and (3) </w:t>
      </w:r>
      <w:hyperlink r:id="rId16" w:history="1">
        <w:r w:rsidRPr="00BD24B9">
          <w:rPr>
            <w:rStyle w:val="Hyperlink"/>
            <w:rFonts w:ascii="Arial" w:hAnsi="Arial" w:cs="Arial"/>
            <w:sz w:val="24"/>
            <w:szCs w:val="24"/>
          </w:rPr>
          <w:t>Guide, Vol</w:t>
        </w:r>
        <w:r w:rsidR="00BD24B9" w:rsidRPr="00BD24B9">
          <w:rPr>
            <w:rStyle w:val="Hyperlink"/>
            <w:rFonts w:ascii="Arial" w:hAnsi="Arial" w:cs="Arial"/>
            <w:sz w:val="24"/>
            <w:szCs w:val="24"/>
          </w:rPr>
          <w:t>.</w:t>
        </w:r>
        <w:r w:rsidRPr="00BD24B9">
          <w:rPr>
            <w:rStyle w:val="Hyperlink"/>
            <w:rFonts w:ascii="Arial" w:hAnsi="Arial" w:cs="Arial"/>
            <w:sz w:val="24"/>
            <w:szCs w:val="24"/>
          </w:rPr>
          <w:t xml:space="preserve"> 7A  (Guidelines for Administering the CJA and Related Statutes)</w:t>
        </w:r>
      </w:hyperlink>
      <w:r w:rsidRPr="00AC4BEB">
        <w:rPr>
          <w:rFonts w:ascii="Arial" w:hAnsi="Arial" w:cs="Arial"/>
          <w:sz w:val="24"/>
          <w:szCs w:val="24"/>
        </w:rPr>
        <w:t>, published by the Administrative Office of the U.S. Courts, also available through the clerk.  Should these references fail to provide the desired clarification or direction, counsel should address their inquiries directly to me or my staff.</w:t>
      </w:r>
    </w:p>
    <w:p w14:paraId="1DB4743E" w14:textId="77777777" w:rsidR="00AC4BEB" w:rsidRPr="00AC4BEB" w:rsidRDefault="00AC4BEB" w:rsidP="00AC4BEB">
      <w:pPr>
        <w:widowControl/>
        <w:rPr>
          <w:rFonts w:ascii="Arial" w:hAnsi="Arial" w:cs="Arial"/>
          <w:sz w:val="24"/>
          <w:szCs w:val="24"/>
        </w:rPr>
      </w:pPr>
    </w:p>
    <w:p w14:paraId="2EDC2F90" w14:textId="77777777" w:rsidR="00AC4BEB" w:rsidRPr="00AC4BEB" w:rsidRDefault="00AC4BEB" w:rsidP="00AC4BEB">
      <w:pPr>
        <w:widowControl/>
        <w:rPr>
          <w:rFonts w:ascii="Arial" w:hAnsi="Arial" w:cs="Arial"/>
          <w:sz w:val="24"/>
          <w:szCs w:val="24"/>
        </w:rPr>
      </w:pPr>
    </w:p>
    <w:p w14:paraId="50197443" w14:textId="77777777" w:rsidR="00AC4BEB" w:rsidRPr="00AC4BEB" w:rsidRDefault="00AC4BEB" w:rsidP="00AC4BEB">
      <w:pPr>
        <w:widowControl/>
        <w:rPr>
          <w:rFonts w:ascii="Arial" w:hAnsi="Arial" w:cs="Arial"/>
          <w:sz w:val="24"/>
          <w:szCs w:val="24"/>
        </w:rPr>
      </w:pPr>
    </w:p>
    <w:p w14:paraId="7B8E1D15" w14:textId="77777777" w:rsidR="00AC4BEB" w:rsidRPr="00AC4BEB" w:rsidRDefault="00AC4BEB" w:rsidP="00AC4BEB">
      <w:pPr>
        <w:widowControl/>
        <w:ind w:left="720"/>
        <w:rPr>
          <w:rFonts w:ascii="Arial" w:hAnsi="Arial" w:cs="Arial"/>
          <w:sz w:val="24"/>
          <w:szCs w:val="24"/>
        </w:rPr>
      </w:pPr>
      <w:r w:rsidRPr="00AC4BEB">
        <w:rPr>
          <w:rFonts w:ascii="Arial" w:hAnsi="Arial" w:cs="Arial"/>
          <w:sz w:val="24"/>
          <w:szCs w:val="24"/>
        </w:rPr>
        <w:t>__________________________________________________________</w:t>
      </w:r>
    </w:p>
    <w:p w14:paraId="15FE9A4E" w14:textId="77777777" w:rsidR="00AC4BEB" w:rsidRPr="00AC4BEB" w:rsidRDefault="00AC4BEB" w:rsidP="00AC4BEB">
      <w:pPr>
        <w:widowControl/>
        <w:tabs>
          <w:tab w:val="left" w:pos="720"/>
          <w:tab w:val="left" w:pos="1440"/>
          <w:tab w:val="left" w:pos="2160"/>
          <w:tab w:val="left" w:pos="2880"/>
          <w:tab w:val="left" w:pos="3600"/>
          <w:tab w:val="left" w:pos="4320"/>
          <w:tab w:val="left" w:pos="5040"/>
          <w:tab w:val="left" w:pos="5760"/>
          <w:tab w:val="left" w:pos="6480"/>
        </w:tabs>
        <w:ind w:left="6480" w:hanging="5760"/>
        <w:rPr>
          <w:rFonts w:ascii="Arial" w:hAnsi="Arial" w:cs="Arial"/>
        </w:rPr>
      </w:pPr>
      <w:r w:rsidRPr="00AC4BEB">
        <w:rPr>
          <w:rFonts w:ascii="Arial" w:hAnsi="Arial" w:cs="Arial"/>
          <w:sz w:val="24"/>
          <w:szCs w:val="24"/>
        </w:rPr>
        <w:t>United States District Judge</w:t>
      </w:r>
      <w:r w:rsidRPr="00AC4BEB">
        <w:rPr>
          <w:rFonts w:ascii="Arial" w:hAnsi="Arial" w:cs="Arial"/>
          <w:sz w:val="24"/>
          <w:szCs w:val="24"/>
        </w:rPr>
        <w:tab/>
      </w:r>
      <w:r w:rsidRPr="00AC4BEB">
        <w:rPr>
          <w:rFonts w:ascii="Arial" w:hAnsi="Arial" w:cs="Arial"/>
          <w:sz w:val="24"/>
          <w:szCs w:val="24"/>
        </w:rPr>
        <w:tab/>
      </w:r>
      <w:r w:rsidRPr="00AC4BEB">
        <w:rPr>
          <w:rFonts w:ascii="Arial" w:hAnsi="Arial" w:cs="Arial"/>
          <w:sz w:val="24"/>
          <w:szCs w:val="24"/>
        </w:rPr>
        <w:tab/>
      </w:r>
      <w:r w:rsidRPr="00AC4BEB">
        <w:rPr>
          <w:rFonts w:ascii="Arial" w:hAnsi="Arial" w:cs="Arial"/>
          <w:sz w:val="24"/>
          <w:szCs w:val="24"/>
        </w:rPr>
        <w:tab/>
        <w:t>Date</w:t>
      </w:r>
    </w:p>
    <w:sectPr w:rsidR="00AC4BEB" w:rsidRPr="00AC4BEB" w:rsidSect="00493AEA">
      <w:headerReference w:type="default" r:id="rId17"/>
      <w:footerReference w:type="first" r:id="rId18"/>
      <w:type w:val="continuous"/>
      <w:pgSz w:w="12240" w:h="15840"/>
      <w:pgMar w:top="1440" w:right="1440" w:bottom="1440" w:left="1440" w:header="1152" w:footer="115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7734" w14:textId="77777777" w:rsidR="00D57A0B" w:rsidRDefault="00D57A0B">
      <w:r>
        <w:separator/>
      </w:r>
    </w:p>
  </w:endnote>
  <w:endnote w:type="continuationSeparator" w:id="0">
    <w:p w14:paraId="6B95EB1A" w14:textId="77777777" w:rsidR="00D57A0B" w:rsidRDefault="00D5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ED87" w14:textId="77777777" w:rsidR="00BD24B9" w:rsidRDefault="00BD24B9" w:rsidP="00BD24B9">
    <w:pPr>
      <w:pStyle w:val="Footer"/>
      <w:jc w:val="right"/>
      <w:rPr>
        <w:rFonts w:ascii="Arial" w:hAnsi="Arial" w:cs="Arial"/>
        <w:i/>
      </w:rPr>
    </w:pPr>
  </w:p>
  <w:p w14:paraId="7B510006" w14:textId="77777777" w:rsidR="00BD24B9" w:rsidRDefault="00BD24B9" w:rsidP="00BD24B9">
    <w:pPr>
      <w:pStyle w:val="Footer"/>
      <w:jc w:val="right"/>
      <w:rPr>
        <w:rFonts w:ascii="Arial" w:hAnsi="Arial" w:cs="Arial"/>
        <w:i/>
      </w:rPr>
    </w:pPr>
    <w:r>
      <w:rPr>
        <w:rFonts w:ascii="Arial" w:hAnsi="Arial" w:cs="Arial"/>
        <w:i/>
      </w:rPr>
      <w:t>Last substantive revision (</w:t>
    </w:r>
    <w:hyperlink r:id="rId1" w:anchor="transmittals" w:history="1">
      <w:r>
        <w:rPr>
          <w:rStyle w:val="Hyperlink"/>
          <w:rFonts w:ascii="Arial" w:hAnsi="Arial" w:cs="Arial"/>
          <w:i/>
        </w:rPr>
        <w:t>Transmittal GR-17</w:t>
      </w:r>
    </w:hyperlink>
    <w:r>
      <w:rPr>
        <w:rFonts w:ascii="Arial" w:hAnsi="Arial" w:cs="Arial"/>
        <w:i/>
      </w:rPr>
      <w:t xml:space="preserve">) January 20, 2010 </w:t>
    </w:r>
  </w:p>
  <w:p w14:paraId="6D7AD7EB" w14:textId="77777777" w:rsidR="007307CC" w:rsidRPr="00BD24B9" w:rsidRDefault="00BD24B9" w:rsidP="00BD24B9">
    <w:pPr>
      <w:pStyle w:val="Footer"/>
      <w:jc w:val="right"/>
      <w:rPr>
        <w:rFonts w:ascii="Arial" w:hAnsi="Arial" w:cs="Arial"/>
        <w:i/>
      </w:rPr>
    </w:pPr>
    <w:r>
      <w:rPr>
        <w:rFonts w:ascii="Arial" w:hAnsi="Arial" w:cs="Arial"/>
        <w:i/>
      </w:rPr>
      <w:t xml:space="preserve">Last revised (minor technical changes) </w:t>
    </w:r>
    <w:r w:rsidR="009B75D4">
      <w:rPr>
        <w:rFonts w:ascii="Arial" w:hAnsi="Arial" w:cs="Arial"/>
        <w:i/>
      </w:rPr>
      <w:t>February 6</w:t>
    </w:r>
    <w:r w:rsidR="007968B7">
      <w:rPr>
        <w:rFonts w:ascii="Arial" w:hAnsi="Arial" w:cs="Arial"/>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568F" w14:textId="77777777" w:rsidR="00D57A0B" w:rsidRDefault="00D57A0B">
      <w:r>
        <w:separator/>
      </w:r>
    </w:p>
  </w:footnote>
  <w:footnote w:type="continuationSeparator" w:id="0">
    <w:p w14:paraId="38E4A018" w14:textId="77777777" w:rsidR="00D57A0B" w:rsidRDefault="00D5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365D" w14:textId="77777777" w:rsidR="007307CC" w:rsidRDefault="007307CC" w:rsidP="007307CC">
    <w:pPr>
      <w:pStyle w:val="Header"/>
      <w:rPr>
        <w:rFonts w:ascii="Arial" w:hAnsi="Arial" w:cs="Arial"/>
      </w:rPr>
    </w:pPr>
    <w:r>
      <w:rPr>
        <w:rFonts w:ascii="Arial" w:hAnsi="Arial" w:cs="Arial"/>
        <w:i/>
      </w:rPr>
      <w:t>Guide to Judiciary Policy</w:t>
    </w:r>
    <w:r>
      <w:rPr>
        <w:rFonts w:ascii="Arial" w:hAnsi="Arial" w:cs="Arial"/>
      </w:rPr>
      <w:t>, Vol. 7A, Appx. 2D</w:t>
    </w:r>
    <w:r>
      <w:rPr>
        <w:rFonts w:ascii="Arial" w:hAnsi="Arial" w:cs="Arial"/>
      </w:rPr>
      <w:tab/>
    </w:r>
    <w:r>
      <w:rPr>
        <w:rFonts w:ascii="Arial" w:hAnsi="Arial" w:cs="Arial"/>
      </w:rPr>
      <w:tab/>
      <w:t xml:space="preserve">Page </w:t>
    </w:r>
    <w:r w:rsidRPr="007307CC">
      <w:rPr>
        <w:rFonts w:ascii="Arial" w:hAnsi="Arial" w:cs="Arial"/>
      </w:rPr>
      <w:fldChar w:fldCharType="begin"/>
    </w:r>
    <w:r w:rsidRPr="007307CC">
      <w:rPr>
        <w:rFonts w:ascii="Arial" w:hAnsi="Arial" w:cs="Arial"/>
      </w:rPr>
      <w:instrText xml:space="preserve"> PAGE   \* MERGEFORMAT </w:instrText>
    </w:r>
    <w:r w:rsidRPr="007307CC">
      <w:rPr>
        <w:rFonts w:ascii="Arial" w:hAnsi="Arial" w:cs="Arial"/>
      </w:rPr>
      <w:fldChar w:fldCharType="separate"/>
    </w:r>
    <w:r w:rsidR="00493AEA">
      <w:rPr>
        <w:rFonts w:ascii="Arial" w:hAnsi="Arial" w:cs="Arial"/>
        <w:noProof/>
      </w:rPr>
      <w:t>2</w:t>
    </w:r>
    <w:r w:rsidRPr="007307CC">
      <w:rPr>
        <w:rFonts w:ascii="Arial" w:hAnsi="Arial" w:cs="Arial"/>
      </w:rPr>
      <w:fldChar w:fldCharType="end"/>
    </w:r>
  </w:p>
  <w:p w14:paraId="627177CF" w14:textId="77777777" w:rsidR="007307CC" w:rsidRDefault="007307CC" w:rsidP="007307CC">
    <w:pPr>
      <w:pStyle w:val="Header"/>
      <w:rPr>
        <w:rFonts w:ascii="Arial" w:hAnsi="Arial" w:cs="Arial"/>
      </w:rPr>
    </w:pPr>
  </w:p>
  <w:p w14:paraId="360E1ADD" w14:textId="77777777" w:rsidR="007307CC" w:rsidRPr="007307CC" w:rsidRDefault="007307CC" w:rsidP="007307CC">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BEB"/>
    <w:rsid w:val="00024823"/>
    <w:rsid w:val="00361DF8"/>
    <w:rsid w:val="0038201E"/>
    <w:rsid w:val="004769CD"/>
    <w:rsid w:val="00493AEA"/>
    <w:rsid w:val="005B7F67"/>
    <w:rsid w:val="00607602"/>
    <w:rsid w:val="00615CF1"/>
    <w:rsid w:val="006613BB"/>
    <w:rsid w:val="00672513"/>
    <w:rsid w:val="007307CC"/>
    <w:rsid w:val="0073626F"/>
    <w:rsid w:val="00762370"/>
    <w:rsid w:val="007968B7"/>
    <w:rsid w:val="008A406B"/>
    <w:rsid w:val="008C22D5"/>
    <w:rsid w:val="009838C1"/>
    <w:rsid w:val="009B75D4"/>
    <w:rsid w:val="00AC4BEB"/>
    <w:rsid w:val="00AC54BC"/>
    <w:rsid w:val="00B1655C"/>
    <w:rsid w:val="00BD24B9"/>
    <w:rsid w:val="00D5211E"/>
    <w:rsid w:val="00D57A0B"/>
    <w:rsid w:val="00DC00C2"/>
    <w:rsid w:val="00E2574D"/>
    <w:rsid w:val="00E731B7"/>
    <w:rsid w:val="00E8256D"/>
    <w:rsid w:val="00EA6DD4"/>
    <w:rsid w:val="00F82CD5"/>
    <w:rsid w:val="00F97729"/>
    <w:rsid w:val="00FD2F85"/>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87ECA"/>
  <w15:chartTrackingRefBased/>
  <w15:docId w15:val="{B3302DD2-9D5C-4A3C-A0B7-715CFC57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7307CC"/>
    <w:pPr>
      <w:tabs>
        <w:tab w:val="center" w:pos="4680"/>
        <w:tab w:val="right" w:pos="9360"/>
      </w:tabs>
    </w:pPr>
  </w:style>
  <w:style w:type="character" w:customStyle="1" w:styleId="HeaderChar">
    <w:name w:val="Header Char"/>
    <w:link w:val="Header"/>
    <w:uiPriority w:val="99"/>
    <w:rsid w:val="007307CC"/>
    <w:rPr>
      <w:rFonts w:ascii="Times New Roman" w:hAnsi="Times New Roman"/>
    </w:rPr>
  </w:style>
  <w:style w:type="paragraph" w:styleId="Footer">
    <w:name w:val="footer"/>
    <w:basedOn w:val="Normal"/>
    <w:link w:val="FooterChar"/>
    <w:uiPriority w:val="99"/>
    <w:unhideWhenUsed/>
    <w:rsid w:val="007307CC"/>
    <w:pPr>
      <w:tabs>
        <w:tab w:val="center" w:pos="4680"/>
        <w:tab w:val="right" w:pos="9360"/>
      </w:tabs>
    </w:pPr>
  </w:style>
  <w:style w:type="character" w:customStyle="1" w:styleId="FooterChar">
    <w:name w:val="Footer Char"/>
    <w:link w:val="Footer"/>
    <w:uiPriority w:val="99"/>
    <w:rsid w:val="007307CC"/>
    <w:rPr>
      <w:rFonts w:ascii="Times New Roman" w:hAnsi="Times New Roman"/>
    </w:rPr>
  </w:style>
  <w:style w:type="paragraph" w:styleId="BalloonText">
    <w:name w:val="Balloon Text"/>
    <w:basedOn w:val="Normal"/>
    <w:link w:val="BalloonTextChar"/>
    <w:uiPriority w:val="99"/>
    <w:semiHidden/>
    <w:unhideWhenUsed/>
    <w:rsid w:val="007307CC"/>
    <w:rPr>
      <w:rFonts w:ascii="Tahoma" w:hAnsi="Tahoma" w:cs="Tahoma"/>
      <w:sz w:val="16"/>
      <w:szCs w:val="16"/>
    </w:rPr>
  </w:style>
  <w:style w:type="character" w:customStyle="1" w:styleId="BalloonTextChar">
    <w:name w:val="Balloon Text Char"/>
    <w:link w:val="BalloonText"/>
    <w:uiPriority w:val="99"/>
    <w:semiHidden/>
    <w:rsid w:val="007307CC"/>
    <w:rPr>
      <w:rFonts w:ascii="Tahoma" w:hAnsi="Tahoma" w:cs="Tahoma"/>
      <w:sz w:val="16"/>
      <w:szCs w:val="16"/>
    </w:rPr>
  </w:style>
  <w:style w:type="character" w:styleId="Hyperlink">
    <w:name w:val="Hyperlink"/>
    <w:uiPriority w:val="99"/>
    <w:unhideWhenUsed/>
    <w:rsid w:val="00BD24B9"/>
    <w:rPr>
      <w:color w:val="0000FF"/>
      <w:u w:val="single"/>
    </w:rPr>
  </w:style>
  <w:style w:type="character" w:styleId="UnresolvedMention">
    <w:name w:val="Unresolved Mention"/>
    <w:uiPriority w:val="99"/>
    <w:semiHidden/>
    <w:unhideWhenUsed/>
    <w:rsid w:val="0073626F"/>
    <w:rPr>
      <w:color w:val="808080"/>
      <w:shd w:val="clear" w:color="auto" w:fill="E6E6E6"/>
    </w:rPr>
  </w:style>
  <w:style w:type="character" w:styleId="FollowedHyperlink">
    <w:name w:val="FollowedHyperlink"/>
    <w:uiPriority w:val="99"/>
    <w:semiHidden/>
    <w:unhideWhenUsed/>
    <w:rsid w:val="00615C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8/3599" TargetMode="External"/><Relationship Id="rId13" Type="http://schemas.openxmlformats.org/officeDocument/2006/relationships/hyperlink" Target="https://www.law.cornell.edu/rules/frcrmp/rule_17"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aw.cornell.edu/uscode/text/18/3006A" TargetMode="External"/><Relationship Id="rId12" Type="http://schemas.openxmlformats.org/officeDocument/2006/relationships/hyperlink" Target="https://www.uscourts.gov/rules-policies/judiciary-policies/cja-guidelines/chapter-2-ss-230-compensation-and-expense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uscourts.gov/file/document/guide-judiciary-policy-par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courts.gov/forms/vouchers/death-penalty-proceedings-appointment-and-authority-pay-court-appointed-counsel" TargetMode="External"/><Relationship Id="rId11" Type="http://schemas.openxmlformats.org/officeDocument/2006/relationships/hyperlink" Target="https://www.uscourts.gov/rules-policies/judiciary-policies/cja-guidelines/chapter-6-ss-610-overview" TargetMode="External"/><Relationship Id="rId5" Type="http://schemas.openxmlformats.org/officeDocument/2006/relationships/endnotes" Target="endnotes.xml"/><Relationship Id="rId15" Type="http://schemas.openxmlformats.org/officeDocument/2006/relationships/hyperlink" Target="https://www.law.cornell.edu/uscode/text/18/3006A" TargetMode="External"/><Relationship Id="rId10" Type="http://schemas.openxmlformats.org/officeDocument/2006/relationships/hyperlink" Target="http://www.uscourts.gov/forms/vouchers/death-penalty-proceedings-appointment-and-authority-pay-court-appointed-counse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scourts.gov/rules-policies/judiciary-policies/cja-guidelines/chapter-2-ss-230-compensation-and-expenses" TargetMode="External"/><Relationship Id="rId14" Type="http://schemas.openxmlformats.org/officeDocument/2006/relationships/hyperlink" Target="https://www.law.cornell.edu/uscode/text/28/18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scourts.gov/rules-policies/judiciary-policies/criminal-justice-act-cj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CJA Guidelines: Interim Counsel Payments in Death Cases (Guide, Vol. 7A, Appx. 2D)</vt:lpstr>
    </vt:vector>
  </TitlesOfParts>
  <Company>Administrative Office of the U.S. Courts</Company>
  <LinksUpToDate>false</LinksUpToDate>
  <CharactersWithSpaces>8663</CharactersWithSpaces>
  <SharedDoc>false</SharedDoc>
  <HLinks>
    <vt:vector size="78" baseType="variant">
      <vt:variant>
        <vt:i4>1966175</vt:i4>
      </vt:variant>
      <vt:variant>
        <vt:i4>35</vt:i4>
      </vt:variant>
      <vt:variant>
        <vt:i4>0</vt:i4>
      </vt:variant>
      <vt:variant>
        <vt:i4>5</vt:i4>
      </vt:variant>
      <vt:variant>
        <vt:lpwstr>http://www.uscourts.gov/file/document/guide-judiciary-policy-part</vt:lpwstr>
      </vt:variant>
      <vt:variant>
        <vt:lpwstr/>
      </vt:variant>
      <vt:variant>
        <vt:i4>983047</vt:i4>
      </vt:variant>
      <vt:variant>
        <vt:i4>32</vt:i4>
      </vt:variant>
      <vt:variant>
        <vt:i4>0</vt:i4>
      </vt:variant>
      <vt:variant>
        <vt:i4>5</vt:i4>
      </vt:variant>
      <vt:variant>
        <vt:lpwstr>https://www.law.cornell.edu/uscode/text/18/3006A</vt:lpwstr>
      </vt:variant>
      <vt:variant>
        <vt:lpwstr/>
      </vt:variant>
      <vt:variant>
        <vt:i4>7209018</vt:i4>
      </vt:variant>
      <vt:variant>
        <vt:i4>29</vt:i4>
      </vt:variant>
      <vt:variant>
        <vt:i4>0</vt:i4>
      </vt:variant>
      <vt:variant>
        <vt:i4>5</vt:i4>
      </vt:variant>
      <vt:variant>
        <vt:lpwstr>https://www.law.cornell.edu/uscode/text/28/1825</vt:lpwstr>
      </vt:variant>
      <vt:variant>
        <vt:lpwstr/>
      </vt:variant>
      <vt:variant>
        <vt:i4>3539032</vt:i4>
      </vt:variant>
      <vt:variant>
        <vt:i4>26</vt:i4>
      </vt:variant>
      <vt:variant>
        <vt:i4>0</vt:i4>
      </vt:variant>
      <vt:variant>
        <vt:i4>5</vt:i4>
      </vt:variant>
      <vt:variant>
        <vt:lpwstr>https://www.law.cornell.edu/rules/frcrmp/rule_17</vt:lpwstr>
      </vt:variant>
      <vt:variant>
        <vt:lpwstr/>
      </vt:variant>
      <vt:variant>
        <vt:i4>1835013</vt:i4>
      </vt:variant>
      <vt:variant>
        <vt:i4>23</vt:i4>
      </vt:variant>
      <vt:variant>
        <vt:i4>0</vt:i4>
      </vt:variant>
      <vt:variant>
        <vt:i4>5</vt:i4>
      </vt:variant>
      <vt:variant>
        <vt:lpwstr>https://www.uscourts.gov/rules-policies/judiciary-policies/cja-guidelines/chapter-2-ss-230-compensation-and-expenses</vt:lpwstr>
      </vt:variant>
      <vt:variant>
        <vt:lpwstr/>
      </vt:variant>
      <vt:variant>
        <vt:i4>7405666</vt:i4>
      </vt:variant>
      <vt:variant>
        <vt:i4>20</vt:i4>
      </vt:variant>
      <vt:variant>
        <vt:i4>0</vt:i4>
      </vt:variant>
      <vt:variant>
        <vt:i4>5</vt:i4>
      </vt:variant>
      <vt:variant>
        <vt:lpwstr>https://www.uscourts.gov/rules-policies/judiciary-policies/cja-guidelines/chapter-6-ss-610-overview</vt:lpwstr>
      </vt:variant>
      <vt:variant>
        <vt:lpwstr/>
      </vt:variant>
      <vt:variant>
        <vt:i4>7864368</vt:i4>
      </vt:variant>
      <vt:variant>
        <vt:i4>17</vt:i4>
      </vt:variant>
      <vt:variant>
        <vt:i4>0</vt:i4>
      </vt:variant>
      <vt:variant>
        <vt:i4>5</vt:i4>
      </vt:variant>
      <vt:variant>
        <vt:lpwstr>http://www.uscourts.gov/forms/vouchers/death-penalty-proceedings-appointment-and-authority-pay-court-appointed-counsel</vt:lpwstr>
      </vt:variant>
      <vt:variant>
        <vt:lpwstr/>
      </vt:variant>
      <vt:variant>
        <vt:i4>2686984</vt:i4>
      </vt:variant>
      <vt:variant>
        <vt:i4>14</vt:i4>
      </vt:variant>
      <vt:variant>
        <vt:i4>0</vt:i4>
      </vt:variant>
      <vt:variant>
        <vt:i4>5</vt:i4>
      </vt:variant>
      <vt:variant>
        <vt:lpwstr>https://www.uscourts.gov/rules-policies/judiciary-policies/cja-guidelines/chapter-2-ss-230-compensation-and-expenses</vt:lpwstr>
      </vt:variant>
      <vt:variant>
        <vt:lpwstr>a230_73</vt:lpwstr>
      </vt:variant>
      <vt:variant>
        <vt:i4>6750260</vt:i4>
      </vt:variant>
      <vt:variant>
        <vt:i4>11</vt:i4>
      </vt:variant>
      <vt:variant>
        <vt:i4>0</vt:i4>
      </vt:variant>
      <vt:variant>
        <vt:i4>5</vt:i4>
      </vt:variant>
      <vt:variant>
        <vt:lpwstr>https://www.law.cornell.edu/uscode/text/18/3599</vt:lpwstr>
      </vt:variant>
      <vt:variant>
        <vt:lpwstr/>
      </vt:variant>
      <vt:variant>
        <vt:i4>983047</vt:i4>
      </vt:variant>
      <vt:variant>
        <vt:i4>8</vt:i4>
      </vt:variant>
      <vt:variant>
        <vt:i4>0</vt:i4>
      </vt:variant>
      <vt:variant>
        <vt:i4>5</vt:i4>
      </vt:variant>
      <vt:variant>
        <vt:lpwstr>https://www.law.cornell.edu/uscode/text/18/3006A</vt:lpwstr>
      </vt:variant>
      <vt:variant>
        <vt:lpwstr/>
      </vt:variant>
      <vt:variant>
        <vt:i4>7864368</vt:i4>
      </vt:variant>
      <vt:variant>
        <vt:i4>5</vt:i4>
      </vt:variant>
      <vt:variant>
        <vt:i4>0</vt:i4>
      </vt:variant>
      <vt:variant>
        <vt:i4>5</vt:i4>
      </vt:variant>
      <vt:variant>
        <vt:lpwstr>http://www.uscourts.gov/forms/vouchers/death-penalty-proceedings-appointment-and-authority-pay-court-appointed-counsel</vt:lpwstr>
      </vt:variant>
      <vt:variant>
        <vt:lpwstr/>
      </vt:variant>
      <vt:variant>
        <vt:i4>1507339</vt:i4>
      </vt:variant>
      <vt:variant>
        <vt:i4>2</vt:i4>
      </vt:variant>
      <vt:variant>
        <vt:i4>0</vt:i4>
      </vt:variant>
      <vt:variant>
        <vt:i4>5</vt:i4>
      </vt:variant>
      <vt:variant>
        <vt:lpwstr/>
      </vt:variant>
      <vt:variant>
        <vt:lpwstr>Order</vt:lpwstr>
      </vt:variant>
      <vt:variant>
        <vt:i4>3407927</vt:i4>
      </vt:variant>
      <vt:variant>
        <vt:i4>3</vt:i4>
      </vt:variant>
      <vt:variant>
        <vt:i4>0</vt:i4>
      </vt:variant>
      <vt:variant>
        <vt:i4>5</vt:i4>
      </vt:variant>
      <vt:variant>
        <vt:lpwstr>https://www.uscourts.gov/rules-policies/judiciary-policies/criminal-justice-act-cja-guidelines</vt:lpwstr>
      </vt:variant>
      <vt:variant>
        <vt:lpwstr>transmittals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CJA Guidelines: Interim Counsel Payments in Death Cases (Guide, Vol. 7A, Appx. 2D)</dc:title>
  <dc:subject/>
  <dc:creator/>
  <cp:keywords/>
  <dc:description/>
  <cp:lastModifiedBy>AO</cp:lastModifiedBy>
  <cp:revision>4</cp:revision>
  <dcterms:created xsi:type="dcterms:W3CDTF">2019-05-21T15:54:00Z</dcterms:created>
  <dcterms:modified xsi:type="dcterms:W3CDTF">2022-05-18T14:59:00Z</dcterms:modified>
</cp:coreProperties>
</file>