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8F726" w14:textId="77777777" w:rsidR="00A61B58" w:rsidRPr="00EB27CA" w:rsidRDefault="00A61B58" w:rsidP="00A61B58">
      <w:pPr>
        <w:pStyle w:val="pubname"/>
        <w:rPr>
          <w:rFonts w:cs="Arial"/>
        </w:rPr>
      </w:pPr>
      <w:r w:rsidRPr="00EB27CA">
        <w:rPr>
          <w:rFonts w:cs="Arial"/>
          <w:lang w:val="en-CA"/>
        </w:rPr>
        <w:fldChar w:fldCharType="begin"/>
      </w:r>
      <w:r w:rsidRPr="00EB27CA">
        <w:rPr>
          <w:rFonts w:cs="Arial"/>
          <w:lang w:val="en-CA"/>
        </w:rPr>
        <w:instrText xml:space="preserve"> SEQ CHAPTER \h \r 1</w:instrText>
      </w:r>
      <w:r w:rsidRPr="00EB27CA">
        <w:rPr>
          <w:rFonts w:cs="Arial"/>
          <w:lang w:val="en-CA"/>
        </w:rPr>
        <w:fldChar w:fldCharType="end"/>
      </w:r>
      <w:bookmarkStart w:id="0" w:name="BM_1_"/>
      <w:bookmarkEnd w:id="0"/>
      <w:r w:rsidRPr="00EB27CA">
        <w:rPr>
          <w:rFonts w:cs="Arial"/>
        </w:rPr>
        <w:t>Guide to Judiciary Policy</w:t>
      </w:r>
    </w:p>
    <w:p w14:paraId="7F9E3C13" w14:textId="77777777" w:rsidR="004E1501" w:rsidRPr="00EB27CA" w:rsidRDefault="004E1501" w:rsidP="004E1501">
      <w:pPr>
        <w:pStyle w:val="deck"/>
        <w:rPr>
          <w:rFonts w:cs="Arial"/>
        </w:rPr>
      </w:pPr>
      <w:r w:rsidRPr="00EB27CA">
        <w:rPr>
          <w:rFonts w:cs="Arial"/>
        </w:rPr>
        <w:t>Vol. 7: Defender Services</w:t>
      </w:r>
    </w:p>
    <w:p w14:paraId="7473ABD8" w14:textId="77777777" w:rsidR="004E1501" w:rsidRPr="00EB27CA" w:rsidRDefault="004E1501" w:rsidP="004E1501">
      <w:pPr>
        <w:pStyle w:val="deck"/>
        <w:rPr>
          <w:rFonts w:cs="Arial"/>
        </w:rPr>
      </w:pPr>
      <w:r w:rsidRPr="00EB27CA">
        <w:rPr>
          <w:rFonts w:cs="Arial"/>
        </w:rPr>
        <w:t>Pt. A: Guidelines for Administering the CJA and Related Statutes</w:t>
      </w:r>
    </w:p>
    <w:p w14:paraId="149482EB" w14:textId="77777777" w:rsidR="004E1501" w:rsidRPr="00EB27CA" w:rsidRDefault="004E1501" w:rsidP="004E1501">
      <w:pPr>
        <w:pStyle w:val="deck"/>
        <w:rPr>
          <w:rFonts w:cs="Arial"/>
        </w:rPr>
      </w:pPr>
      <w:r w:rsidRPr="00EB27CA">
        <w:rPr>
          <w:rFonts w:cs="Arial"/>
        </w:rPr>
        <w:t>Ch. 2:  Appointment and Payment of Counsel</w:t>
      </w:r>
    </w:p>
    <w:p w14:paraId="206F382E" w14:textId="77777777" w:rsidR="004E1501" w:rsidRPr="00056EB8" w:rsidRDefault="004E1501" w:rsidP="00056EB8">
      <w:pPr>
        <w:pStyle w:val="docname"/>
      </w:pPr>
      <w:r w:rsidRPr="00056EB8">
        <w:t>Appx. 2A: Model Plan for Implementation and Administration of the Criminal Justice Act</w:t>
      </w:r>
    </w:p>
    <w:p w14:paraId="65CB0923" w14:textId="77777777" w:rsidR="004E1501" w:rsidRPr="0035000F" w:rsidRDefault="004E1501" w:rsidP="00187A5F">
      <w:pPr>
        <w:pStyle w:val="BodyText"/>
        <w:rPr>
          <w:sz w:val="22"/>
          <w:szCs w:val="22"/>
        </w:rPr>
      </w:pPr>
      <w:r w:rsidRPr="0035000F">
        <w:rPr>
          <w:sz w:val="22"/>
          <w:szCs w:val="22"/>
        </w:rPr>
        <w:t>For use by a district with a federal public or community defender organization.</w:t>
      </w:r>
      <w:r w:rsidRPr="0035000F">
        <w:rPr>
          <w:rStyle w:val="FootnoteReference"/>
          <w:sz w:val="22"/>
          <w:szCs w:val="22"/>
        </w:rPr>
        <w:footnoteReference w:id="2"/>
      </w:r>
    </w:p>
    <w:p w14:paraId="392A680B" w14:textId="77777777" w:rsidR="004E1501" w:rsidRPr="0035000F" w:rsidRDefault="004E1501" w:rsidP="00187A5F">
      <w:pPr>
        <w:pStyle w:val="BodyText"/>
        <w:rPr>
          <w:sz w:val="22"/>
          <w:szCs w:val="22"/>
        </w:rPr>
      </w:pPr>
      <w:r w:rsidRPr="0035000F">
        <w:rPr>
          <w:b/>
          <w:bCs/>
          <w:sz w:val="22"/>
          <w:szCs w:val="22"/>
        </w:rPr>
        <w:t xml:space="preserve">Note:  </w:t>
      </w:r>
      <w:r w:rsidRPr="0035000F">
        <w:rPr>
          <w:sz w:val="22"/>
          <w:szCs w:val="22"/>
        </w:rPr>
        <w:t>Brackets denote optional language based on the configuration of defense services in the district.</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9350"/>
      </w:tblGrid>
      <w:tr w:rsidR="004E1501" w:rsidRPr="0035000F" w14:paraId="609DC00F" w14:textId="77777777" w:rsidTr="00D325FE">
        <w:tc>
          <w:tcPr>
            <w:tcW w:w="9576" w:type="dxa"/>
          </w:tcPr>
          <w:p w14:paraId="2AE65027" w14:textId="074AC497" w:rsidR="004E1501" w:rsidRPr="0035000F" w:rsidRDefault="004E1501" w:rsidP="00222C6C">
            <w:pPr>
              <w:pStyle w:val="BodyText-nosp"/>
              <w:rPr>
                <w:b/>
                <w:bCs/>
                <w:sz w:val="22"/>
                <w:szCs w:val="22"/>
              </w:rPr>
            </w:pPr>
            <w:r w:rsidRPr="0035000F">
              <w:rPr>
                <w:b/>
                <w:bCs/>
                <w:sz w:val="22"/>
                <w:szCs w:val="22"/>
              </w:rPr>
              <w:t>Defender Services Committee Comment:</w:t>
            </w:r>
            <w:r w:rsidRPr="0035000F">
              <w:rPr>
                <w:sz w:val="22"/>
                <w:szCs w:val="22"/>
              </w:rPr>
              <w:t xml:space="preserve">  This “Model Plan” is intended to provide guidance in the implementation and administration of the Criminal Justice Act, as required under </w:t>
            </w:r>
            <w:hyperlink r:id="rId11" w:anchor="b" w:history="1">
              <w:r w:rsidRPr="0035000F">
                <w:rPr>
                  <w:rStyle w:val="Hyperlink"/>
                  <w:sz w:val="22"/>
                  <w:szCs w:val="22"/>
                </w:rPr>
                <w:t>18</w:t>
              </w:r>
              <w:r w:rsidR="00635FDF">
                <w:rPr>
                  <w:rStyle w:val="Hyperlink"/>
                  <w:sz w:val="22"/>
                  <w:szCs w:val="22"/>
                </w:rPr>
                <w:t> U.S.C.</w:t>
              </w:r>
              <w:r w:rsidRPr="0035000F">
                <w:rPr>
                  <w:rStyle w:val="Hyperlink"/>
                  <w:sz w:val="22"/>
                  <w:szCs w:val="22"/>
                </w:rPr>
                <w:t xml:space="preserve"> </w:t>
              </w:r>
              <w:r w:rsidR="00635FDF">
                <w:rPr>
                  <w:rStyle w:val="Hyperlink"/>
                  <w:sz w:val="22"/>
                  <w:szCs w:val="22"/>
                </w:rPr>
                <w:t>§ </w:t>
              </w:r>
              <w:r w:rsidRPr="0035000F">
                <w:rPr>
                  <w:rStyle w:val="Hyperlink"/>
                  <w:sz w:val="22"/>
                  <w:szCs w:val="22"/>
                </w:rPr>
                <w:t>3006A(b)</w:t>
              </w:r>
            </w:hyperlink>
            <w:r w:rsidRPr="0035000F">
              <w:rPr>
                <w:sz w:val="22"/>
                <w:szCs w:val="22"/>
              </w:rPr>
              <w:t xml:space="preserve">.  This reflects the policies of the Judicial Conference of the United States </w:t>
            </w:r>
            <w:r w:rsidR="0027520B" w:rsidRPr="0035000F">
              <w:rPr>
                <w:sz w:val="22"/>
                <w:szCs w:val="22"/>
              </w:rPr>
              <w:t>provided</w:t>
            </w:r>
            <w:r w:rsidRPr="0035000F">
              <w:rPr>
                <w:sz w:val="22"/>
                <w:szCs w:val="22"/>
              </w:rPr>
              <w:t xml:space="preserve"> in </w:t>
            </w:r>
            <w:hyperlink r:id="rId12" w:history="1">
              <w:r w:rsidRPr="0035000F">
                <w:rPr>
                  <w:rStyle w:val="Hyperlink"/>
                  <w:i/>
                  <w:iCs/>
                  <w:sz w:val="22"/>
                  <w:szCs w:val="22"/>
                </w:rPr>
                <w:t>Guide to Judiciary Policy</w:t>
              </w:r>
              <w:r w:rsidRPr="0035000F">
                <w:rPr>
                  <w:rStyle w:val="Hyperlink"/>
                  <w:sz w:val="22"/>
                  <w:szCs w:val="22"/>
                </w:rPr>
                <w:t>, Vol. 7A</w:t>
              </w:r>
            </w:hyperlink>
            <w:r w:rsidRPr="0035000F">
              <w:rPr>
                <w:sz w:val="22"/>
                <w:szCs w:val="22"/>
              </w:rPr>
              <w:t xml:space="preserve">, and the </w:t>
            </w:r>
            <w:r w:rsidRPr="0035000F">
              <w:rPr>
                <w:i/>
                <w:sz w:val="22"/>
                <w:szCs w:val="22"/>
              </w:rPr>
              <w:t>Outline of the Defender Services Program Strategic Plan</w:t>
            </w:r>
            <w:r w:rsidRPr="0035000F">
              <w:rPr>
                <w:sz w:val="22"/>
                <w:szCs w:val="22"/>
              </w:rPr>
              <w:t>.</w:t>
            </w:r>
          </w:p>
        </w:tc>
      </w:tr>
    </w:tbl>
    <w:p w14:paraId="1EDDDBC3" w14:textId="77777777" w:rsidR="00A61B58" w:rsidRPr="0035000F" w:rsidRDefault="00A61B58" w:rsidP="00A61B58">
      <w:pPr>
        <w:tabs>
          <w:tab w:val="clear" w:pos="720"/>
          <w:tab w:val="clear" w:pos="1440"/>
          <w:tab w:val="clear" w:pos="2160"/>
          <w:tab w:val="clear" w:pos="2880"/>
          <w:tab w:val="clear" w:pos="3600"/>
        </w:tabs>
        <w:autoSpaceDE w:val="0"/>
        <w:autoSpaceDN w:val="0"/>
        <w:adjustRightInd w:val="0"/>
        <w:spacing w:after="0"/>
        <w:rPr>
          <w:rFonts w:cs="Arial"/>
          <w:sz w:val="22"/>
          <w:szCs w:val="22"/>
        </w:rPr>
      </w:pPr>
    </w:p>
    <w:sdt>
      <w:sdtPr>
        <w:rPr>
          <w:rFonts w:cs="Arial"/>
          <w:sz w:val="22"/>
        </w:rPr>
        <w:id w:val="2102604509"/>
        <w:docPartObj>
          <w:docPartGallery w:val="Table of Contents"/>
          <w:docPartUnique/>
        </w:docPartObj>
      </w:sdtPr>
      <w:sdtEndPr>
        <w:rPr>
          <w:b/>
          <w:bCs/>
        </w:rPr>
      </w:sdtEndPr>
      <w:sdtContent>
        <w:p w14:paraId="4044994A" w14:textId="77777777" w:rsidR="00056EB8" w:rsidRDefault="00A74E9C">
          <w:pPr>
            <w:pStyle w:val="TOC1"/>
            <w:rPr>
              <w:rFonts w:asciiTheme="minorHAnsi" w:eastAsiaTheme="minorEastAsia" w:hAnsiTheme="minorHAnsi" w:cstheme="minorBidi"/>
              <w:sz w:val="22"/>
            </w:rPr>
          </w:pPr>
          <w:r w:rsidRPr="0035000F">
            <w:rPr>
              <w:rFonts w:cs="Arial"/>
              <w:sz w:val="22"/>
            </w:rPr>
            <w:fldChar w:fldCharType="begin"/>
          </w:r>
          <w:r w:rsidRPr="0035000F">
            <w:rPr>
              <w:rFonts w:cs="Arial"/>
              <w:sz w:val="22"/>
            </w:rPr>
            <w:instrText xml:space="preserve"> TOC \h \z \t "Heading 1,1,Heading 2,2,Heading 3,3" </w:instrText>
          </w:r>
          <w:r w:rsidRPr="0035000F">
            <w:rPr>
              <w:rFonts w:cs="Arial"/>
              <w:sz w:val="22"/>
            </w:rPr>
            <w:fldChar w:fldCharType="separate"/>
          </w:r>
          <w:hyperlink w:anchor="_Toc12453967" w:history="1">
            <w:r w:rsidR="00056EB8" w:rsidRPr="00862B8F">
              <w:rPr>
                <w:rStyle w:val="Hyperlink"/>
              </w:rPr>
              <w:t>I.</w:t>
            </w:r>
            <w:r w:rsidR="00056EB8">
              <w:rPr>
                <w:rFonts w:asciiTheme="minorHAnsi" w:eastAsiaTheme="minorEastAsia" w:hAnsiTheme="minorHAnsi" w:cstheme="minorBidi"/>
                <w:sz w:val="22"/>
              </w:rPr>
              <w:tab/>
            </w:r>
            <w:r w:rsidR="00056EB8" w:rsidRPr="00862B8F">
              <w:rPr>
                <w:rStyle w:val="Hyperlink"/>
              </w:rPr>
              <w:t>Authority</w:t>
            </w:r>
            <w:r w:rsidR="00056EB8">
              <w:rPr>
                <w:webHidden/>
              </w:rPr>
              <w:tab/>
            </w:r>
            <w:r w:rsidR="00056EB8">
              <w:rPr>
                <w:webHidden/>
              </w:rPr>
              <w:fldChar w:fldCharType="begin"/>
            </w:r>
            <w:r w:rsidR="00056EB8">
              <w:rPr>
                <w:webHidden/>
              </w:rPr>
              <w:instrText xml:space="preserve"> PAGEREF _Toc12453967 \h </w:instrText>
            </w:r>
            <w:r w:rsidR="00056EB8">
              <w:rPr>
                <w:webHidden/>
              </w:rPr>
            </w:r>
            <w:r w:rsidR="00056EB8">
              <w:rPr>
                <w:webHidden/>
              </w:rPr>
              <w:fldChar w:fldCharType="separate"/>
            </w:r>
            <w:r w:rsidR="00056EB8">
              <w:rPr>
                <w:webHidden/>
              </w:rPr>
              <w:t>4</w:t>
            </w:r>
            <w:r w:rsidR="00056EB8">
              <w:rPr>
                <w:webHidden/>
              </w:rPr>
              <w:fldChar w:fldCharType="end"/>
            </w:r>
          </w:hyperlink>
        </w:p>
        <w:p w14:paraId="22B9705F" w14:textId="77777777" w:rsidR="00056EB8" w:rsidRDefault="00056EB8">
          <w:pPr>
            <w:pStyle w:val="TOC1"/>
            <w:rPr>
              <w:rFonts w:asciiTheme="minorHAnsi" w:eastAsiaTheme="minorEastAsia" w:hAnsiTheme="minorHAnsi" w:cstheme="minorBidi"/>
              <w:sz w:val="22"/>
            </w:rPr>
          </w:pPr>
          <w:hyperlink w:anchor="_Toc12453968" w:history="1">
            <w:r w:rsidRPr="00862B8F">
              <w:rPr>
                <w:rStyle w:val="Hyperlink"/>
              </w:rPr>
              <w:t>II.</w:t>
            </w:r>
            <w:r>
              <w:rPr>
                <w:rFonts w:asciiTheme="minorHAnsi" w:eastAsiaTheme="minorEastAsia" w:hAnsiTheme="minorHAnsi" w:cstheme="minorBidi"/>
                <w:sz w:val="22"/>
              </w:rPr>
              <w:tab/>
            </w:r>
            <w:r w:rsidRPr="00862B8F">
              <w:rPr>
                <w:rStyle w:val="Hyperlink"/>
              </w:rPr>
              <w:t>Statement of Policy</w:t>
            </w:r>
            <w:r>
              <w:rPr>
                <w:webHidden/>
              </w:rPr>
              <w:tab/>
            </w:r>
            <w:r>
              <w:rPr>
                <w:webHidden/>
              </w:rPr>
              <w:fldChar w:fldCharType="begin"/>
            </w:r>
            <w:r>
              <w:rPr>
                <w:webHidden/>
              </w:rPr>
              <w:instrText xml:space="preserve"> PAGEREF _Toc12453968 \h </w:instrText>
            </w:r>
            <w:r>
              <w:rPr>
                <w:webHidden/>
              </w:rPr>
            </w:r>
            <w:r>
              <w:rPr>
                <w:webHidden/>
              </w:rPr>
              <w:fldChar w:fldCharType="separate"/>
            </w:r>
            <w:r>
              <w:rPr>
                <w:webHidden/>
              </w:rPr>
              <w:t>4</w:t>
            </w:r>
            <w:r>
              <w:rPr>
                <w:webHidden/>
              </w:rPr>
              <w:fldChar w:fldCharType="end"/>
            </w:r>
          </w:hyperlink>
        </w:p>
        <w:p w14:paraId="3F18A0BD" w14:textId="77777777" w:rsidR="00056EB8" w:rsidRDefault="00056EB8">
          <w:pPr>
            <w:pStyle w:val="TOC2"/>
            <w:tabs>
              <w:tab w:val="left" w:pos="1440"/>
            </w:tabs>
            <w:rPr>
              <w:rFonts w:asciiTheme="minorHAnsi" w:eastAsiaTheme="minorEastAsia" w:hAnsiTheme="minorHAnsi" w:cstheme="minorBidi"/>
              <w:sz w:val="22"/>
              <w:szCs w:val="22"/>
            </w:rPr>
          </w:pPr>
          <w:hyperlink w:anchor="_Toc12453969" w:history="1">
            <w:r w:rsidRPr="00862B8F">
              <w:rPr>
                <w:rStyle w:val="Hyperlink"/>
                <w:rFonts w:cs="Arial"/>
              </w:rPr>
              <w:t>A.</w:t>
            </w:r>
            <w:r>
              <w:rPr>
                <w:rFonts w:asciiTheme="minorHAnsi" w:eastAsiaTheme="minorEastAsia" w:hAnsiTheme="minorHAnsi" w:cstheme="minorBidi"/>
                <w:sz w:val="22"/>
                <w:szCs w:val="22"/>
              </w:rPr>
              <w:tab/>
            </w:r>
            <w:r w:rsidRPr="00862B8F">
              <w:rPr>
                <w:rStyle w:val="Hyperlink"/>
                <w:rFonts w:cs="Arial"/>
              </w:rPr>
              <w:t>Objectives</w:t>
            </w:r>
            <w:r>
              <w:rPr>
                <w:webHidden/>
              </w:rPr>
              <w:tab/>
            </w:r>
            <w:r>
              <w:rPr>
                <w:webHidden/>
              </w:rPr>
              <w:fldChar w:fldCharType="begin"/>
            </w:r>
            <w:r>
              <w:rPr>
                <w:webHidden/>
              </w:rPr>
              <w:instrText xml:space="preserve"> PAGEREF _Toc12453969 \h </w:instrText>
            </w:r>
            <w:r>
              <w:rPr>
                <w:webHidden/>
              </w:rPr>
            </w:r>
            <w:r>
              <w:rPr>
                <w:webHidden/>
              </w:rPr>
              <w:fldChar w:fldCharType="separate"/>
            </w:r>
            <w:r>
              <w:rPr>
                <w:webHidden/>
              </w:rPr>
              <w:t>4</w:t>
            </w:r>
            <w:r>
              <w:rPr>
                <w:webHidden/>
              </w:rPr>
              <w:fldChar w:fldCharType="end"/>
            </w:r>
          </w:hyperlink>
        </w:p>
        <w:p w14:paraId="2EDB3D4A" w14:textId="77777777" w:rsidR="00056EB8" w:rsidRDefault="00056EB8">
          <w:pPr>
            <w:pStyle w:val="TOC2"/>
            <w:tabs>
              <w:tab w:val="left" w:pos="1440"/>
            </w:tabs>
            <w:rPr>
              <w:rFonts w:asciiTheme="minorHAnsi" w:eastAsiaTheme="minorEastAsia" w:hAnsiTheme="minorHAnsi" w:cstheme="minorBidi"/>
              <w:sz w:val="22"/>
              <w:szCs w:val="22"/>
            </w:rPr>
          </w:pPr>
          <w:hyperlink w:anchor="_Toc12453970" w:history="1">
            <w:r w:rsidRPr="00862B8F">
              <w:rPr>
                <w:rStyle w:val="Hyperlink"/>
                <w:rFonts w:cs="Arial"/>
              </w:rPr>
              <w:t>B.</w:t>
            </w:r>
            <w:r>
              <w:rPr>
                <w:rFonts w:asciiTheme="minorHAnsi" w:eastAsiaTheme="minorEastAsia" w:hAnsiTheme="minorHAnsi" w:cstheme="minorBidi"/>
                <w:sz w:val="22"/>
                <w:szCs w:val="22"/>
              </w:rPr>
              <w:tab/>
            </w:r>
            <w:r w:rsidRPr="00862B8F">
              <w:rPr>
                <w:rStyle w:val="Hyperlink"/>
                <w:rFonts w:cs="Arial"/>
              </w:rPr>
              <w:t>Compliance</w:t>
            </w:r>
            <w:r>
              <w:rPr>
                <w:webHidden/>
              </w:rPr>
              <w:tab/>
            </w:r>
            <w:r>
              <w:rPr>
                <w:webHidden/>
              </w:rPr>
              <w:fldChar w:fldCharType="begin"/>
            </w:r>
            <w:r>
              <w:rPr>
                <w:webHidden/>
              </w:rPr>
              <w:instrText xml:space="preserve"> PAGEREF _Toc12453970 \h </w:instrText>
            </w:r>
            <w:r>
              <w:rPr>
                <w:webHidden/>
              </w:rPr>
            </w:r>
            <w:r>
              <w:rPr>
                <w:webHidden/>
              </w:rPr>
              <w:fldChar w:fldCharType="separate"/>
            </w:r>
            <w:r>
              <w:rPr>
                <w:webHidden/>
              </w:rPr>
              <w:t>4</w:t>
            </w:r>
            <w:r>
              <w:rPr>
                <w:webHidden/>
              </w:rPr>
              <w:fldChar w:fldCharType="end"/>
            </w:r>
          </w:hyperlink>
        </w:p>
        <w:p w14:paraId="2BCB166D" w14:textId="77777777" w:rsidR="00056EB8" w:rsidRDefault="00056EB8">
          <w:pPr>
            <w:pStyle w:val="TOC1"/>
            <w:rPr>
              <w:rFonts w:asciiTheme="minorHAnsi" w:eastAsiaTheme="minorEastAsia" w:hAnsiTheme="minorHAnsi" w:cstheme="minorBidi"/>
              <w:sz w:val="22"/>
            </w:rPr>
          </w:pPr>
          <w:hyperlink w:anchor="_Toc12453971" w:history="1">
            <w:r w:rsidRPr="00862B8F">
              <w:rPr>
                <w:rStyle w:val="Hyperlink"/>
              </w:rPr>
              <w:t>III.</w:t>
            </w:r>
            <w:r>
              <w:rPr>
                <w:rFonts w:asciiTheme="minorHAnsi" w:eastAsiaTheme="minorEastAsia" w:hAnsiTheme="minorHAnsi" w:cstheme="minorBidi"/>
                <w:sz w:val="22"/>
              </w:rPr>
              <w:tab/>
            </w:r>
            <w:r w:rsidRPr="00862B8F">
              <w:rPr>
                <w:rStyle w:val="Hyperlink"/>
              </w:rPr>
              <w:t>Definitions</w:t>
            </w:r>
            <w:r>
              <w:rPr>
                <w:webHidden/>
              </w:rPr>
              <w:tab/>
            </w:r>
            <w:r>
              <w:rPr>
                <w:webHidden/>
              </w:rPr>
              <w:fldChar w:fldCharType="begin"/>
            </w:r>
            <w:r>
              <w:rPr>
                <w:webHidden/>
              </w:rPr>
              <w:instrText xml:space="preserve"> PAGEREF _Toc12453971 \h </w:instrText>
            </w:r>
            <w:r>
              <w:rPr>
                <w:webHidden/>
              </w:rPr>
            </w:r>
            <w:r>
              <w:rPr>
                <w:webHidden/>
              </w:rPr>
              <w:fldChar w:fldCharType="separate"/>
            </w:r>
            <w:r>
              <w:rPr>
                <w:webHidden/>
              </w:rPr>
              <w:t>5</w:t>
            </w:r>
            <w:r>
              <w:rPr>
                <w:webHidden/>
              </w:rPr>
              <w:fldChar w:fldCharType="end"/>
            </w:r>
          </w:hyperlink>
        </w:p>
        <w:p w14:paraId="29282592" w14:textId="77777777" w:rsidR="00056EB8" w:rsidRDefault="00056EB8">
          <w:pPr>
            <w:pStyle w:val="TOC2"/>
            <w:tabs>
              <w:tab w:val="left" w:pos="1440"/>
            </w:tabs>
            <w:rPr>
              <w:rFonts w:asciiTheme="minorHAnsi" w:eastAsiaTheme="minorEastAsia" w:hAnsiTheme="minorHAnsi" w:cstheme="minorBidi"/>
              <w:sz w:val="22"/>
              <w:szCs w:val="22"/>
            </w:rPr>
          </w:pPr>
          <w:hyperlink w:anchor="_Toc12453972" w:history="1">
            <w:r w:rsidRPr="00862B8F">
              <w:rPr>
                <w:rStyle w:val="Hyperlink"/>
                <w:rFonts w:cs="Arial"/>
              </w:rPr>
              <w:t>A.</w:t>
            </w:r>
            <w:r>
              <w:rPr>
                <w:rFonts w:asciiTheme="minorHAnsi" w:eastAsiaTheme="minorEastAsia" w:hAnsiTheme="minorHAnsi" w:cstheme="minorBidi"/>
                <w:sz w:val="22"/>
                <w:szCs w:val="22"/>
              </w:rPr>
              <w:tab/>
            </w:r>
            <w:r w:rsidRPr="00862B8F">
              <w:rPr>
                <w:rStyle w:val="Hyperlink"/>
                <w:rFonts w:cs="Arial"/>
              </w:rPr>
              <w:t>Representation</w:t>
            </w:r>
            <w:r>
              <w:rPr>
                <w:webHidden/>
              </w:rPr>
              <w:tab/>
            </w:r>
            <w:r>
              <w:rPr>
                <w:webHidden/>
              </w:rPr>
              <w:fldChar w:fldCharType="begin"/>
            </w:r>
            <w:r>
              <w:rPr>
                <w:webHidden/>
              </w:rPr>
              <w:instrText xml:space="preserve"> PAGEREF _Toc12453972 \h </w:instrText>
            </w:r>
            <w:r>
              <w:rPr>
                <w:webHidden/>
              </w:rPr>
            </w:r>
            <w:r>
              <w:rPr>
                <w:webHidden/>
              </w:rPr>
              <w:fldChar w:fldCharType="separate"/>
            </w:r>
            <w:r>
              <w:rPr>
                <w:webHidden/>
              </w:rPr>
              <w:t>5</w:t>
            </w:r>
            <w:r>
              <w:rPr>
                <w:webHidden/>
              </w:rPr>
              <w:fldChar w:fldCharType="end"/>
            </w:r>
          </w:hyperlink>
        </w:p>
        <w:p w14:paraId="043620F1" w14:textId="77777777" w:rsidR="00056EB8" w:rsidRDefault="00056EB8">
          <w:pPr>
            <w:pStyle w:val="TOC2"/>
            <w:tabs>
              <w:tab w:val="left" w:pos="1440"/>
            </w:tabs>
            <w:rPr>
              <w:rFonts w:asciiTheme="minorHAnsi" w:eastAsiaTheme="minorEastAsia" w:hAnsiTheme="minorHAnsi" w:cstheme="minorBidi"/>
              <w:sz w:val="22"/>
              <w:szCs w:val="22"/>
            </w:rPr>
          </w:pPr>
          <w:hyperlink w:anchor="_Toc12453973" w:history="1">
            <w:r w:rsidRPr="00862B8F">
              <w:rPr>
                <w:rStyle w:val="Hyperlink"/>
                <w:rFonts w:cs="Arial"/>
              </w:rPr>
              <w:t>B.</w:t>
            </w:r>
            <w:r>
              <w:rPr>
                <w:rFonts w:asciiTheme="minorHAnsi" w:eastAsiaTheme="minorEastAsia" w:hAnsiTheme="minorHAnsi" w:cstheme="minorBidi"/>
                <w:sz w:val="22"/>
                <w:szCs w:val="22"/>
              </w:rPr>
              <w:tab/>
            </w:r>
            <w:r w:rsidRPr="00862B8F">
              <w:rPr>
                <w:rStyle w:val="Hyperlink"/>
                <w:rFonts w:cs="Arial"/>
              </w:rPr>
              <w:t>Appointed Attorney</w:t>
            </w:r>
            <w:r>
              <w:rPr>
                <w:webHidden/>
              </w:rPr>
              <w:tab/>
            </w:r>
            <w:r>
              <w:rPr>
                <w:webHidden/>
              </w:rPr>
              <w:fldChar w:fldCharType="begin"/>
            </w:r>
            <w:r>
              <w:rPr>
                <w:webHidden/>
              </w:rPr>
              <w:instrText xml:space="preserve"> PAGEREF _Toc12453973 \h </w:instrText>
            </w:r>
            <w:r>
              <w:rPr>
                <w:webHidden/>
              </w:rPr>
            </w:r>
            <w:r>
              <w:rPr>
                <w:webHidden/>
              </w:rPr>
              <w:fldChar w:fldCharType="separate"/>
            </w:r>
            <w:r>
              <w:rPr>
                <w:webHidden/>
              </w:rPr>
              <w:t>5</w:t>
            </w:r>
            <w:r>
              <w:rPr>
                <w:webHidden/>
              </w:rPr>
              <w:fldChar w:fldCharType="end"/>
            </w:r>
          </w:hyperlink>
        </w:p>
        <w:p w14:paraId="2B9A7B4B" w14:textId="77777777" w:rsidR="00056EB8" w:rsidRDefault="00056EB8">
          <w:pPr>
            <w:pStyle w:val="TOC2"/>
            <w:tabs>
              <w:tab w:val="left" w:pos="1440"/>
            </w:tabs>
            <w:rPr>
              <w:rFonts w:asciiTheme="minorHAnsi" w:eastAsiaTheme="minorEastAsia" w:hAnsiTheme="minorHAnsi" w:cstheme="minorBidi"/>
              <w:sz w:val="22"/>
              <w:szCs w:val="22"/>
            </w:rPr>
          </w:pPr>
          <w:hyperlink w:anchor="_Toc12453974" w:history="1">
            <w:r w:rsidRPr="00862B8F">
              <w:rPr>
                <w:rStyle w:val="Hyperlink"/>
                <w:rFonts w:cs="Arial"/>
              </w:rPr>
              <w:t>C.</w:t>
            </w:r>
            <w:r>
              <w:rPr>
                <w:rFonts w:asciiTheme="minorHAnsi" w:eastAsiaTheme="minorEastAsia" w:hAnsiTheme="minorHAnsi" w:cstheme="minorBidi"/>
                <w:sz w:val="22"/>
                <w:szCs w:val="22"/>
              </w:rPr>
              <w:tab/>
            </w:r>
            <w:r w:rsidRPr="00862B8F">
              <w:rPr>
                <w:rStyle w:val="Hyperlink"/>
                <w:rFonts w:cs="Arial"/>
              </w:rPr>
              <w:t>CJA Administrator</w:t>
            </w:r>
            <w:r>
              <w:rPr>
                <w:webHidden/>
              </w:rPr>
              <w:tab/>
            </w:r>
            <w:r>
              <w:rPr>
                <w:webHidden/>
              </w:rPr>
              <w:fldChar w:fldCharType="begin"/>
            </w:r>
            <w:r>
              <w:rPr>
                <w:webHidden/>
              </w:rPr>
              <w:instrText xml:space="preserve"> PAGEREF _Toc12453974 \h </w:instrText>
            </w:r>
            <w:r>
              <w:rPr>
                <w:webHidden/>
              </w:rPr>
            </w:r>
            <w:r>
              <w:rPr>
                <w:webHidden/>
              </w:rPr>
              <w:fldChar w:fldCharType="separate"/>
            </w:r>
            <w:r>
              <w:rPr>
                <w:webHidden/>
              </w:rPr>
              <w:t>5</w:t>
            </w:r>
            <w:r>
              <w:rPr>
                <w:webHidden/>
              </w:rPr>
              <w:fldChar w:fldCharType="end"/>
            </w:r>
          </w:hyperlink>
        </w:p>
        <w:p w14:paraId="6078B97F" w14:textId="77777777" w:rsidR="00056EB8" w:rsidRDefault="00056EB8">
          <w:pPr>
            <w:pStyle w:val="TOC1"/>
            <w:rPr>
              <w:rFonts w:asciiTheme="minorHAnsi" w:eastAsiaTheme="minorEastAsia" w:hAnsiTheme="minorHAnsi" w:cstheme="minorBidi"/>
              <w:sz w:val="22"/>
            </w:rPr>
          </w:pPr>
          <w:hyperlink w:anchor="_Toc12453975" w:history="1">
            <w:r w:rsidRPr="00862B8F">
              <w:rPr>
                <w:rStyle w:val="Hyperlink"/>
              </w:rPr>
              <w:t>IV.</w:t>
            </w:r>
            <w:r>
              <w:rPr>
                <w:rFonts w:asciiTheme="minorHAnsi" w:eastAsiaTheme="minorEastAsia" w:hAnsiTheme="minorHAnsi" w:cstheme="minorBidi"/>
                <w:sz w:val="22"/>
              </w:rPr>
              <w:tab/>
            </w:r>
            <w:r w:rsidRPr="00862B8F">
              <w:rPr>
                <w:rStyle w:val="Hyperlink"/>
              </w:rPr>
              <w:t>Determination of Eligibility for CJA Representation</w:t>
            </w:r>
            <w:r>
              <w:rPr>
                <w:webHidden/>
              </w:rPr>
              <w:tab/>
            </w:r>
            <w:r>
              <w:rPr>
                <w:webHidden/>
              </w:rPr>
              <w:fldChar w:fldCharType="begin"/>
            </w:r>
            <w:r>
              <w:rPr>
                <w:webHidden/>
              </w:rPr>
              <w:instrText xml:space="preserve"> PAGEREF _Toc12453975 \h </w:instrText>
            </w:r>
            <w:r>
              <w:rPr>
                <w:webHidden/>
              </w:rPr>
            </w:r>
            <w:r>
              <w:rPr>
                <w:webHidden/>
              </w:rPr>
              <w:fldChar w:fldCharType="separate"/>
            </w:r>
            <w:r>
              <w:rPr>
                <w:webHidden/>
              </w:rPr>
              <w:t>5</w:t>
            </w:r>
            <w:r>
              <w:rPr>
                <w:webHidden/>
              </w:rPr>
              <w:fldChar w:fldCharType="end"/>
            </w:r>
          </w:hyperlink>
        </w:p>
        <w:p w14:paraId="12712165" w14:textId="77777777" w:rsidR="00056EB8" w:rsidRDefault="00056EB8">
          <w:pPr>
            <w:pStyle w:val="TOC2"/>
            <w:tabs>
              <w:tab w:val="left" w:pos="1440"/>
            </w:tabs>
            <w:rPr>
              <w:rFonts w:asciiTheme="minorHAnsi" w:eastAsiaTheme="minorEastAsia" w:hAnsiTheme="minorHAnsi" w:cstheme="minorBidi"/>
              <w:sz w:val="22"/>
              <w:szCs w:val="22"/>
            </w:rPr>
          </w:pPr>
          <w:hyperlink w:anchor="_Toc12453976" w:history="1">
            <w:r w:rsidRPr="00862B8F">
              <w:rPr>
                <w:rStyle w:val="Hyperlink"/>
                <w:rFonts w:cs="Arial"/>
              </w:rPr>
              <w:t>A.</w:t>
            </w:r>
            <w:r>
              <w:rPr>
                <w:rFonts w:asciiTheme="minorHAnsi" w:eastAsiaTheme="minorEastAsia" w:hAnsiTheme="minorHAnsi" w:cstheme="minorBidi"/>
                <w:sz w:val="22"/>
                <w:szCs w:val="22"/>
              </w:rPr>
              <w:tab/>
            </w:r>
            <w:r w:rsidRPr="00862B8F">
              <w:rPr>
                <w:rStyle w:val="Hyperlink"/>
                <w:rFonts w:cs="Arial"/>
              </w:rPr>
              <w:t>Subject Matter Eligibility</w:t>
            </w:r>
            <w:r>
              <w:rPr>
                <w:webHidden/>
              </w:rPr>
              <w:tab/>
            </w:r>
            <w:r>
              <w:rPr>
                <w:webHidden/>
              </w:rPr>
              <w:fldChar w:fldCharType="begin"/>
            </w:r>
            <w:r>
              <w:rPr>
                <w:webHidden/>
              </w:rPr>
              <w:instrText xml:space="preserve"> PAGEREF _Toc12453976 \h </w:instrText>
            </w:r>
            <w:r>
              <w:rPr>
                <w:webHidden/>
              </w:rPr>
            </w:r>
            <w:r>
              <w:rPr>
                <w:webHidden/>
              </w:rPr>
              <w:fldChar w:fldCharType="separate"/>
            </w:r>
            <w:r>
              <w:rPr>
                <w:webHidden/>
              </w:rPr>
              <w:t>5</w:t>
            </w:r>
            <w:r>
              <w:rPr>
                <w:webHidden/>
              </w:rPr>
              <w:fldChar w:fldCharType="end"/>
            </w:r>
          </w:hyperlink>
        </w:p>
        <w:p w14:paraId="191AD485" w14:textId="77777777" w:rsidR="00056EB8" w:rsidRDefault="00056EB8">
          <w:pPr>
            <w:pStyle w:val="TOC3"/>
            <w:rPr>
              <w:rFonts w:asciiTheme="minorHAnsi" w:eastAsiaTheme="minorEastAsia" w:hAnsiTheme="minorHAnsi" w:cstheme="minorBidi"/>
              <w:sz w:val="22"/>
              <w:szCs w:val="22"/>
            </w:rPr>
          </w:pPr>
          <w:hyperlink w:anchor="_Toc12453977" w:history="1">
            <w:r w:rsidRPr="00862B8F">
              <w:rPr>
                <w:rStyle w:val="Hyperlink"/>
              </w:rPr>
              <w:t>1.</w:t>
            </w:r>
            <w:r>
              <w:rPr>
                <w:rFonts w:asciiTheme="minorHAnsi" w:eastAsiaTheme="minorEastAsia" w:hAnsiTheme="minorHAnsi" w:cstheme="minorBidi"/>
                <w:sz w:val="22"/>
                <w:szCs w:val="22"/>
              </w:rPr>
              <w:tab/>
            </w:r>
            <w:r w:rsidRPr="00862B8F">
              <w:rPr>
                <w:rStyle w:val="Hyperlink"/>
              </w:rPr>
              <w:t>Mandatory</w:t>
            </w:r>
            <w:r>
              <w:rPr>
                <w:webHidden/>
              </w:rPr>
              <w:tab/>
            </w:r>
            <w:r>
              <w:rPr>
                <w:webHidden/>
              </w:rPr>
              <w:fldChar w:fldCharType="begin"/>
            </w:r>
            <w:r>
              <w:rPr>
                <w:webHidden/>
              </w:rPr>
              <w:instrText xml:space="preserve"> PAGEREF _Toc12453977 \h </w:instrText>
            </w:r>
            <w:r>
              <w:rPr>
                <w:webHidden/>
              </w:rPr>
            </w:r>
            <w:r>
              <w:rPr>
                <w:webHidden/>
              </w:rPr>
              <w:fldChar w:fldCharType="separate"/>
            </w:r>
            <w:r>
              <w:rPr>
                <w:webHidden/>
              </w:rPr>
              <w:t>5</w:t>
            </w:r>
            <w:r>
              <w:rPr>
                <w:webHidden/>
              </w:rPr>
              <w:fldChar w:fldCharType="end"/>
            </w:r>
          </w:hyperlink>
        </w:p>
        <w:p w14:paraId="3557A7F7" w14:textId="77777777" w:rsidR="00056EB8" w:rsidRDefault="00056EB8">
          <w:pPr>
            <w:pStyle w:val="TOC3"/>
            <w:rPr>
              <w:rFonts w:asciiTheme="minorHAnsi" w:eastAsiaTheme="minorEastAsia" w:hAnsiTheme="minorHAnsi" w:cstheme="minorBidi"/>
              <w:sz w:val="22"/>
              <w:szCs w:val="22"/>
            </w:rPr>
          </w:pPr>
          <w:hyperlink w:anchor="_Toc12453978" w:history="1">
            <w:r w:rsidRPr="00862B8F">
              <w:rPr>
                <w:rStyle w:val="Hyperlink"/>
              </w:rPr>
              <w:t>2.</w:t>
            </w:r>
            <w:r>
              <w:rPr>
                <w:rFonts w:asciiTheme="minorHAnsi" w:eastAsiaTheme="minorEastAsia" w:hAnsiTheme="minorHAnsi" w:cstheme="minorBidi"/>
                <w:sz w:val="22"/>
                <w:szCs w:val="22"/>
              </w:rPr>
              <w:tab/>
            </w:r>
            <w:r w:rsidRPr="00862B8F">
              <w:rPr>
                <w:rStyle w:val="Hyperlink"/>
              </w:rPr>
              <w:t>Discretionary</w:t>
            </w:r>
            <w:r>
              <w:rPr>
                <w:webHidden/>
              </w:rPr>
              <w:tab/>
            </w:r>
            <w:r>
              <w:rPr>
                <w:webHidden/>
              </w:rPr>
              <w:fldChar w:fldCharType="begin"/>
            </w:r>
            <w:r>
              <w:rPr>
                <w:webHidden/>
              </w:rPr>
              <w:instrText xml:space="preserve"> PAGEREF _Toc12453978 \h </w:instrText>
            </w:r>
            <w:r>
              <w:rPr>
                <w:webHidden/>
              </w:rPr>
            </w:r>
            <w:r>
              <w:rPr>
                <w:webHidden/>
              </w:rPr>
              <w:fldChar w:fldCharType="separate"/>
            </w:r>
            <w:r>
              <w:rPr>
                <w:webHidden/>
              </w:rPr>
              <w:t>6</w:t>
            </w:r>
            <w:r>
              <w:rPr>
                <w:webHidden/>
              </w:rPr>
              <w:fldChar w:fldCharType="end"/>
            </w:r>
          </w:hyperlink>
        </w:p>
        <w:p w14:paraId="7ED38AAA" w14:textId="77777777" w:rsidR="00056EB8" w:rsidRDefault="00056EB8">
          <w:pPr>
            <w:pStyle w:val="TOC3"/>
            <w:rPr>
              <w:rFonts w:asciiTheme="minorHAnsi" w:eastAsiaTheme="minorEastAsia" w:hAnsiTheme="minorHAnsi" w:cstheme="minorBidi"/>
              <w:sz w:val="22"/>
              <w:szCs w:val="22"/>
            </w:rPr>
          </w:pPr>
          <w:hyperlink w:anchor="_Toc12453979" w:history="1">
            <w:r w:rsidRPr="00862B8F">
              <w:rPr>
                <w:rStyle w:val="Hyperlink"/>
              </w:rPr>
              <w:t>3.</w:t>
            </w:r>
            <w:r>
              <w:rPr>
                <w:rFonts w:asciiTheme="minorHAnsi" w:eastAsiaTheme="minorEastAsia" w:hAnsiTheme="minorHAnsi" w:cstheme="minorBidi"/>
                <w:sz w:val="22"/>
                <w:szCs w:val="22"/>
              </w:rPr>
              <w:tab/>
            </w:r>
            <w:r w:rsidRPr="00862B8F">
              <w:rPr>
                <w:rStyle w:val="Hyperlink"/>
              </w:rPr>
              <w:t>Ancillary Matters</w:t>
            </w:r>
            <w:r>
              <w:rPr>
                <w:webHidden/>
              </w:rPr>
              <w:tab/>
            </w:r>
            <w:r>
              <w:rPr>
                <w:webHidden/>
              </w:rPr>
              <w:fldChar w:fldCharType="begin"/>
            </w:r>
            <w:r>
              <w:rPr>
                <w:webHidden/>
              </w:rPr>
              <w:instrText xml:space="preserve"> PAGEREF _Toc12453979 \h </w:instrText>
            </w:r>
            <w:r>
              <w:rPr>
                <w:webHidden/>
              </w:rPr>
            </w:r>
            <w:r>
              <w:rPr>
                <w:webHidden/>
              </w:rPr>
              <w:fldChar w:fldCharType="separate"/>
            </w:r>
            <w:r>
              <w:rPr>
                <w:webHidden/>
              </w:rPr>
              <w:t>6</w:t>
            </w:r>
            <w:r>
              <w:rPr>
                <w:webHidden/>
              </w:rPr>
              <w:fldChar w:fldCharType="end"/>
            </w:r>
          </w:hyperlink>
        </w:p>
        <w:p w14:paraId="147B9718" w14:textId="77777777" w:rsidR="00056EB8" w:rsidRDefault="00056EB8">
          <w:pPr>
            <w:pStyle w:val="TOC2"/>
            <w:tabs>
              <w:tab w:val="left" w:pos="1440"/>
            </w:tabs>
            <w:rPr>
              <w:rFonts w:asciiTheme="minorHAnsi" w:eastAsiaTheme="minorEastAsia" w:hAnsiTheme="minorHAnsi" w:cstheme="minorBidi"/>
              <w:sz w:val="22"/>
              <w:szCs w:val="22"/>
            </w:rPr>
          </w:pPr>
          <w:hyperlink w:anchor="_Toc12453980" w:history="1">
            <w:r w:rsidRPr="00862B8F">
              <w:rPr>
                <w:rStyle w:val="Hyperlink"/>
                <w:rFonts w:cs="Arial"/>
              </w:rPr>
              <w:t xml:space="preserve">B. </w:t>
            </w:r>
            <w:r>
              <w:rPr>
                <w:rFonts w:asciiTheme="minorHAnsi" w:eastAsiaTheme="minorEastAsia" w:hAnsiTheme="minorHAnsi" w:cstheme="minorBidi"/>
                <w:sz w:val="22"/>
                <w:szCs w:val="22"/>
              </w:rPr>
              <w:tab/>
            </w:r>
            <w:r w:rsidRPr="00862B8F">
              <w:rPr>
                <w:rStyle w:val="Hyperlink"/>
                <w:rFonts w:cs="Arial"/>
              </w:rPr>
              <w:t>Financial Eligibility</w:t>
            </w:r>
            <w:r>
              <w:rPr>
                <w:webHidden/>
              </w:rPr>
              <w:tab/>
            </w:r>
            <w:r>
              <w:rPr>
                <w:webHidden/>
              </w:rPr>
              <w:fldChar w:fldCharType="begin"/>
            </w:r>
            <w:r>
              <w:rPr>
                <w:webHidden/>
              </w:rPr>
              <w:instrText xml:space="preserve"> PAGEREF _Toc12453980 \h </w:instrText>
            </w:r>
            <w:r>
              <w:rPr>
                <w:webHidden/>
              </w:rPr>
            </w:r>
            <w:r>
              <w:rPr>
                <w:webHidden/>
              </w:rPr>
              <w:fldChar w:fldCharType="separate"/>
            </w:r>
            <w:r>
              <w:rPr>
                <w:webHidden/>
              </w:rPr>
              <w:t>7</w:t>
            </w:r>
            <w:r>
              <w:rPr>
                <w:webHidden/>
              </w:rPr>
              <w:fldChar w:fldCharType="end"/>
            </w:r>
          </w:hyperlink>
        </w:p>
        <w:p w14:paraId="64602698" w14:textId="77777777" w:rsidR="00056EB8" w:rsidRDefault="00056EB8">
          <w:pPr>
            <w:pStyle w:val="TOC3"/>
            <w:rPr>
              <w:rFonts w:asciiTheme="minorHAnsi" w:eastAsiaTheme="minorEastAsia" w:hAnsiTheme="minorHAnsi" w:cstheme="minorBidi"/>
              <w:sz w:val="22"/>
              <w:szCs w:val="22"/>
            </w:rPr>
          </w:pPr>
          <w:hyperlink w:anchor="_Toc12453981" w:history="1">
            <w:r w:rsidRPr="00862B8F">
              <w:rPr>
                <w:rStyle w:val="Hyperlink"/>
              </w:rPr>
              <w:t>1.</w:t>
            </w:r>
            <w:r>
              <w:rPr>
                <w:rFonts w:asciiTheme="minorHAnsi" w:eastAsiaTheme="minorEastAsia" w:hAnsiTheme="minorHAnsi" w:cstheme="minorBidi"/>
                <w:sz w:val="22"/>
                <w:szCs w:val="22"/>
              </w:rPr>
              <w:tab/>
            </w:r>
            <w:r w:rsidRPr="00862B8F">
              <w:rPr>
                <w:rStyle w:val="Hyperlink"/>
              </w:rPr>
              <w:t>Presentation of Accused for Financial Eligibility Determination</w:t>
            </w:r>
            <w:r>
              <w:rPr>
                <w:webHidden/>
              </w:rPr>
              <w:tab/>
            </w:r>
            <w:r>
              <w:rPr>
                <w:webHidden/>
              </w:rPr>
              <w:fldChar w:fldCharType="begin"/>
            </w:r>
            <w:r>
              <w:rPr>
                <w:webHidden/>
              </w:rPr>
              <w:instrText xml:space="preserve"> PAGEREF _Toc12453981 \h </w:instrText>
            </w:r>
            <w:r>
              <w:rPr>
                <w:webHidden/>
              </w:rPr>
            </w:r>
            <w:r>
              <w:rPr>
                <w:webHidden/>
              </w:rPr>
              <w:fldChar w:fldCharType="separate"/>
            </w:r>
            <w:r>
              <w:rPr>
                <w:webHidden/>
              </w:rPr>
              <w:t>7</w:t>
            </w:r>
            <w:r>
              <w:rPr>
                <w:webHidden/>
              </w:rPr>
              <w:fldChar w:fldCharType="end"/>
            </w:r>
          </w:hyperlink>
        </w:p>
        <w:p w14:paraId="57B57BDF" w14:textId="77777777" w:rsidR="00056EB8" w:rsidRDefault="00056EB8">
          <w:pPr>
            <w:pStyle w:val="TOC3"/>
            <w:rPr>
              <w:rFonts w:asciiTheme="minorHAnsi" w:eastAsiaTheme="minorEastAsia" w:hAnsiTheme="minorHAnsi" w:cstheme="minorBidi"/>
              <w:sz w:val="22"/>
              <w:szCs w:val="22"/>
            </w:rPr>
          </w:pPr>
          <w:hyperlink w:anchor="_Toc12453982" w:history="1">
            <w:r w:rsidRPr="00862B8F">
              <w:rPr>
                <w:rStyle w:val="Hyperlink"/>
              </w:rPr>
              <w:t>2.</w:t>
            </w:r>
            <w:r>
              <w:rPr>
                <w:rFonts w:asciiTheme="minorHAnsi" w:eastAsiaTheme="minorEastAsia" w:hAnsiTheme="minorHAnsi" w:cstheme="minorBidi"/>
                <w:sz w:val="22"/>
                <w:szCs w:val="22"/>
              </w:rPr>
              <w:tab/>
            </w:r>
            <w:r w:rsidRPr="00862B8F">
              <w:rPr>
                <w:rStyle w:val="Hyperlink"/>
              </w:rPr>
              <w:t>Factual Determination of Financial Eligibility</w:t>
            </w:r>
            <w:r>
              <w:rPr>
                <w:webHidden/>
              </w:rPr>
              <w:tab/>
            </w:r>
            <w:r>
              <w:rPr>
                <w:webHidden/>
              </w:rPr>
              <w:fldChar w:fldCharType="begin"/>
            </w:r>
            <w:r>
              <w:rPr>
                <w:webHidden/>
              </w:rPr>
              <w:instrText xml:space="preserve"> PAGEREF _Toc12453982 \h </w:instrText>
            </w:r>
            <w:r>
              <w:rPr>
                <w:webHidden/>
              </w:rPr>
            </w:r>
            <w:r>
              <w:rPr>
                <w:webHidden/>
              </w:rPr>
              <w:fldChar w:fldCharType="separate"/>
            </w:r>
            <w:r>
              <w:rPr>
                <w:webHidden/>
              </w:rPr>
              <w:t>9</w:t>
            </w:r>
            <w:r>
              <w:rPr>
                <w:webHidden/>
              </w:rPr>
              <w:fldChar w:fldCharType="end"/>
            </w:r>
          </w:hyperlink>
        </w:p>
        <w:p w14:paraId="685DEE01" w14:textId="77777777" w:rsidR="00056EB8" w:rsidRDefault="00056EB8">
          <w:pPr>
            <w:pStyle w:val="TOC1"/>
            <w:rPr>
              <w:rFonts w:asciiTheme="minorHAnsi" w:eastAsiaTheme="minorEastAsia" w:hAnsiTheme="minorHAnsi" w:cstheme="minorBidi"/>
              <w:sz w:val="22"/>
            </w:rPr>
          </w:pPr>
          <w:hyperlink w:anchor="_Toc12453983" w:history="1">
            <w:r w:rsidRPr="00862B8F">
              <w:rPr>
                <w:rStyle w:val="Hyperlink"/>
              </w:rPr>
              <w:t xml:space="preserve">V. </w:t>
            </w:r>
            <w:r>
              <w:rPr>
                <w:rFonts w:asciiTheme="minorHAnsi" w:eastAsiaTheme="minorEastAsia" w:hAnsiTheme="minorHAnsi" w:cstheme="minorBidi"/>
                <w:sz w:val="22"/>
              </w:rPr>
              <w:tab/>
            </w:r>
            <w:r w:rsidRPr="00862B8F">
              <w:rPr>
                <w:rStyle w:val="Hyperlink"/>
              </w:rPr>
              <w:t>Timely Appointment of Counsel</w:t>
            </w:r>
            <w:r>
              <w:rPr>
                <w:webHidden/>
              </w:rPr>
              <w:tab/>
            </w:r>
            <w:r>
              <w:rPr>
                <w:webHidden/>
              </w:rPr>
              <w:fldChar w:fldCharType="begin"/>
            </w:r>
            <w:r>
              <w:rPr>
                <w:webHidden/>
              </w:rPr>
              <w:instrText xml:space="preserve"> PAGEREF _Toc12453983 \h </w:instrText>
            </w:r>
            <w:r>
              <w:rPr>
                <w:webHidden/>
              </w:rPr>
            </w:r>
            <w:r>
              <w:rPr>
                <w:webHidden/>
              </w:rPr>
              <w:fldChar w:fldCharType="separate"/>
            </w:r>
            <w:r>
              <w:rPr>
                <w:webHidden/>
              </w:rPr>
              <w:t>10</w:t>
            </w:r>
            <w:r>
              <w:rPr>
                <w:webHidden/>
              </w:rPr>
              <w:fldChar w:fldCharType="end"/>
            </w:r>
          </w:hyperlink>
        </w:p>
        <w:p w14:paraId="76808DF4" w14:textId="77777777" w:rsidR="00056EB8" w:rsidRDefault="00056EB8">
          <w:pPr>
            <w:pStyle w:val="TOC2"/>
            <w:tabs>
              <w:tab w:val="left" w:pos="1440"/>
            </w:tabs>
            <w:rPr>
              <w:rFonts w:asciiTheme="minorHAnsi" w:eastAsiaTheme="minorEastAsia" w:hAnsiTheme="minorHAnsi" w:cstheme="minorBidi"/>
              <w:sz w:val="22"/>
              <w:szCs w:val="22"/>
            </w:rPr>
          </w:pPr>
          <w:hyperlink w:anchor="_Toc12453984" w:history="1">
            <w:r w:rsidRPr="00862B8F">
              <w:rPr>
                <w:rStyle w:val="Hyperlink"/>
                <w:rFonts w:cs="Arial"/>
              </w:rPr>
              <w:t>A.</w:t>
            </w:r>
            <w:r>
              <w:rPr>
                <w:rFonts w:asciiTheme="minorHAnsi" w:eastAsiaTheme="minorEastAsia" w:hAnsiTheme="minorHAnsi" w:cstheme="minorBidi"/>
                <w:sz w:val="22"/>
                <w:szCs w:val="22"/>
              </w:rPr>
              <w:tab/>
            </w:r>
            <w:r w:rsidRPr="00862B8F">
              <w:rPr>
                <w:rStyle w:val="Hyperlink"/>
                <w:rFonts w:cs="Arial"/>
              </w:rPr>
              <w:t>Timing of Appointment</w:t>
            </w:r>
            <w:r>
              <w:rPr>
                <w:webHidden/>
              </w:rPr>
              <w:tab/>
            </w:r>
            <w:r>
              <w:rPr>
                <w:webHidden/>
              </w:rPr>
              <w:fldChar w:fldCharType="begin"/>
            </w:r>
            <w:r>
              <w:rPr>
                <w:webHidden/>
              </w:rPr>
              <w:instrText xml:space="preserve"> PAGEREF _Toc12453984 \h </w:instrText>
            </w:r>
            <w:r>
              <w:rPr>
                <w:webHidden/>
              </w:rPr>
            </w:r>
            <w:r>
              <w:rPr>
                <w:webHidden/>
              </w:rPr>
              <w:fldChar w:fldCharType="separate"/>
            </w:r>
            <w:r>
              <w:rPr>
                <w:webHidden/>
              </w:rPr>
              <w:t>10</w:t>
            </w:r>
            <w:r>
              <w:rPr>
                <w:webHidden/>
              </w:rPr>
              <w:fldChar w:fldCharType="end"/>
            </w:r>
          </w:hyperlink>
        </w:p>
        <w:p w14:paraId="3CD2B191" w14:textId="77777777" w:rsidR="00056EB8" w:rsidRDefault="00056EB8">
          <w:pPr>
            <w:pStyle w:val="TOC2"/>
            <w:tabs>
              <w:tab w:val="left" w:pos="1440"/>
            </w:tabs>
            <w:rPr>
              <w:rFonts w:asciiTheme="minorHAnsi" w:eastAsiaTheme="minorEastAsia" w:hAnsiTheme="minorHAnsi" w:cstheme="minorBidi"/>
              <w:sz w:val="22"/>
              <w:szCs w:val="22"/>
            </w:rPr>
          </w:pPr>
          <w:hyperlink w:anchor="_Toc12453985" w:history="1">
            <w:r w:rsidRPr="00862B8F">
              <w:rPr>
                <w:rStyle w:val="Hyperlink"/>
                <w:rFonts w:cs="Arial"/>
              </w:rPr>
              <w:t>B.</w:t>
            </w:r>
            <w:r>
              <w:rPr>
                <w:rFonts w:asciiTheme="minorHAnsi" w:eastAsiaTheme="minorEastAsia" w:hAnsiTheme="minorHAnsi" w:cstheme="minorBidi"/>
                <w:sz w:val="22"/>
                <w:szCs w:val="22"/>
              </w:rPr>
              <w:tab/>
            </w:r>
            <w:r w:rsidRPr="00862B8F">
              <w:rPr>
                <w:rStyle w:val="Hyperlink"/>
                <w:rFonts w:cs="Arial"/>
              </w:rPr>
              <w:t>Court’s Responsibility</w:t>
            </w:r>
            <w:r>
              <w:rPr>
                <w:webHidden/>
              </w:rPr>
              <w:tab/>
            </w:r>
            <w:r>
              <w:rPr>
                <w:webHidden/>
              </w:rPr>
              <w:fldChar w:fldCharType="begin"/>
            </w:r>
            <w:r>
              <w:rPr>
                <w:webHidden/>
              </w:rPr>
              <w:instrText xml:space="preserve"> PAGEREF _Toc12453985 \h </w:instrText>
            </w:r>
            <w:r>
              <w:rPr>
                <w:webHidden/>
              </w:rPr>
            </w:r>
            <w:r>
              <w:rPr>
                <w:webHidden/>
              </w:rPr>
              <w:fldChar w:fldCharType="separate"/>
            </w:r>
            <w:r>
              <w:rPr>
                <w:webHidden/>
              </w:rPr>
              <w:t>10</w:t>
            </w:r>
            <w:r>
              <w:rPr>
                <w:webHidden/>
              </w:rPr>
              <w:fldChar w:fldCharType="end"/>
            </w:r>
          </w:hyperlink>
        </w:p>
        <w:p w14:paraId="79F2DF1D" w14:textId="77777777" w:rsidR="00056EB8" w:rsidRDefault="00056EB8">
          <w:pPr>
            <w:pStyle w:val="TOC2"/>
            <w:tabs>
              <w:tab w:val="left" w:pos="1440"/>
            </w:tabs>
            <w:rPr>
              <w:rFonts w:asciiTheme="minorHAnsi" w:eastAsiaTheme="minorEastAsia" w:hAnsiTheme="minorHAnsi" w:cstheme="minorBidi"/>
              <w:sz w:val="22"/>
              <w:szCs w:val="22"/>
            </w:rPr>
          </w:pPr>
          <w:hyperlink w:anchor="_Toc12453986" w:history="1">
            <w:r w:rsidRPr="00862B8F">
              <w:rPr>
                <w:rStyle w:val="Hyperlink"/>
                <w:rFonts w:cs="Arial"/>
              </w:rPr>
              <w:t>C.</w:t>
            </w:r>
            <w:r>
              <w:rPr>
                <w:rFonts w:asciiTheme="minorHAnsi" w:eastAsiaTheme="minorEastAsia" w:hAnsiTheme="minorHAnsi" w:cstheme="minorBidi"/>
                <w:sz w:val="22"/>
                <w:szCs w:val="22"/>
              </w:rPr>
              <w:tab/>
            </w:r>
            <w:r w:rsidRPr="00862B8F">
              <w:rPr>
                <w:rStyle w:val="Hyperlink"/>
                <w:rFonts w:cs="Arial"/>
              </w:rPr>
              <w:t>Pretrial Service Interview</w:t>
            </w:r>
            <w:r>
              <w:rPr>
                <w:webHidden/>
              </w:rPr>
              <w:tab/>
            </w:r>
            <w:r>
              <w:rPr>
                <w:webHidden/>
              </w:rPr>
              <w:fldChar w:fldCharType="begin"/>
            </w:r>
            <w:r>
              <w:rPr>
                <w:webHidden/>
              </w:rPr>
              <w:instrText xml:space="preserve"> PAGEREF _Toc12453986 \h </w:instrText>
            </w:r>
            <w:r>
              <w:rPr>
                <w:webHidden/>
              </w:rPr>
            </w:r>
            <w:r>
              <w:rPr>
                <w:webHidden/>
              </w:rPr>
              <w:fldChar w:fldCharType="separate"/>
            </w:r>
            <w:r>
              <w:rPr>
                <w:webHidden/>
              </w:rPr>
              <w:t>10</w:t>
            </w:r>
            <w:r>
              <w:rPr>
                <w:webHidden/>
              </w:rPr>
              <w:fldChar w:fldCharType="end"/>
            </w:r>
          </w:hyperlink>
        </w:p>
        <w:p w14:paraId="75665AC3" w14:textId="77777777" w:rsidR="00056EB8" w:rsidRDefault="00056EB8">
          <w:pPr>
            <w:pStyle w:val="TOC2"/>
            <w:tabs>
              <w:tab w:val="left" w:pos="1440"/>
            </w:tabs>
            <w:rPr>
              <w:rFonts w:asciiTheme="minorHAnsi" w:eastAsiaTheme="minorEastAsia" w:hAnsiTheme="minorHAnsi" w:cstheme="minorBidi"/>
              <w:sz w:val="22"/>
              <w:szCs w:val="22"/>
            </w:rPr>
          </w:pPr>
          <w:hyperlink w:anchor="_Toc12453987" w:history="1">
            <w:r w:rsidRPr="00862B8F">
              <w:rPr>
                <w:rStyle w:val="Hyperlink"/>
                <w:rFonts w:cs="Arial"/>
              </w:rPr>
              <w:t>D.</w:t>
            </w:r>
            <w:r>
              <w:rPr>
                <w:rFonts w:asciiTheme="minorHAnsi" w:eastAsiaTheme="minorEastAsia" w:hAnsiTheme="minorHAnsi" w:cstheme="minorBidi"/>
                <w:sz w:val="22"/>
                <w:szCs w:val="22"/>
              </w:rPr>
              <w:tab/>
            </w:r>
            <w:r w:rsidRPr="00862B8F">
              <w:rPr>
                <w:rStyle w:val="Hyperlink"/>
                <w:rFonts w:cs="Arial"/>
              </w:rPr>
              <w:t>Retroactive Appointment of Counsel</w:t>
            </w:r>
            <w:r>
              <w:rPr>
                <w:webHidden/>
              </w:rPr>
              <w:tab/>
            </w:r>
            <w:r>
              <w:rPr>
                <w:webHidden/>
              </w:rPr>
              <w:fldChar w:fldCharType="begin"/>
            </w:r>
            <w:r>
              <w:rPr>
                <w:webHidden/>
              </w:rPr>
              <w:instrText xml:space="preserve"> PAGEREF _Toc12453987 \h </w:instrText>
            </w:r>
            <w:r>
              <w:rPr>
                <w:webHidden/>
              </w:rPr>
            </w:r>
            <w:r>
              <w:rPr>
                <w:webHidden/>
              </w:rPr>
              <w:fldChar w:fldCharType="separate"/>
            </w:r>
            <w:r>
              <w:rPr>
                <w:webHidden/>
              </w:rPr>
              <w:t>11</w:t>
            </w:r>
            <w:r>
              <w:rPr>
                <w:webHidden/>
              </w:rPr>
              <w:fldChar w:fldCharType="end"/>
            </w:r>
          </w:hyperlink>
        </w:p>
        <w:p w14:paraId="72B4D529" w14:textId="77777777" w:rsidR="00056EB8" w:rsidRDefault="00056EB8">
          <w:pPr>
            <w:pStyle w:val="TOC1"/>
            <w:rPr>
              <w:rFonts w:asciiTheme="minorHAnsi" w:eastAsiaTheme="minorEastAsia" w:hAnsiTheme="minorHAnsi" w:cstheme="minorBidi"/>
              <w:sz w:val="22"/>
            </w:rPr>
          </w:pPr>
          <w:hyperlink w:anchor="_Toc12453988" w:history="1">
            <w:r w:rsidRPr="00862B8F">
              <w:rPr>
                <w:rStyle w:val="Hyperlink"/>
              </w:rPr>
              <w:t>VI.</w:t>
            </w:r>
            <w:r>
              <w:rPr>
                <w:rFonts w:asciiTheme="minorHAnsi" w:eastAsiaTheme="minorEastAsia" w:hAnsiTheme="minorHAnsi" w:cstheme="minorBidi"/>
                <w:sz w:val="22"/>
              </w:rPr>
              <w:tab/>
            </w:r>
            <w:r w:rsidRPr="00862B8F">
              <w:rPr>
                <w:rStyle w:val="Hyperlink"/>
              </w:rPr>
              <w:t>Provision of Representational Services</w:t>
            </w:r>
            <w:r>
              <w:rPr>
                <w:webHidden/>
              </w:rPr>
              <w:tab/>
            </w:r>
            <w:r>
              <w:rPr>
                <w:webHidden/>
              </w:rPr>
              <w:fldChar w:fldCharType="begin"/>
            </w:r>
            <w:r>
              <w:rPr>
                <w:webHidden/>
              </w:rPr>
              <w:instrText xml:space="preserve"> PAGEREF _Toc12453988 \h </w:instrText>
            </w:r>
            <w:r>
              <w:rPr>
                <w:webHidden/>
              </w:rPr>
            </w:r>
            <w:r>
              <w:rPr>
                <w:webHidden/>
              </w:rPr>
              <w:fldChar w:fldCharType="separate"/>
            </w:r>
            <w:r>
              <w:rPr>
                <w:webHidden/>
              </w:rPr>
              <w:t>11</w:t>
            </w:r>
            <w:r>
              <w:rPr>
                <w:webHidden/>
              </w:rPr>
              <w:fldChar w:fldCharType="end"/>
            </w:r>
          </w:hyperlink>
        </w:p>
        <w:p w14:paraId="1E627C82" w14:textId="77777777" w:rsidR="00056EB8" w:rsidRDefault="00056EB8">
          <w:pPr>
            <w:pStyle w:val="TOC2"/>
            <w:tabs>
              <w:tab w:val="left" w:pos="1440"/>
            </w:tabs>
            <w:rPr>
              <w:rFonts w:asciiTheme="minorHAnsi" w:eastAsiaTheme="minorEastAsia" w:hAnsiTheme="minorHAnsi" w:cstheme="minorBidi"/>
              <w:sz w:val="22"/>
              <w:szCs w:val="22"/>
            </w:rPr>
          </w:pPr>
          <w:hyperlink w:anchor="_Toc12453989" w:history="1">
            <w:r w:rsidRPr="00862B8F">
              <w:rPr>
                <w:rStyle w:val="Hyperlink"/>
                <w:rFonts w:cs="Arial"/>
              </w:rPr>
              <w:t>A.</w:t>
            </w:r>
            <w:r>
              <w:rPr>
                <w:rFonts w:asciiTheme="minorHAnsi" w:eastAsiaTheme="minorEastAsia" w:hAnsiTheme="minorHAnsi" w:cstheme="minorBidi"/>
                <w:sz w:val="22"/>
                <w:szCs w:val="22"/>
              </w:rPr>
              <w:tab/>
            </w:r>
            <w:r w:rsidRPr="00862B8F">
              <w:rPr>
                <w:rStyle w:val="Hyperlink"/>
                <w:rFonts w:cs="Arial"/>
              </w:rPr>
              <w:t>[Federal Public Defender/Community Defender] and Private Counsel</w:t>
            </w:r>
            <w:r>
              <w:rPr>
                <w:webHidden/>
              </w:rPr>
              <w:tab/>
            </w:r>
            <w:r>
              <w:rPr>
                <w:webHidden/>
              </w:rPr>
              <w:fldChar w:fldCharType="begin"/>
            </w:r>
            <w:r>
              <w:rPr>
                <w:webHidden/>
              </w:rPr>
              <w:instrText xml:space="preserve"> PAGEREF _Toc12453989 \h </w:instrText>
            </w:r>
            <w:r>
              <w:rPr>
                <w:webHidden/>
              </w:rPr>
            </w:r>
            <w:r>
              <w:rPr>
                <w:webHidden/>
              </w:rPr>
              <w:fldChar w:fldCharType="separate"/>
            </w:r>
            <w:r>
              <w:rPr>
                <w:webHidden/>
              </w:rPr>
              <w:t>11</w:t>
            </w:r>
            <w:r>
              <w:rPr>
                <w:webHidden/>
              </w:rPr>
              <w:fldChar w:fldCharType="end"/>
            </w:r>
          </w:hyperlink>
        </w:p>
        <w:p w14:paraId="434F4F62" w14:textId="77777777" w:rsidR="00056EB8" w:rsidRDefault="00056EB8">
          <w:pPr>
            <w:pStyle w:val="TOC2"/>
            <w:tabs>
              <w:tab w:val="left" w:pos="1440"/>
            </w:tabs>
            <w:rPr>
              <w:rFonts w:asciiTheme="minorHAnsi" w:eastAsiaTheme="minorEastAsia" w:hAnsiTheme="minorHAnsi" w:cstheme="minorBidi"/>
              <w:sz w:val="22"/>
              <w:szCs w:val="22"/>
            </w:rPr>
          </w:pPr>
          <w:hyperlink w:anchor="_Toc12453990" w:history="1">
            <w:r w:rsidRPr="00862B8F">
              <w:rPr>
                <w:rStyle w:val="Hyperlink"/>
                <w:rFonts w:cs="Arial"/>
              </w:rPr>
              <w:t>B.</w:t>
            </w:r>
            <w:r>
              <w:rPr>
                <w:rFonts w:asciiTheme="minorHAnsi" w:eastAsiaTheme="minorEastAsia" w:hAnsiTheme="minorHAnsi" w:cstheme="minorBidi"/>
                <w:sz w:val="22"/>
                <w:szCs w:val="22"/>
              </w:rPr>
              <w:tab/>
            </w:r>
            <w:r w:rsidRPr="00862B8F">
              <w:rPr>
                <w:rStyle w:val="Hyperlink"/>
                <w:rFonts w:cs="Arial"/>
              </w:rPr>
              <w:t>Administration</w:t>
            </w:r>
            <w:r>
              <w:rPr>
                <w:webHidden/>
              </w:rPr>
              <w:tab/>
            </w:r>
            <w:r>
              <w:rPr>
                <w:webHidden/>
              </w:rPr>
              <w:fldChar w:fldCharType="begin"/>
            </w:r>
            <w:r>
              <w:rPr>
                <w:webHidden/>
              </w:rPr>
              <w:instrText xml:space="preserve"> PAGEREF _Toc12453990 \h </w:instrText>
            </w:r>
            <w:r>
              <w:rPr>
                <w:webHidden/>
              </w:rPr>
            </w:r>
            <w:r>
              <w:rPr>
                <w:webHidden/>
              </w:rPr>
              <w:fldChar w:fldCharType="separate"/>
            </w:r>
            <w:r>
              <w:rPr>
                <w:webHidden/>
              </w:rPr>
              <w:t>11</w:t>
            </w:r>
            <w:r>
              <w:rPr>
                <w:webHidden/>
              </w:rPr>
              <w:fldChar w:fldCharType="end"/>
            </w:r>
          </w:hyperlink>
        </w:p>
        <w:p w14:paraId="54A5395E" w14:textId="77777777" w:rsidR="00056EB8" w:rsidRDefault="00056EB8">
          <w:pPr>
            <w:pStyle w:val="TOC2"/>
            <w:tabs>
              <w:tab w:val="left" w:pos="1440"/>
            </w:tabs>
            <w:rPr>
              <w:rFonts w:asciiTheme="minorHAnsi" w:eastAsiaTheme="minorEastAsia" w:hAnsiTheme="minorHAnsi" w:cstheme="minorBidi"/>
              <w:sz w:val="22"/>
              <w:szCs w:val="22"/>
            </w:rPr>
          </w:pPr>
          <w:hyperlink w:anchor="_Toc12453991" w:history="1">
            <w:r w:rsidRPr="00862B8F">
              <w:rPr>
                <w:rStyle w:val="Hyperlink"/>
                <w:rFonts w:cs="Arial"/>
              </w:rPr>
              <w:t>C.</w:t>
            </w:r>
            <w:r>
              <w:rPr>
                <w:rFonts w:asciiTheme="minorHAnsi" w:eastAsiaTheme="minorEastAsia" w:hAnsiTheme="minorHAnsi" w:cstheme="minorBidi"/>
                <w:sz w:val="22"/>
                <w:szCs w:val="22"/>
              </w:rPr>
              <w:tab/>
            </w:r>
            <w:r w:rsidRPr="00862B8F">
              <w:rPr>
                <w:rStyle w:val="Hyperlink"/>
                <w:rFonts w:cs="Arial"/>
              </w:rPr>
              <w:t>Apportionment of Cases</w:t>
            </w:r>
            <w:r>
              <w:rPr>
                <w:webHidden/>
              </w:rPr>
              <w:tab/>
            </w:r>
            <w:r>
              <w:rPr>
                <w:webHidden/>
              </w:rPr>
              <w:fldChar w:fldCharType="begin"/>
            </w:r>
            <w:r>
              <w:rPr>
                <w:webHidden/>
              </w:rPr>
              <w:instrText xml:space="preserve"> PAGEREF _Toc12453991 \h </w:instrText>
            </w:r>
            <w:r>
              <w:rPr>
                <w:webHidden/>
              </w:rPr>
            </w:r>
            <w:r>
              <w:rPr>
                <w:webHidden/>
              </w:rPr>
              <w:fldChar w:fldCharType="separate"/>
            </w:r>
            <w:r>
              <w:rPr>
                <w:webHidden/>
              </w:rPr>
              <w:t>11</w:t>
            </w:r>
            <w:r>
              <w:rPr>
                <w:webHidden/>
              </w:rPr>
              <w:fldChar w:fldCharType="end"/>
            </w:r>
          </w:hyperlink>
        </w:p>
        <w:p w14:paraId="6196B206" w14:textId="77777777" w:rsidR="00056EB8" w:rsidRDefault="00056EB8">
          <w:pPr>
            <w:pStyle w:val="TOC2"/>
            <w:tabs>
              <w:tab w:val="left" w:pos="1440"/>
            </w:tabs>
            <w:rPr>
              <w:rFonts w:asciiTheme="minorHAnsi" w:eastAsiaTheme="minorEastAsia" w:hAnsiTheme="minorHAnsi" w:cstheme="minorBidi"/>
              <w:sz w:val="22"/>
              <w:szCs w:val="22"/>
            </w:rPr>
          </w:pPr>
          <w:hyperlink w:anchor="_Toc12453992" w:history="1">
            <w:r w:rsidRPr="00862B8F">
              <w:rPr>
                <w:rStyle w:val="Hyperlink"/>
                <w:rFonts w:cs="Arial"/>
              </w:rPr>
              <w:t>D.</w:t>
            </w:r>
            <w:r>
              <w:rPr>
                <w:rFonts w:asciiTheme="minorHAnsi" w:eastAsiaTheme="minorEastAsia" w:hAnsiTheme="minorHAnsi" w:cstheme="minorBidi"/>
                <w:sz w:val="22"/>
                <w:szCs w:val="22"/>
              </w:rPr>
              <w:tab/>
            </w:r>
            <w:r w:rsidRPr="00862B8F">
              <w:rPr>
                <w:rStyle w:val="Hyperlink"/>
                <w:rFonts w:cs="Arial"/>
              </w:rPr>
              <w:t>Number of Counsel</w:t>
            </w:r>
            <w:r>
              <w:rPr>
                <w:webHidden/>
              </w:rPr>
              <w:tab/>
            </w:r>
            <w:r>
              <w:rPr>
                <w:webHidden/>
              </w:rPr>
              <w:fldChar w:fldCharType="begin"/>
            </w:r>
            <w:r>
              <w:rPr>
                <w:webHidden/>
              </w:rPr>
              <w:instrText xml:space="preserve"> PAGEREF _Toc12453992 \h </w:instrText>
            </w:r>
            <w:r>
              <w:rPr>
                <w:webHidden/>
              </w:rPr>
            </w:r>
            <w:r>
              <w:rPr>
                <w:webHidden/>
              </w:rPr>
              <w:fldChar w:fldCharType="separate"/>
            </w:r>
            <w:r>
              <w:rPr>
                <w:webHidden/>
              </w:rPr>
              <w:t>11</w:t>
            </w:r>
            <w:r>
              <w:rPr>
                <w:webHidden/>
              </w:rPr>
              <w:fldChar w:fldCharType="end"/>
            </w:r>
          </w:hyperlink>
        </w:p>
        <w:p w14:paraId="6D387914" w14:textId="77777777" w:rsidR="00056EB8" w:rsidRDefault="00056EB8">
          <w:pPr>
            <w:pStyle w:val="TOC2"/>
            <w:tabs>
              <w:tab w:val="left" w:pos="1440"/>
            </w:tabs>
            <w:rPr>
              <w:rFonts w:asciiTheme="minorHAnsi" w:eastAsiaTheme="minorEastAsia" w:hAnsiTheme="minorHAnsi" w:cstheme="minorBidi"/>
              <w:sz w:val="22"/>
              <w:szCs w:val="22"/>
            </w:rPr>
          </w:pPr>
          <w:hyperlink w:anchor="_Toc12453993" w:history="1">
            <w:r w:rsidRPr="00862B8F">
              <w:rPr>
                <w:rStyle w:val="Hyperlink"/>
                <w:rFonts w:cs="Arial"/>
              </w:rPr>
              <w:t>E.</w:t>
            </w:r>
            <w:r>
              <w:rPr>
                <w:rFonts w:asciiTheme="minorHAnsi" w:eastAsiaTheme="minorEastAsia" w:hAnsiTheme="minorHAnsi" w:cstheme="minorBidi"/>
                <w:sz w:val="22"/>
                <w:szCs w:val="22"/>
              </w:rPr>
              <w:tab/>
            </w:r>
            <w:r w:rsidRPr="00862B8F">
              <w:rPr>
                <w:rStyle w:val="Hyperlink"/>
                <w:rFonts w:cs="Arial"/>
              </w:rPr>
              <w:t>Capital Cases</w:t>
            </w:r>
            <w:r>
              <w:rPr>
                <w:webHidden/>
              </w:rPr>
              <w:tab/>
            </w:r>
            <w:r>
              <w:rPr>
                <w:webHidden/>
              </w:rPr>
              <w:fldChar w:fldCharType="begin"/>
            </w:r>
            <w:r>
              <w:rPr>
                <w:webHidden/>
              </w:rPr>
              <w:instrText xml:space="preserve"> PAGEREF _Toc12453993 \h </w:instrText>
            </w:r>
            <w:r>
              <w:rPr>
                <w:webHidden/>
              </w:rPr>
            </w:r>
            <w:r>
              <w:rPr>
                <w:webHidden/>
              </w:rPr>
              <w:fldChar w:fldCharType="separate"/>
            </w:r>
            <w:r>
              <w:rPr>
                <w:webHidden/>
              </w:rPr>
              <w:t>11</w:t>
            </w:r>
            <w:r>
              <w:rPr>
                <w:webHidden/>
              </w:rPr>
              <w:fldChar w:fldCharType="end"/>
            </w:r>
          </w:hyperlink>
        </w:p>
        <w:p w14:paraId="2A89D97F" w14:textId="77777777" w:rsidR="00056EB8" w:rsidRDefault="00056EB8">
          <w:pPr>
            <w:pStyle w:val="TOC1"/>
            <w:rPr>
              <w:rFonts w:asciiTheme="minorHAnsi" w:eastAsiaTheme="minorEastAsia" w:hAnsiTheme="minorHAnsi" w:cstheme="minorBidi"/>
              <w:sz w:val="22"/>
            </w:rPr>
          </w:pPr>
          <w:hyperlink w:anchor="_Toc12453994" w:history="1">
            <w:r w:rsidRPr="00862B8F">
              <w:rPr>
                <w:rStyle w:val="Hyperlink"/>
              </w:rPr>
              <w:t>VII.</w:t>
            </w:r>
            <w:r>
              <w:rPr>
                <w:rFonts w:asciiTheme="minorHAnsi" w:eastAsiaTheme="minorEastAsia" w:hAnsiTheme="minorHAnsi" w:cstheme="minorBidi"/>
                <w:sz w:val="22"/>
              </w:rPr>
              <w:tab/>
            </w:r>
            <w:r w:rsidRPr="00862B8F">
              <w:rPr>
                <w:rStyle w:val="Hyperlink"/>
              </w:rPr>
              <w:t>[Federal Public Defender/Community Defender] Organization</w:t>
            </w:r>
            <w:r>
              <w:rPr>
                <w:webHidden/>
              </w:rPr>
              <w:tab/>
            </w:r>
            <w:r>
              <w:rPr>
                <w:webHidden/>
              </w:rPr>
              <w:fldChar w:fldCharType="begin"/>
            </w:r>
            <w:r>
              <w:rPr>
                <w:webHidden/>
              </w:rPr>
              <w:instrText xml:space="preserve"> PAGEREF _Toc12453994 \h </w:instrText>
            </w:r>
            <w:r>
              <w:rPr>
                <w:webHidden/>
              </w:rPr>
            </w:r>
            <w:r>
              <w:rPr>
                <w:webHidden/>
              </w:rPr>
              <w:fldChar w:fldCharType="separate"/>
            </w:r>
            <w:r>
              <w:rPr>
                <w:webHidden/>
              </w:rPr>
              <w:t>12</w:t>
            </w:r>
            <w:r>
              <w:rPr>
                <w:webHidden/>
              </w:rPr>
              <w:fldChar w:fldCharType="end"/>
            </w:r>
          </w:hyperlink>
        </w:p>
        <w:p w14:paraId="05699FE7" w14:textId="77777777" w:rsidR="00056EB8" w:rsidRDefault="00056EB8">
          <w:pPr>
            <w:pStyle w:val="TOC2"/>
            <w:tabs>
              <w:tab w:val="left" w:pos="1440"/>
            </w:tabs>
            <w:rPr>
              <w:rFonts w:asciiTheme="minorHAnsi" w:eastAsiaTheme="minorEastAsia" w:hAnsiTheme="minorHAnsi" w:cstheme="minorBidi"/>
              <w:sz w:val="22"/>
              <w:szCs w:val="22"/>
            </w:rPr>
          </w:pPr>
          <w:hyperlink w:anchor="_Toc12453995" w:history="1">
            <w:r w:rsidRPr="00862B8F">
              <w:rPr>
                <w:rStyle w:val="Hyperlink"/>
                <w:rFonts w:cs="Arial"/>
              </w:rPr>
              <w:t xml:space="preserve">A. </w:t>
            </w:r>
            <w:r>
              <w:rPr>
                <w:rFonts w:asciiTheme="minorHAnsi" w:eastAsiaTheme="minorEastAsia" w:hAnsiTheme="minorHAnsi" w:cstheme="minorBidi"/>
                <w:sz w:val="22"/>
                <w:szCs w:val="22"/>
              </w:rPr>
              <w:tab/>
            </w:r>
            <w:r w:rsidRPr="00862B8F">
              <w:rPr>
                <w:rStyle w:val="Hyperlink"/>
                <w:rFonts w:cs="Arial"/>
              </w:rPr>
              <w:t>Establishment</w:t>
            </w:r>
            <w:r>
              <w:rPr>
                <w:webHidden/>
              </w:rPr>
              <w:tab/>
            </w:r>
            <w:r>
              <w:rPr>
                <w:webHidden/>
              </w:rPr>
              <w:fldChar w:fldCharType="begin"/>
            </w:r>
            <w:r>
              <w:rPr>
                <w:webHidden/>
              </w:rPr>
              <w:instrText xml:space="preserve"> PAGEREF _Toc12453995 \h </w:instrText>
            </w:r>
            <w:r>
              <w:rPr>
                <w:webHidden/>
              </w:rPr>
            </w:r>
            <w:r>
              <w:rPr>
                <w:webHidden/>
              </w:rPr>
              <w:fldChar w:fldCharType="separate"/>
            </w:r>
            <w:r>
              <w:rPr>
                <w:webHidden/>
              </w:rPr>
              <w:t>12</w:t>
            </w:r>
            <w:r>
              <w:rPr>
                <w:webHidden/>
              </w:rPr>
              <w:fldChar w:fldCharType="end"/>
            </w:r>
          </w:hyperlink>
        </w:p>
        <w:p w14:paraId="40280E53" w14:textId="77777777" w:rsidR="00056EB8" w:rsidRDefault="00056EB8">
          <w:pPr>
            <w:pStyle w:val="TOC2"/>
            <w:tabs>
              <w:tab w:val="left" w:pos="1440"/>
            </w:tabs>
            <w:rPr>
              <w:rFonts w:asciiTheme="minorHAnsi" w:eastAsiaTheme="minorEastAsia" w:hAnsiTheme="minorHAnsi" w:cstheme="minorBidi"/>
              <w:sz w:val="22"/>
              <w:szCs w:val="22"/>
            </w:rPr>
          </w:pPr>
          <w:hyperlink w:anchor="_Toc12453996" w:history="1">
            <w:r w:rsidRPr="00862B8F">
              <w:rPr>
                <w:rStyle w:val="Hyperlink"/>
                <w:rFonts w:cs="Arial"/>
              </w:rPr>
              <w:t>B.</w:t>
            </w:r>
            <w:r>
              <w:rPr>
                <w:rFonts w:asciiTheme="minorHAnsi" w:eastAsiaTheme="minorEastAsia" w:hAnsiTheme="minorHAnsi" w:cstheme="minorBidi"/>
                <w:sz w:val="22"/>
                <w:szCs w:val="22"/>
              </w:rPr>
              <w:tab/>
            </w:r>
            <w:r w:rsidRPr="00862B8F">
              <w:rPr>
                <w:rStyle w:val="Hyperlink"/>
                <w:rFonts w:cs="Arial"/>
              </w:rPr>
              <w:t>Standards</w:t>
            </w:r>
            <w:r>
              <w:rPr>
                <w:webHidden/>
              </w:rPr>
              <w:tab/>
            </w:r>
            <w:r>
              <w:rPr>
                <w:webHidden/>
              </w:rPr>
              <w:fldChar w:fldCharType="begin"/>
            </w:r>
            <w:r>
              <w:rPr>
                <w:webHidden/>
              </w:rPr>
              <w:instrText xml:space="preserve"> PAGEREF _Toc12453996 \h </w:instrText>
            </w:r>
            <w:r>
              <w:rPr>
                <w:webHidden/>
              </w:rPr>
            </w:r>
            <w:r>
              <w:rPr>
                <w:webHidden/>
              </w:rPr>
              <w:fldChar w:fldCharType="separate"/>
            </w:r>
            <w:r>
              <w:rPr>
                <w:webHidden/>
              </w:rPr>
              <w:t>12</w:t>
            </w:r>
            <w:r>
              <w:rPr>
                <w:webHidden/>
              </w:rPr>
              <w:fldChar w:fldCharType="end"/>
            </w:r>
          </w:hyperlink>
        </w:p>
        <w:p w14:paraId="5BBA62D6" w14:textId="77777777" w:rsidR="00056EB8" w:rsidRDefault="00056EB8">
          <w:pPr>
            <w:pStyle w:val="TOC2"/>
            <w:tabs>
              <w:tab w:val="left" w:pos="1440"/>
            </w:tabs>
            <w:rPr>
              <w:rFonts w:asciiTheme="minorHAnsi" w:eastAsiaTheme="minorEastAsia" w:hAnsiTheme="minorHAnsi" w:cstheme="minorBidi"/>
              <w:sz w:val="22"/>
              <w:szCs w:val="22"/>
            </w:rPr>
          </w:pPr>
          <w:hyperlink w:anchor="_Toc12453997" w:history="1">
            <w:r w:rsidRPr="00862B8F">
              <w:rPr>
                <w:rStyle w:val="Hyperlink"/>
                <w:rFonts w:cs="Arial"/>
              </w:rPr>
              <w:t>C.</w:t>
            </w:r>
            <w:r>
              <w:rPr>
                <w:rFonts w:asciiTheme="minorHAnsi" w:eastAsiaTheme="minorEastAsia" w:hAnsiTheme="minorHAnsi" w:cstheme="minorBidi"/>
                <w:sz w:val="22"/>
                <w:szCs w:val="22"/>
              </w:rPr>
              <w:tab/>
            </w:r>
            <w:r w:rsidRPr="00862B8F">
              <w:rPr>
                <w:rStyle w:val="Hyperlink"/>
                <w:rFonts w:cs="Arial"/>
              </w:rPr>
              <w:t>Workload</w:t>
            </w:r>
            <w:r>
              <w:rPr>
                <w:webHidden/>
              </w:rPr>
              <w:tab/>
            </w:r>
            <w:r>
              <w:rPr>
                <w:webHidden/>
              </w:rPr>
              <w:fldChar w:fldCharType="begin"/>
            </w:r>
            <w:r>
              <w:rPr>
                <w:webHidden/>
              </w:rPr>
              <w:instrText xml:space="preserve"> PAGEREF _Toc12453997 \h </w:instrText>
            </w:r>
            <w:r>
              <w:rPr>
                <w:webHidden/>
              </w:rPr>
            </w:r>
            <w:r>
              <w:rPr>
                <w:webHidden/>
              </w:rPr>
              <w:fldChar w:fldCharType="separate"/>
            </w:r>
            <w:r>
              <w:rPr>
                <w:webHidden/>
              </w:rPr>
              <w:t>12</w:t>
            </w:r>
            <w:r>
              <w:rPr>
                <w:webHidden/>
              </w:rPr>
              <w:fldChar w:fldCharType="end"/>
            </w:r>
          </w:hyperlink>
        </w:p>
        <w:p w14:paraId="186EA009" w14:textId="77777777" w:rsidR="00056EB8" w:rsidRDefault="00056EB8">
          <w:pPr>
            <w:pStyle w:val="TOC2"/>
            <w:tabs>
              <w:tab w:val="left" w:pos="1440"/>
            </w:tabs>
            <w:rPr>
              <w:rFonts w:asciiTheme="minorHAnsi" w:eastAsiaTheme="minorEastAsia" w:hAnsiTheme="minorHAnsi" w:cstheme="minorBidi"/>
              <w:sz w:val="22"/>
              <w:szCs w:val="22"/>
            </w:rPr>
          </w:pPr>
          <w:hyperlink w:anchor="_Toc12453998" w:history="1">
            <w:r w:rsidRPr="00862B8F">
              <w:rPr>
                <w:rStyle w:val="Hyperlink"/>
                <w:rFonts w:cs="Arial"/>
              </w:rPr>
              <w:t>D.</w:t>
            </w:r>
            <w:r>
              <w:rPr>
                <w:rFonts w:asciiTheme="minorHAnsi" w:eastAsiaTheme="minorEastAsia" w:hAnsiTheme="minorHAnsi" w:cstheme="minorBidi"/>
                <w:sz w:val="22"/>
                <w:szCs w:val="22"/>
              </w:rPr>
              <w:tab/>
            </w:r>
            <w:r w:rsidRPr="00862B8F">
              <w:rPr>
                <w:rStyle w:val="Hyperlink"/>
                <w:rFonts w:cs="Arial"/>
              </w:rPr>
              <w:t>Professional Conduct</w:t>
            </w:r>
            <w:r>
              <w:rPr>
                <w:webHidden/>
              </w:rPr>
              <w:tab/>
            </w:r>
            <w:r>
              <w:rPr>
                <w:webHidden/>
              </w:rPr>
              <w:fldChar w:fldCharType="begin"/>
            </w:r>
            <w:r>
              <w:rPr>
                <w:webHidden/>
              </w:rPr>
              <w:instrText xml:space="preserve"> PAGEREF _Toc12453998 \h </w:instrText>
            </w:r>
            <w:r>
              <w:rPr>
                <w:webHidden/>
              </w:rPr>
            </w:r>
            <w:r>
              <w:rPr>
                <w:webHidden/>
              </w:rPr>
              <w:fldChar w:fldCharType="separate"/>
            </w:r>
            <w:r>
              <w:rPr>
                <w:webHidden/>
              </w:rPr>
              <w:t>12</w:t>
            </w:r>
            <w:r>
              <w:rPr>
                <w:webHidden/>
              </w:rPr>
              <w:fldChar w:fldCharType="end"/>
            </w:r>
          </w:hyperlink>
        </w:p>
        <w:p w14:paraId="66FE2926" w14:textId="77777777" w:rsidR="00056EB8" w:rsidRDefault="00056EB8">
          <w:pPr>
            <w:pStyle w:val="TOC2"/>
            <w:tabs>
              <w:tab w:val="left" w:pos="1440"/>
            </w:tabs>
            <w:rPr>
              <w:rFonts w:asciiTheme="minorHAnsi" w:eastAsiaTheme="minorEastAsia" w:hAnsiTheme="minorHAnsi" w:cstheme="minorBidi"/>
              <w:sz w:val="22"/>
              <w:szCs w:val="22"/>
            </w:rPr>
          </w:pPr>
          <w:hyperlink w:anchor="_Toc12453999" w:history="1">
            <w:r w:rsidRPr="00862B8F">
              <w:rPr>
                <w:rStyle w:val="Hyperlink"/>
                <w:rFonts w:cs="Arial"/>
              </w:rPr>
              <w:t>E.</w:t>
            </w:r>
            <w:r>
              <w:rPr>
                <w:rFonts w:asciiTheme="minorHAnsi" w:eastAsiaTheme="minorEastAsia" w:hAnsiTheme="minorHAnsi" w:cstheme="minorBidi"/>
                <w:sz w:val="22"/>
                <w:szCs w:val="22"/>
              </w:rPr>
              <w:tab/>
            </w:r>
            <w:r w:rsidRPr="00862B8F">
              <w:rPr>
                <w:rStyle w:val="Hyperlink"/>
                <w:rFonts w:cs="Arial"/>
              </w:rPr>
              <w:t>Private Practice of Law</w:t>
            </w:r>
            <w:r>
              <w:rPr>
                <w:webHidden/>
              </w:rPr>
              <w:tab/>
            </w:r>
            <w:r>
              <w:rPr>
                <w:webHidden/>
              </w:rPr>
              <w:fldChar w:fldCharType="begin"/>
            </w:r>
            <w:r>
              <w:rPr>
                <w:webHidden/>
              </w:rPr>
              <w:instrText xml:space="preserve"> PAGEREF _Toc12453999 \h </w:instrText>
            </w:r>
            <w:r>
              <w:rPr>
                <w:webHidden/>
              </w:rPr>
            </w:r>
            <w:r>
              <w:rPr>
                <w:webHidden/>
              </w:rPr>
              <w:fldChar w:fldCharType="separate"/>
            </w:r>
            <w:r>
              <w:rPr>
                <w:webHidden/>
              </w:rPr>
              <w:t>12</w:t>
            </w:r>
            <w:r>
              <w:rPr>
                <w:webHidden/>
              </w:rPr>
              <w:fldChar w:fldCharType="end"/>
            </w:r>
          </w:hyperlink>
        </w:p>
        <w:p w14:paraId="3F7D7344" w14:textId="77777777" w:rsidR="00056EB8" w:rsidRDefault="00056EB8">
          <w:pPr>
            <w:pStyle w:val="TOC2"/>
            <w:tabs>
              <w:tab w:val="left" w:pos="1440"/>
            </w:tabs>
            <w:rPr>
              <w:rFonts w:asciiTheme="minorHAnsi" w:eastAsiaTheme="minorEastAsia" w:hAnsiTheme="minorHAnsi" w:cstheme="minorBidi"/>
              <w:sz w:val="22"/>
              <w:szCs w:val="22"/>
            </w:rPr>
          </w:pPr>
          <w:hyperlink w:anchor="_Toc12454000" w:history="1">
            <w:r w:rsidRPr="00862B8F">
              <w:rPr>
                <w:rStyle w:val="Hyperlink"/>
                <w:rFonts w:cs="Arial"/>
              </w:rPr>
              <w:t>F.</w:t>
            </w:r>
            <w:r>
              <w:rPr>
                <w:rFonts w:asciiTheme="minorHAnsi" w:eastAsiaTheme="minorEastAsia" w:hAnsiTheme="minorHAnsi" w:cstheme="minorBidi"/>
                <w:sz w:val="22"/>
                <w:szCs w:val="22"/>
              </w:rPr>
              <w:tab/>
            </w:r>
            <w:r w:rsidRPr="00862B8F">
              <w:rPr>
                <w:rStyle w:val="Hyperlink"/>
                <w:rFonts w:cs="Arial"/>
              </w:rPr>
              <w:t>Supervision of Defender Organization</w:t>
            </w:r>
            <w:r>
              <w:rPr>
                <w:webHidden/>
              </w:rPr>
              <w:tab/>
            </w:r>
            <w:r>
              <w:rPr>
                <w:webHidden/>
              </w:rPr>
              <w:fldChar w:fldCharType="begin"/>
            </w:r>
            <w:r>
              <w:rPr>
                <w:webHidden/>
              </w:rPr>
              <w:instrText xml:space="preserve"> PAGEREF _Toc12454000 \h </w:instrText>
            </w:r>
            <w:r>
              <w:rPr>
                <w:webHidden/>
              </w:rPr>
            </w:r>
            <w:r>
              <w:rPr>
                <w:webHidden/>
              </w:rPr>
              <w:fldChar w:fldCharType="separate"/>
            </w:r>
            <w:r>
              <w:rPr>
                <w:webHidden/>
              </w:rPr>
              <w:t>12</w:t>
            </w:r>
            <w:r>
              <w:rPr>
                <w:webHidden/>
              </w:rPr>
              <w:fldChar w:fldCharType="end"/>
            </w:r>
          </w:hyperlink>
        </w:p>
        <w:p w14:paraId="4ABBD716" w14:textId="77777777" w:rsidR="00056EB8" w:rsidRDefault="00056EB8">
          <w:pPr>
            <w:pStyle w:val="TOC2"/>
            <w:tabs>
              <w:tab w:val="left" w:pos="1440"/>
            </w:tabs>
            <w:rPr>
              <w:rFonts w:asciiTheme="minorHAnsi" w:eastAsiaTheme="minorEastAsia" w:hAnsiTheme="minorHAnsi" w:cstheme="minorBidi"/>
              <w:sz w:val="22"/>
              <w:szCs w:val="22"/>
            </w:rPr>
          </w:pPr>
          <w:hyperlink w:anchor="_Toc12454001" w:history="1">
            <w:r w:rsidRPr="00862B8F">
              <w:rPr>
                <w:rStyle w:val="Hyperlink"/>
                <w:rFonts w:cs="Arial"/>
              </w:rPr>
              <w:t>G.</w:t>
            </w:r>
            <w:r>
              <w:rPr>
                <w:rFonts w:asciiTheme="minorHAnsi" w:eastAsiaTheme="minorEastAsia" w:hAnsiTheme="minorHAnsi" w:cstheme="minorBidi"/>
                <w:sz w:val="22"/>
                <w:szCs w:val="22"/>
              </w:rPr>
              <w:tab/>
            </w:r>
            <w:r w:rsidRPr="00862B8F">
              <w:rPr>
                <w:rStyle w:val="Hyperlink"/>
                <w:rFonts w:cs="Arial"/>
              </w:rPr>
              <w:t>Training</w:t>
            </w:r>
            <w:r>
              <w:rPr>
                <w:webHidden/>
              </w:rPr>
              <w:tab/>
            </w:r>
            <w:r>
              <w:rPr>
                <w:webHidden/>
              </w:rPr>
              <w:fldChar w:fldCharType="begin"/>
            </w:r>
            <w:r>
              <w:rPr>
                <w:webHidden/>
              </w:rPr>
              <w:instrText xml:space="preserve"> PAGEREF _Toc12454001 \h </w:instrText>
            </w:r>
            <w:r>
              <w:rPr>
                <w:webHidden/>
              </w:rPr>
            </w:r>
            <w:r>
              <w:rPr>
                <w:webHidden/>
              </w:rPr>
              <w:fldChar w:fldCharType="separate"/>
            </w:r>
            <w:r>
              <w:rPr>
                <w:webHidden/>
              </w:rPr>
              <w:t>13</w:t>
            </w:r>
            <w:r>
              <w:rPr>
                <w:webHidden/>
              </w:rPr>
              <w:fldChar w:fldCharType="end"/>
            </w:r>
          </w:hyperlink>
        </w:p>
        <w:p w14:paraId="2337499A" w14:textId="77777777" w:rsidR="00056EB8" w:rsidRDefault="00056EB8">
          <w:pPr>
            <w:pStyle w:val="TOC1"/>
            <w:rPr>
              <w:rFonts w:asciiTheme="minorHAnsi" w:eastAsiaTheme="minorEastAsia" w:hAnsiTheme="minorHAnsi" w:cstheme="minorBidi"/>
              <w:sz w:val="22"/>
            </w:rPr>
          </w:pPr>
          <w:hyperlink w:anchor="_Toc12454002" w:history="1">
            <w:r w:rsidRPr="00862B8F">
              <w:rPr>
                <w:rStyle w:val="Hyperlink"/>
              </w:rPr>
              <w:t>VIII.</w:t>
            </w:r>
            <w:r>
              <w:rPr>
                <w:rFonts w:asciiTheme="minorHAnsi" w:eastAsiaTheme="minorEastAsia" w:hAnsiTheme="minorHAnsi" w:cstheme="minorBidi"/>
                <w:sz w:val="22"/>
              </w:rPr>
              <w:tab/>
            </w:r>
            <w:r w:rsidRPr="00862B8F">
              <w:rPr>
                <w:rStyle w:val="Hyperlink"/>
              </w:rPr>
              <w:t>CJA Panel of Private Attorneys</w:t>
            </w:r>
            <w:r>
              <w:rPr>
                <w:webHidden/>
              </w:rPr>
              <w:tab/>
            </w:r>
            <w:r>
              <w:rPr>
                <w:webHidden/>
              </w:rPr>
              <w:fldChar w:fldCharType="begin"/>
            </w:r>
            <w:r>
              <w:rPr>
                <w:webHidden/>
              </w:rPr>
              <w:instrText xml:space="preserve"> PAGEREF _Toc12454002 \h </w:instrText>
            </w:r>
            <w:r>
              <w:rPr>
                <w:webHidden/>
              </w:rPr>
            </w:r>
            <w:r>
              <w:rPr>
                <w:webHidden/>
              </w:rPr>
              <w:fldChar w:fldCharType="separate"/>
            </w:r>
            <w:r>
              <w:rPr>
                <w:webHidden/>
              </w:rPr>
              <w:t>13</w:t>
            </w:r>
            <w:r>
              <w:rPr>
                <w:webHidden/>
              </w:rPr>
              <w:fldChar w:fldCharType="end"/>
            </w:r>
          </w:hyperlink>
        </w:p>
        <w:p w14:paraId="1B0F4DEC" w14:textId="77777777" w:rsidR="00056EB8" w:rsidRDefault="00056EB8">
          <w:pPr>
            <w:pStyle w:val="TOC2"/>
            <w:tabs>
              <w:tab w:val="left" w:pos="1440"/>
            </w:tabs>
            <w:rPr>
              <w:rFonts w:asciiTheme="minorHAnsi" w:eastAsiaTheme="minorEastAsia" w:hAnsiTheme="minorHAnsi" w:cstheme="minorBidi"/>
              <w:sz w:val="22"/>
              <w:szCs w:val="22"/>
            </w:rPr>
          </w:pPr>
          <w:hyperlink w:anchor="_Toc12454003" w:history="1">
            <w:r w:rsidRPr="00862B8F">
              <w:rPr>
                <w:rStyle w:val="Hyperlink"/>
                <w:rFonts w:cs="Arial"/>
              </w:rPr>
              <w:t>A.</w:t>
            </w:r>
            <w:r>
              <w:rPr>
                <w:rFonts w:asciiTheme="minorHAnsi" w:eastAsiaTheme="minorEastAsia" w:hAnsiTheme="minorHAnsi" w:cstheme="minorBidi"/>
                <w:sz w:val="22"/>
                <w:szCs w:val="22"/>
              </w:rPr>
              <w:tab/>
            </w:r>
            <w:r w:rsidRPr="00862B8F">
              <w:rPr>
                <w:rStyle w:val="Hyperlink"/>
                <w:rFonts w:cs="Arial"/>
              </w:rPr>
              <w:t>Establishment of the CJA Panel Committee and/or CJA Supervisory Attorney</w:t>
            </w:r>
            <w:r>
              <w:rPr>
                <w:webHidden/>
              </w:rPr>
              <w:tab/>
            </w:r>
            <w:r>
              <w:rPr>
                <w:webHidden/>
              </w:rPr>
              <w:fldChar w:fldCharType="begin"/>
            </w:r>
            <w:r>
              <w:rPr>
                <w:webHidden/>
              </w:rPr>
              <w:instrText xml:space="preserve"> PAGEREF _Toc12454003 \h </w:instrText>
            </w:r>
            <w:r>
              <w:rPr>
                <w:webHidden/>
              </w:rPr>
            </w:r>
            <w:r>
              <w:rPr>
                <w:webHidden/>
              </w:rPr>
              <w:fldChar w:fldCharType="separate"/>
            </w:r>
            <w:r>
              <w:rPr>
                <w:webHidden/>
              </w:rPr>
              <w:t>13</w:t>
            </w:r>
            <w:r>
              <w:rPr>
                <w:webHidden/>
              </w:rPr>
              <w:fldChar w:fldCharType="end"/>
            </w:r>
          </w:hyperlink>
        </w:p>
        <w:p w14:paraId="352D1A52" w14:textId="77777777" w:rsidR="00056EB8" w:rsidRDefault="00056EB8">
          <w:pPr>
            <w:pStyle w:val="TOC2"/>
            <w:tabs>
              <w:tab w:val="left" w:pos="1440"/>
            </w:tabs>
            <w:rPr>
              <w:rFonts w:asciiTheme="minorHAnsi" w:eastAsiaTheme="minorEastAsia" w:hAnsiTheme="minorHAnsi" w:cstheme="minorBidi"/>
              <w:sz w:val="22"/>
              <w:szCs w:val="22"/>
            </w:rPr>
          </w:pPr>
          <w:hyperlink w:anchor="_Toc12454004" w:history="1">
            <w:r w:rsidRPr="00862B8F">
              <w:rPr>
                <w:rStyle w:val="Hyperlink"/>
                <w:rFonts w:cs="Arial"/>
              </w:rPr>
              <w:t>B.</w:t>
            </w:r>
            <w:r>
              <w:rPr>
                <w:rFonts w:asciiTheme="minorHAnsi" w:eastAsiaTheme="minorEastAsia" w:hAnsiTheme="minorHAnsi" w:cstheme="minorBidi"/>
                <w:sz w:val="22"/>
                <w:szCs w:val="22"/>
              </w:rPr>
              <w:tab/>
            </w:r>
            <w:r w:rsidRPr="00862B8F">
              <w:rPr>
                <w:rStyle w:val="Hyperlink"/>
                <w:rFonts w:cs="Arial"/>
              </w:rPr>
              <w:t>Duties of the CJA Committee and/or CJA Supervisory Attorney</w:t>
            </w:r>
            <w:r>
              <w:rPr>
                <w:webHidden/>
              </w:rPr>
              <w:tab/>
            </w:r>
            <w:r>
              <w:rPr>
                <w:webHidden/>
              </w:rPr>
              <w:fldChar w:fldCharType="begin"/>
            </w:r>
            <w:r>
              <w:rPr>
                <w:webHidden/>
              </w:rPr>
              <w:instrText xml:space="preserve"> PAGEREF _Toc12454004 \h </w:instrText>
            </w:r>
            <w:r>
              <w:rPr>
                <w:webHidden/>
              </w:rPr>
            </w:r>
            <w:r>
              <w:rPr>
                <w:webHidden/>
              </w:rPr>
              <w:fldChar w:fldCharType="separate"/>
            </w:r>
            <w:r>
              <w:rPr>
                <w:webHidden/>
              </w:rPr>
              <w:t>14</w:t>
            </w:r>
            <w:r>
              <w:rPr>
                <w:webHidden/>
              </w:rPr>
              <w:fldChar w:fldCharType="end"/>
            </w:r>
          </w:hyperlink>
        </w:p>
        <w:p w14:paraId="1E578F7D" w14:textId="77777777" w:rsidR="00056EB8" w:rsidRDefault="00056EB8">
          <w:pPr>
            <w:pStyle w:val="TOC1"/>
            <w:rPr>
              <w:rFonts w:asciiTheme="minorHAnsi" w:eastAsiaTheme="minorEastAsia" w:hAnsiTheme="minorHAnsi" w:cstheme="minorBidi"/>
              <w:sz w:val="22"/>
            </w:rPr>
          </w:pPr>
          <w:hyperlink w:anchor="_Toc12454005" w:history="1">
            <w:r w:rsidRPr="00862B8F">
              <w:rPr>
                <w:rStyle w:val="Hyperlink"/>
              </w:rPr>
              <w:t>IX.</w:t>
            </w:r>
            <w:r>
              <w:rPr>
                <w:rFonts w:asciiTheme="minorHAnsi" w:eastAsiaTheme="minorEastAsia" w:hAnsiTheme="minorHAnsi" w:cstheme="minorBidi"/>
                <w:sz w:val="22"/>
              </w:rPr>
              <w:tab/>
            </w:r>
            <w:r w:rsidRPr="00862B8F">
              <w:rPr>
                <w:rStyle w:val="Hyperlink"/>
              </w:rPr>
              <w:t>Establishment of a CJA Panel</w:t>
            </w:r>
            <w:r>
              <w:rPr>
                <w:webHidden/>
              </w:rPr>
              <w:tab/>
            </w:r>
            <w:r>
              <w:rPr>
                <w:webHidden/>
              </w:rPr>
              <w:fldChar w:fldCharType="begin"/>
            </w:r>
            <w:r>
              <w:rPr>
                <w:webHidden/>
              </w:rPr>
              <w:instrText xml:space="preserve"> PAGEREF _Toc12454005 \h </w:instrText>
            </w:r>
            <w:r>
              <w:rPr>
                <w:webHidden/>
              </w:rPr>
            </w:r>
            <w:r>
              <w:rPr>
                <w:webHidden/>
              </w:rPr>
              <w:fldChar w:fldCharType="separate"/>
            </w:r>
            <w:r>
              <w:rPr>
                <w:webHidden/>
              </w:rPr>
              <w:t>16</w:t>
            </w:r>
            <w:r>
              <w:rPr>
                <w:webHidden/>
              </w:rPr>
              <w:fldChar w:fldCharType="end"/>
            </w:r>
          </w:hyperlink>
        </w:p>
        <w:p w14:paraId="20285DC4" w14:textId="77777777" w:rsidR="00056EB8" w:rsidRDefault="00056EB8">
          <w:pPr>
            <w:pStyle w:val="TOC2"/>
            <w:tabs>
              <w:tab w:val="left" w:pos="1440"/>
            </w:tabs>
            <w:rPr>
              <w:rFonts w:asciiTheme="minorHAnsi" w:eastAsiaTheme="minorEastAsia" w:hAnsiTheme="minorHAnsi" w:cstheme="minorBidi"/>
              <w:sz w:val="22"/>
              <w:szCs w:val="22"/>
            </w:rPr>
          </w:pPr>
          <w:hyperlink w:anchor="_Toc12454006" w:history="1">
            <w:r w:rsidRPr="00862B8F">
              <w:rPr>
                <w:rStyle w:val="Hyperlink"/>
                <w:rFonts w:cs="Arial"/>
              </w:rPr>
              <w:t>A.</w:t>
            </w:r>
            <w:r>
              <w:rPr>
                <w:rFonts w:asciiTheme="minorHAnsi" w:eastAsiaTheme="minorEastAsia" w:hAnsiTheme="minorHAnsi" w:cstheme="minorBidi"/>
                <w:sz w:val="22"/>
                <w:szCs w:val="22"/>
              </w:rPr>
              <w:tab/>
            </w:r>
            <w:r w:rsidRPr="00862B8F">
              <w:rPr>
                <w:rStyle w:val="Hyperlink"/>
                <w:rFonts w:cs="Arial"/>
              </w:rPr>
              <w:t>Approval of CJA Panel</w:t>
            </w:r>
            <w:r>
              <w:rPr>
                <w:webHidden/>
              </w:rPr>
              <w:tab/>
            </w:r>
            <w:r>
              <w:rPr>
                <w:webHidden/>
              </w:rPr>
              <w:fldChar w:fldCharType="begin"/>
            </w:r>
            <w:r>
              <w:rPr>
                <w:webHidden/>
              </w:rPr>
              <w:instrText xml:space="preserve"> PAGEREF _Toc12454006 \h </w:instrText>
            </w:r>
            <w:r>
              <w:rPr>
                <w:webHidden/>
              </w:rPr>
            </w:r>
            <w:r>
              <w:rPr>
                <w:webHidden/>
              </w:rPr>
              <w:fldChar w:fldCharType="separate"/>
            </w:r>
            <w:r>
              <w:rPr>
                <w:webHidden/>
              </w:rPr>
              <w:t>16</w:t>
            </w:r>
            <w:r>
              <w:rPr>
                <w:webHidden/>
              </w:rPr>
              <w:fldChar w:fldCharType="end"/>
            </w:r>
          </w:hyperlink>
        </w:p>
        <w:p w14:paraId="47A1FA40" w14:textId="77777777" w:rsidR="00056EB8" w:rsidRDefault="00056EB8">
          <w:pPr>
            <w:pStyle w:val="TOC2"/>
            <w:tabs>
              <w:tab w:val="left" w:pos="1440"/>
            </w:tabs>
            <w:rPr>
              <w:rFonts w:asciiTheme="minorHAnsi" w:eastAsiaTheme="minorEastAsia" w:hAnsiTheme="minorHAnsi" w:cstheme="minorBidi"/>
              <w:sz w:val="22"/>
              <w:szCs w:val="22"/>
            </w:rPr>
          </w:pPr>
          <w:hyperlink w:anchor="_Toc12454007" w:history="1">
            <w:r w:rsidRPr="00862B8F">
              <w:rPr>
                <w:rStyle w:val="Hyperlink"/>
                <w:rFonts w:cs="Arial"/>
              </w:rPr>
              <w:t>B.</w:t>
            </w:r>
            <w:r>
              <w:rPr>
                <w:rFonts w:asciiTheme="minorHAnsi" w:eastAsiaTheme="minorEastAsia" w:hAnsiTheme="minorHAnsi" w:cstheme="minorBidi"/>
                <w:sz w:val="22"/>
                <w:szCs w:val="22"/>
              </w:rPr>
              <w:tab/>
            </w:r>
            <w:r w:rsidRPr="00862B8F">
              <w:rPr>
                <w:rStyle w:val="Hyperlink"/>
                <w:rFonts w:cs="Arial"/>
              </w:rPr>
              <w:t>Size of CJA Panel</w:t>
            </w:r>
            <w:r>
              <w:rPr>
                <w:webHidden/>
              </w:rPr>
              <w:tab/>
            </w:r>
            <w:r>
              <w:rPr>
                <w:webHidden/>
              </w:rPr>
              <w:fldChar w:fldCharType="begin"/>
            </w:r>
            <w:r>
              <w:rPr>
                <w:webHidden/>
              </w:rPr>
              <w:instrText xml:space="preserve"> PAGEREF _Toc12454007 \h </w:instrText>
            </w:r>
            <w:r>
              <w:rPr>
                <w:webHidden/>
              </w:rPr>
            </w:r>
            <w:r>
              <w:rPr>
                <w:webHidden/>
              </w:rPr>
              <w:fldChar w:fldCharType="separate"/>
            </w:r>
            <w:r>
              <w:rPr>
                <w:webHidden/>
              </w:rPr>
              <w:t>16</w:t>
            </w:r>
            <w:r>
              <w:rPr>
                <w:webHidden/>
              </w:rPr>
              <w:fldChar w:fldCharType="end"/>
            </w:r>
          </w:hyperlink>
        </w:p>
        <w:p w14:paraId="2C0A3F1F" w14:textId="77777777" w:rsidR="00056EB8" w:rsidRDefault="00056EB8">
          <w:pPr>
            <w:pStyle w:val="TOC2"/>
            <w:tabs>
              <w:tab w:val="left" w:pos="1440"/>
            </w:tabs>
            <w:rPr>
              <w:rFonts w:asciiTheme="minorHAnsi" w:eastAsiaTheme="minorEastAsia" w:hAnsiTheme="minorHAnsi" w:cstheme="minorBidi"/>
              <w:sz w:val="22"/>
              <w:szCs w:val="22"/>
            </w:rPr>
          </w:pPr>
          <w:hyperlink w:anchor="_Toc12454008" w:history="1">
            <w:r w:rsidRPr="00862B8F">
              <w:rPr>
                <w:rStyle w:val="Hyperlink"/>
                <w:rFonts w:cs="Arial"/>
              </w:rPr>
              <w:t>C.</w:t>
            </w:r>
            <w:r>
              <w:rPr>
                <w:rFonts w:asciiTheme="minorHAnsi" w:eastAsiaTheme="minorEastAsia" w:hAnsiTheme="minorHAnsi" w:cstheme="minorBidi"/>
                <w:sz w:val="22"/>
                <w:szCs w:val="22"/>
              </w:rPr>
              <w:tab/>
            </w:r>
            <w:r w:rsidRPr="00862B8F">
              <w:rPr>
                <w:rStyle w:val="Hyperlink"/>
                <w:rFonts w:cs="Arial"/>
              </w:rPr>
              <w:t>Qualifications and Membership on the CJA Panel</w:t>
            </w:r>
            <w:r>
              <w:rPr>
                <w:webHidden/>
              </w:rPr>
              <w:tab/>
            </w:r>
            <w:r>
              <w:rPr>
                <w:webHidden/>
              </w:rPr>
              <w:fldChar w:fldCharType="begin"/>
            </w:r>
            <w:r>
              <w:rPr>
                <w:webHidden/>
              </w:rPr>
              <w:instrText xml:space="preserve"> PAGEREF _Toc12454008 \h </w:instrText>
            </w:r>
            <w:r>
              <w:rPr>
                <w:webHidden/>
              </w:rPr>
            </w:r>
            <w:r>
              <w:rPr>
                <w:webHidden/>
              </w:rPr>
              <w:fldChar w:fldCharType="separate"/>
            </w:r>
            <w:r>
              <w:rPr>
                <w:webHidden/>
              </w:rPr>
              <w:t>16</w:t>
            </w:r>
            <w:r>
              <w:rPr>
                <w:webHidden/>
              </w:rPr>
              <w:fldChar w:fldCharType="end"/>
            </w:r>
          </w:hyperlink>
        </w:p>
        <w:p w14:paraId="202441E2" w14:textId="77777777" w:rsidR="00056EB8" w:rsidRDefault="00056EB8">
          <w:pPr>
            <w:pStyle w:val="TOC3"/>
            <w:rPr>
              <w:rFonts w:asciiTheme="minorHAnsi" w:eastAsiaTheme="minorEastAsia" w:hAnsiTheme="minorHAnsi" w:cstheme="minorBidi"/>
              <w:sz w:val="22"/>
              <w:szCs w:val="22"/>
            </w:rPr>
          </w:pPr>
          <w:hyperlink w:anchor="_Toc12454009" w:history="1">
            <w:r w:rsidRPr="00862B8F">
              <w:rPr>
                <w:rStyle w:val="Hyperlink"/>
              </w:rPr>
              <w:t>2.</w:t>
            </w:r>
            <w:r>
              <w:rPr>
                <w:rFonts w:asciiTheme="minorHAnsi" w:eastAsiaTheme="minorEastAsia" w:hAnsiTheme="minorHAnsi" w:cstheme="minorBidi"/>
                <w:sz w:val="22"/>
                <w:szCs w:val="22"/>
              </w:rPr>
              <w:tab/>
            </w:r>
            <w:r w:rsidRPr="00862B8F">
              <w:rPr>
                <w:rStyle w:val="Hyperlink"/>
              </w:rPr>
              <w:t>Equal Opportunity</w:t>
            </w:r>
            <w:r>
              <w:rPr>
                <w:webHidden/>
              </w:rPr>
              <w:tab/>
            </w:r>
            <w:r>
              <w:rPr>
                <w:webHidden/>
              </w:rPr>
              <w:fldChar w:fldCharType="begin"/>
            </w:r>
            <w:r>
              <w:rPr>
                <w:webHidden/>
              </w:rPr>
              <w:instrText xml:space="preserve"> PAGEREF _Toc12454009 \h </w:instrText>
            </w:r>
            <w:r>
              <w:rPr>
                <w:webHidden/>
              </w:rPr>
            </w:r>
            <w:r>
              <w:rPr>
                <w:webHidden/>
              </w:rPr>
              <w:fldChar w:fldCharType="separate"/>
            </w:r>
            <w:r>
              <w:rPr>
                <w:webHidden/>
              </w:rPr>
              <w:t>17</w:t>
            </w:r>
            <w:r>
              <w:rPr>
                <w:webHidden/>
              </w:rPr>
              <w:fldChar w:fldCharType="end"/>
            </w:r>
          </w:hyperlink>
        </w:p>
        <w:p w14:paraId="2A0048BB" w14:textId="77777777" w:rsidR="00056EB8" w:rsidRDefault="00056EB8">
          <w:pPr>
            <w:pStyle w:val="TOC3"/>
            <w:rPr>
              <w:rFonts w:asciiTheme="minorHAnsi" w:eastAsiaTheme="minorEastAsia" w:hAnsiTheme="minorHAnsi" w:cstheme="minorBidi"/>
              <w:sz w:val="22"/>
              <w:szCs w:val="22"/>
            </w:rPr>
          </w:pPr>
          <w:hyperlink w:anchor="_Toc12454010" w:history="1">
            <w:r w:rsidRPr="00862B8F">
              <w:rPr>
                <w:rStyle w:val="Hyperlink"/>
              </w:rPr>
              <w:t>3.</w:t>
            </w:r>
            <w:r>
              <w:rPr>
                <w:rFonts w:asciiTheme="minorHAnsi" w:eastAsiaTheme="minorEastAsia" w:hAnsiTheme="minorHAnsi" w:cstheme="minorBidi"/>
                <w:sz w:val="22"/>
                <w:szCs w:val="22"/>
              </w:rPr>
              <w:tab/>
            </w:r>
            <w:r w:rsidRPr="00862B8F">
              <w:rPr>
                <w:rStyle w:val="Hyperlink"/>
              </w:rPr>
              <w:t>Eligibility</w:t>
            </w:r>
            <w:r>
              <w:rPr>
                <w:webHidden/>
              </w:rPr>
              <w:tab/>
            </w:r>
            <w:r>
              <w:rPr>
                <w:webHidden/>
              </w:rPr>
              <w:fldChar w:fldCharType="begin"/>
            </w:r>
            <w:r>
              <w:rPr>
                <w:webHidden/>
              </w:rPr>
              <w:instrText xml:space="preserve"> PAGEREF _Toc12454010 \h </w:instrText>
            </w:r>
            <w:r>
              <w:rPr>
                <w:webHidden/>
              </w:rPr>
            </w:r>
            <w:r>
              <w:rPr>
                <w:webHidden/>
              </w:rPr>
              <w:fldChar w:fldCharType="separate"/>
            </w:r>
            <w:r>
              <w:rPr>
                <w:webHidden/>
              </w:rPr>
              <w:t>17</w:t>
            </w:r>
            <w:r>
              <w:rPr>
                <w:webHidden/>
              </w:rPr>
              <w:fldChar w:fldCharType="end"/>
            </w:r>
          </w:hyperlink>
        </w:p>
        <w:p w14:paraId="67F2E84D" w14:textId="77777777" w:rsidR="00056EB8" w:rsidRDefault="00056EB8">
          <w:pPr>
            <w:pStyle w:val="TOC3"/>
            <w:rPr>
              <w:rFonts w:asciiTheme="minorHAnsi" w:eastAsiaTheme="minorEastAsia" w:hAnsiTheme="minorHAnsi" w:cstheme="minorBidi"/>
              <w:sz w:val="22"/>
              <w:szCs w:val="22"/>
            </w:rPr>
          </w:pPr>
          <w:hyperlink w:anchor="_Toc12454011" w:history="1">
            <w:r w:rsidRPr="00862B8F">
              <w:rPr>
                <w:rStyle w:val="Hyperlink"/>
              </w:rPr>
              <w:t>4.</w:t>
            </w:r>
            <w:r>
              <w:rPr>
                <w:rFonts w:asciiTheme="minorHAnsi" w:eastAsiaTheme="minorEastAsia" w:hAnsiTheme="minorHAnsi" w:cstheme="minorBidi"/>
                <w:sz w:val="22"/>
                <w:szCs w:val="22"/>
              </w:rPr>
              <w:tab/>
            </w:r>
            <w:r w:rsidRPr="00862B8F">
              <w:rPr>
                <w:rStyle w:val="Hyperlink"/>
              </w:rPr>
              <w:t>Appointment to CJA Panel</w:t>
            </w:r>
            <w:r>
              <w:rPr>
                <w:webHidden/>
              </w:rPr>
              <w:tab/>
            </w:r>
            <w:r>
              <w:rPr>
                <w:webHidden/>
              </w:rPr>
              <w:fldChar w:fldCharType="begin"/>
            </w:r>
            <w:r>
              <w:rPr>
                <w:webHidden/>
              </w:rPr>
              <w:instrText xml:space="preserve"> PAGEREF _Toc12454011 \h </w:instrText>
            </w:r>
            <w:r>
              <w:rPr>
                <w:webHidden/>
              </w:rPr>
            </w:r>
            <w:r>
              <w:rPr>
                <w:webHidden/>
              </w:rPr>
              <w:fldChar w:fldCharType="separate"/>
            </w:r>
            <w:r>
              <w:rPr>
                <w:webHidden/>
              </w:rPr>
              <w:t>17</w:t>
            </w:r>
            <w:r>
              <w:rPr>
                <w:webHidden/>
              </w:rPr>
              <w:fldChar w:fldCharType="end"/>
            </w:r>
          </w:hyperlink>
        </w:p>
        <w:p w14:paraId="6CC6BEEA" w14:textId="77777777" w:rsidR="00056EB8" w:rsidRDefault="00056EB8">
          <w:pPr>
            <w:pStyle w:val="TOC3"/>
            <w:rPr>
              <w:rFonts w:asciiTheme="minorHAnsi" w:eastAsiaTheme="minorEastAsia" w:hAnsiTheme="minorHAnsi" w:cstheme="minorBidi"/>
              <w:sz w:val="22"/>
              <w:szCs w:val="22"/>
            </w:rPr>
          </w:pPr>
          <w:hyperlink w:anchor="_Toc12454012" w:history="1">
            <w:r w:rsidRPr="00862B8F">
              <w:rPr>
                <w:rStyle w:val="Hyperlink"/>
              </w:rPr>
              <w:t>5.</w:t>
            </w:r>
            <w:r>
              <w:rPr>
                <w:rFonts w:asciiTheme="minorHAnsi" w:eastAsiaTheme="minorEastAsia" w:hAnsiTheme="minorHAnsi" w:cstheme="minorBidi"/>
                <w:sz w:val="22"/>
                <w:szCs w:val="22"/>
              </w:rPr>
              <w:tab/>
            </w:r>
            <w:r w:rsidRPr="00862B8F">
              <w:rPr>
                <w:rStyle w:val="Hyperlink"/>
              </w:rPr>
              <w:t>Terms of CJA Panel Members</w:t>
            </w:r>
            <w:r>
              <w:rPr>
                <w:webHidden/>
              </w:rPr>
              <w:tab/>
            </w:r>
            <w:r>
              <w:rPr>
                <w:webHidden/>
              </w:rPr>
              <w:fldChar w:fldCharType="begin"/>
            </w:r>
            <w:r>
              <w:rPr>
                <w:webHidden/>
              </w:rPr>
              <w:instrText xml:space="preserve"> PAGEREF _Toc12454012 \h </w:instrText>
            </w:r>
            <w:r>
              <w:rPr>
                <w:webHidden/>
              </w:rPr>
            </w:r>
            <w:r>
              <w:rPr>
                <w:webHidden/>
              </w:rPr>
              <w:fldChar w:fldCharType="separate"/>
            </w:r>
            <w:r>
              <w:rPr>
                <w:webHidden/>
              </w:rPr>
              <w:t>18</w:t>
            </w:r>
            <w:r>
              <w:rPr>
                <w:webHidden/>
              </w:rPr>
              <w:fldChar w:fldCharType="end"/>
            </w:r>
          </w:hyperlink>
        </w:p>
        <w:p w14:paraId="1F971B42" w14:textId="77777777" w:rsidR="00056EB8" w:rsidRDefault="00056EB8">
          <w:pPr>
            <w:pStyle w:val="TOC3"/>
            <w:rPr>
              <w:rFonts w:asciiTheme="minorHAnsi" w:eastAsiaTheme="minorEastAsia" w:hAnsiTheme="minorHAnsi" w:cstheme="minorBidi"/>
              <w:sz w:val="22"/>
              <w:szCs w:val="22"/>
            </w:rPr>
          </w:pPr>
          <w:hyperlink w:anchor="_Toc12454013" w:history="1">
            <w:r w:rsidRPr="00862B8F">
              <w:rPr>
                <w:rStyle w:val="Hyperlink"/>
              </w:rPr>
              <w:t>6.</w:t>
            </w:r>
            <w:r>
              <w:rPr>
                <w:rFonts w:asciiTheme="minorHAnsi" w:eastAsiaTheme="minorEastAsia" w:hAnsiTheme="minorHAnsi" w:cstheme="minorBidi"/>
                <w:sz w:val="22"/>
                <w:szCs w:val="22"/>
              </w:rPr>
              <w:tab/>
            </w:r>
            <w:r w:rsidRPr="00862B8F">
              <w:rPr>
                <w:rStyle w:val="Hyperlink"/>
              </w:rPr>
              <w:t>Reappointment of CJA Panel Members</w:t>
            </w:r>
            <w:r>
              <w:rPr>
                <w:webHidden/>
              </w:rPr>
              <w:tab/>
            </w:r>
            <w:r>
              <w:rPr>
                <w:webHidden/>
              </w:rPr>
              <w:fldChar w:fldCharType="begin"/>
            </w:r>
            <w:r>
              <w:rPr>
                <w:webHidden/>
              </w:rPr>
              <w:instrText xml:space="preserve"> PAGEREF _Toc12454013 \h </w:instrText>
            </w:r>
            <w:r>
              <w:rPr>
                <w:webHidden/>
              </w:rPr>
            </w:r>
            <w:r>
              <w:rPr>
                <w:webHidden/>
              </w:rPr>
              <w:fldChar w:fldCharType="separate"/>
            </w:r>
            <w:r>
              <w:rPr>
                <w:webHidden/>
              </w:rPr>
              <w:t>18</w:t>
            </w:r>
            <w:r>
              <w:rPr>
                <w:webHidden/>
              </w:rPr>
              <w:fldChar w:fldCharType="end"/>
            </w:r>
          </w:hyperlink>
        </w:p>
        <w:p w14:paraId="02FD7D62" w14:textId="77777777" w:rsidR="00056EB8" w:rsidRDefault="00056EB8">
          <w:pPr>
            <w:pStyle w:val="TOC3"/>
            <w:rPr>
              <w:rFonts w:asciiTheme="minorHAnsi" w:eastAsiaTheme="minorEastAsia" w:hAnsiTheme="minorHAnsi" w:cstheme="minorBidi"/>
              <w:sz w:val="22"/>
              <w:szCs w:val="22"/>
            </w:rPr>
          </w:pPr>
          <w:hyperlink w:anchor="_Toc12454014" w:history="1">
            <w:r w:rsidRPr="00862B8F">
              <w:rPr>
                <w:rStyle w:val="Hyperlink"/>
              </w:rPr>
              <w:t>7.</w:t>
            </w:r>
            <w:r>
              <w:rPr>
                <w:rFonts w:asciiTheme="minorHAnsi" w:eastAsiaTheme="minorEastAsia" w:hAnsiTheme="minorHAnsi" w:cstheme="minorBidi"/>
                <w:sz w:val="22"/>
                <w:szCs w:val="22"/>
              </w:rPr>
              <w:tab/>
            </w:r>
            <w:r w:rsidRPr="00862B8F">
              <w:rPr>
                <w:rStyle w:val="Hyperlink"/>
              </w:rPr>
              <w:t>Removal from the CJA Panel</w:t>
            </w:r>
            <w:r>
              <w:rPr>
                <w:webHidden/>
              </w:rPr>
              <w:tab/>
            </w:r>
            <w:r>
              <w:rPr>
                <w:webHidden/>
              </w:rPr>
              <w:fldChar w:fldCharType="begin"/>
            </w:r>
            <w:r>
              <w:rPr>
                <w:webHidden/>
              </w:rPr>
              <w:instrText xml:space="preserve"> PAGEREF _Toc12454014 \h </w:instrText>
            </w:r>
            <w:r>
              <w:rPr>
                <w:webHidden/>
              </w:rPr>
            </w:r>
            <w:r>
              <w:rPr>
                <w:webHidden/>
              </w:rPr>
              <w:fldChar w:fldCharType="separate"/>
            </w:r>
            <w:r>
              <w:rPr>
                <w:webHidden/>
              </w:rPr>
              <w:t>18</w:t>
            </w:r>
            <w:r>
              <w:rPr>
                <w:webHidden/>
              </w:rPr>
              <w:fldChar w:fldCharType="end"/>
            </w:r>
          </w:hyperlink>
        </w:p>
        <w:p w14:paraId="51BFDA3D" w14:textId="77777777" w:rsidR="00056EB8" w:rsidRDefault="00056EB8">
          <w:pPr>
            <w:pStyle w:val="TOC1"/>
            <w:rPr>
              <w:rFonts w:asciiTheme="minorHAnsi" w:eastAsiaTheme="minorEastAsia" w:hAnsiTheme="minorHAnsi" w:cstheme="minorBidi"/>
              <w:sz w:val="22"/>
            </w:rPr>
          </w:pPr>
          <w:hyperlink w:anchor="_Toc12454015" w:history="1">
            <w:r w:rsidRPr="00862B8F">
              <w:rPr>
                <w:rStyle w:val="Hyperlink"/>
              </w:rPr>
              <w:t>X.</w:t>
            </w:r>
            <w:r>
              <w:rPr>
                <w:rFonts w:asciiTheme="minorHAnsi" w:eastAsiaTheme="minorEastAsia" w:hAnsiTheme="minorHAnsi" w:cstheme="minorBidi"/>
                <w:sz w:val="22"/>
              </w:rPr>
              <w:tab/>
            </w:r>
            <w:r w:rsidRPr="00862B8F">
              <w:rPr>
                <w:rStyle w:val="Hyperlink"/>
              </w:rPr>
              <w:t>CJA Panel Attorney Appointment in Non-Capital Cases</w:t>
            </w:r>
            <w:r>
              <w:rPr>
                <w:webHidden/>
              </w:rPr>
              <w:tab/>
            </w:r>
            <w:r>
              <w:rPr>
                <w:webHidden/>
              </w:rPr>
              <w:fldChar w:fldCharType="begin"/>
            </w:r>
            <w:r>
              <w:rPr>
                <w:webHidden/>
              </w:rPr>
              <w:instrText xml:space="preserve"> PAGEREF _Toc12454015 \h </w:instrText>
            </w:r>
            <w:r>
              <w:rPr>
                <w:webHidden/>
              </w:rPr>
            </w:r>
            <w:r>
              <w:rPr>
                <w:webHidden/>
              </w:rPr>
              <w:fldChar w:fldCharType="separate"/>
            </w:r>
            <w:r>
              <w:rPr>
                <w:webHidden/>
              </w:rPr>
              <w:t>20</w:t>
            </w:r>
            <w:r>
              <w:rPr>
                <w:webHidden/>
              </w:rPr>
              <w:fldChar w:fldCharType="end"/>
            </w:r>
          </w:hyperlink>
        </w:p>
        <w:p w14:paraId="4824347F" w14:textId="77777777" w:rsidR="00056EB8" w:rsidRDefault="00056EB8">
          <w:pPr>
            <w:pStyle w:val="TOC2"/>
            <w:tabs>
              <w:tab w:val="left" w:pos="1440"/>
            </w:tabs>
            <w:rPr>
              <w:rFonts w:asciiTheme="minorHAnsi" w:eastAsiaTheme="minorEastAsia" w:hAnsiTheme="minorHAnsi" w:cstheme="minorBidi"/>
              <w:sz w:val="22"/>
              <w:szCs w:val="22"/>
            </w:rPr>
          </w:pPr>
          <w:hyperlink w:anchor="_Toc12454016" w:history="1">
            <w:r w:rsidRPr="00862B8F">
              <w:rPr>
                <w:rStyle w:val="Hyperlink"/>
                <w:rFonts w:cs="Arial"/>
              </w:rPr>
              <w:t>A.</w:t>
            </w:r>
            <w:r>
              <w:rPr>
                <w:rFonts w:asciiTheme="minorHAnsi" w:eastAsiaTheme="minorEastAsia" w:hAnsiTheme="minorHAnsi" w:cstheme="minorBidi"/>
                <w:sz w:val="22"/>
                <w:szCs w:val="22"/>
              </w:rPr>
              <w:tab/>
            </w:r>
            <w:r w:rsidRPr="00862B8F">
              <w:rPr>
                <w:rStyle w:val="Hyperlink"/>
                <w:rFonts w:cs="Arial"/>
              </w:rPr>
              <w:t>Appointment List</w:t>
            </w:r>
            <w:r>
              <w:rPr>
                <w:webHidden/>
              </w:rPr>
              <w:tab/>
            </w:r>
            <w:r>
              <w:rPr>
                <w:webHidden/>
              </w:rPr>
              <w:fldChar w:fldCharType="begin"/>
            </w:r>
            <w:r>
              <w:rPr>
                <w:webHidden/>
              </w:rPr>
              <w:instrText xml:space="preserve"> PAGEREF _Toc12454016 \h </w:instrText>
            </w:r>
            <w:r>
              <w:rPr>
                <w:webHidden/>
              </w:rPr>
            </w:r>
            <w:r>
              <w:rPr>
                <w:webHidden/>
              </w:rPr>
              <w:fldChar w:fldCharType="separate"/>
            </w:r>
            <w:r>
              <w:rPr>
                <w:webHidden/>
              </w:rPr>
              <w:t>20</w:t>
            </w:r>
            <w:r>
              <w:rPr>
                <w:webHidden/>
              </w:rPr>
              <w:fldChar w:fldCharType="end"/>
            </w:r>
          </w:hyperlink>
        </w:p>
        <w:p w14:paraId="2FFED0EB" w14:textId="77777777" w:rsidR="00056EB8" w:rsidRDefault="00056EB8">
          <w:pPr>
            <w:pStyle w:val="TOC2"/>
            <w:tabs>
              <w:tab w:val="left" w:pos="1440"/>
            </w:tabs>
            <w:rPr>
              <w:rFonts w:asciiTheme="minorHAnsi" w:eastAsiaTheme="minorEastAsia" w:hAnsiTheme="minorHAnsi" w:cstheme="minorBidi"/>
              <w:sz w:val="22"/>
              <w:szCs w:val="22"/>
            </w:rPr>
          </w:pPr>
          <w:hyperlink w:anchor="_Toc12454017" w:history="1">
            <w:r w:rsidRPr="00862B8F">
              <w:rPr>
                <w:rStyle w:val="Hyperlink"/>
                <w:rFonts w:cs="Arial"/>
              </w:rPr>
              <w:t>B.</w:t>
            </w:r>
            <w:r>
              <w:rPr>
                <w:rFonts w:asciiTheme="minorHAnsi" w:eastAsiaTheme="minorEastAsia" w:hAnsiTheme="minorHAnsi" w:cstheme="minorBidi"/>
                <w:sz w:val="22"/>
                <w:szCs w:val="22"/>
              </w:rPr>
              <w:tab/>
            </w:r>
            <w:r w:rsidRPr="00862B8F">
              <w:rPr>
                <w:rStyle w:val="Hyperlink"/>
                <w:rFonts w:cs="Arial"/>
              </w:rPr>
              <w:t>Appointment Procedures</w:t>
            </w:r>
            <w:r>
              <w:rPr>
                <w:webHidden/>
              </w:rPr>
              <w:tab/>
            </w:r>
            <w:r>
              <w:rPr>
                <w:webHidden/>
              </w:rPr>
              <w:fldChar w:fldCharType="begin"/>
            </w:r>
            <w:r>
              <w:rPr>
                <w:webHidden/>
              </w:rPr>
              <w:instrText xml:space="preserve"> PAGEREF _Toc12454017 \h </w:instrText>
            </w:r>
            <w:r>
              <w:rPr>
                <w:webHidden/>
              </w:rPr>
            </w:r>
            <w:r>
              <w:rPr>
                <w:webHidden/>
              </w:rPr>
              <w:fldChar w:fldCharType="separate"/>
            </w:r>
            <w:r>
              <w:rPr>
                <w:webHidden/>
              </w:rPr>
              <w:t>20</w:t>
            </w:r>
            <w:r>
              <w:rPr>
                <w:webHidden/>
              </w:rPr>
              <w:fldChar w:fldCharType="end"/>
            </w:r>
          </w:hyperlink>
        </w:p>
        <w:p w14:paraId="5DA1869C" w14:textId="77777777" w:rsidR="00056EB8" w:rsidRDefault="00056EB8">
          <w:pPr>
            <w:pStyle w:val="TOC1"/>
            <w:rPr>
              <w:rFonts w:asciiTheme="minorHAnsi" w:eastAsiaTheme="minorEastAsia" w:hAnsiTheme="minorHAnsi" w:cstheme="minorBidi"/>
              <w:sz w:val="22"/>
            </w:rPr>
          </w:pPr>
          <w:hyperlink w:anchor="_Toc12454018" w:history="1">
            <w:r w:rsidRPr="00862B8F">
              <w:rPr>
                <w:rStyle w:val="Hyperlink"/>
              </w:rPr>
              <w:t>XI.</w:t>
            </w:r>
            <w:r>
              <w:rPr>
                <w:rFonts w:asciiTheme="minorHAnsi" w:eastAsiaTheme="minorEastAsia" w:hAnsiTheme="minorHAnsi" w:cstheme="minorBidi"/>
                <w:sz w:val="22"/>
              </w:rPr>
              <w:tab/>
            </w:r>
            <w:r w:rsidRPr="00862B8F">
              <w:rPr>
                <w:rStyle w:val="Hyperlink"/>
              </w:rPr>
              <w:t>Duties of CJA Panel Members</w:t>
            </w:r>
            <w:r>
              <w:rPr>
                <w:webHidden/>
              </w:rPr>
              <w:tab/>
            </w:r>
            <w:r>
              <w:rPr>
                <w:webHidden/>
              </w:rPr>
              <w:fldChar w:fldCharType="begin"/>
            </w:r>
            <w:r>
              <w:rPr>
                <w:webHidden/>
              </w:rPr>
              <w:instrText xml:space="preserve"> PAGEREF _Toc12454018 \h </w:instrText>
            </w:r>
            <w:r>
              <w:rPr>
                <w:webHidden/>
              </w:rPr>
            </w:r>
            <w:r>
              <w:rPr>
                <w:webHidden/>
              </w:rPr>
              <w:fldChar w:fldCharType="separate"/>
            </w:r>
            <w:r>
              <w:rPr>
                <w:webHidden/>
              </w:rPr>
              <w:t>21</w:t>
            </w:r>
            <w:r>
              <w:rPr>
                <w:webHidden/>
              </w:rPr>
              <w:fldChar w:fldCharType="end"/>
            </w:r>
          </w:hyperlink>
        </w:p>
        <w:p w14:paraId="18B5F434" w14:textId="77777777" w:rsidR="00056EB8" w:rsidRDefault="00056EB8">
          <w:pPr>
            <w:pStyle w:val="TOC2"/>
            <w:tabs>
              <w:tab w:val="left" w:pos="1440"/>
            </w:tabs>
            <w:rPr>
              <w:rFonts w:asciiTheme="minorHAnsi" w:eastAsiaTheme="minorEastAsia" w:hAnsiTheme="minorHAnsi" w:cstheme="minorBidi"/>
              <w:sz w:val="22"/>
              <w:szCs w:val="22"/>
            </w:rPr>
          </w:pPr>
          <w:hyperlink w:anchor="_Toc12454019" w:history="1">
            <w:r w:rsidRPr="00862B8F">
              <w:rPr>
                <w:rStyle w:val="Hyperlink"/>
                <w:rFonts w:cs="Arial"/>
              </w:rPr>
              <w:t>A.</w:t>
            </w:r>
            <w:r>
              <w:rPr>
                <w:rFonts w:asciiTheme="minorHAnsi" w:eastAsiaTheme="minorEastAsia" w:hAnsiTheme="minorHAnsi" w:cstheme="minorBidi"/>
                <w:sz w:val="22"/>
                <w:szCs w:val="22"/>
              </w:rPr>
              <w:tab/>
            </w:r>
            <w:r w:rsidRPr="00862B8F">
              <w:rPr>
                <w:rStyle w:val="Hyperlink"/>
                <w:rFonts w:cs="Arial"/>
              </w:rPr>
              <w:t>Standards and Professional Conduct</w:t>
            </w:r>
            <w:r>
              <w:rPr>
                <w:webHidden/>
              </w:rPr>
              <w:tab/>
            </w:r>
            <w:r>
              <w:rPr>
                <w:webHidden/>
              </w:rPr>
              <w:fldChar w:fldCharType="begin"/>
            </w:r>
            <w:r>
              <w:rPr>
                <w:webHidden/>
              </w:rPr>
              <w:instrText xml:space="preserve"> PAGEREF _Toc12454019 \h </w:instrText>
            </w:r>
            <w:r>
              <w:rPr>
                <w:webHidden/>
              </w:rPr>
            </w:r>
            <w:r>
              <w:rPr>
                <w:webHidden/>
              </w:rPr>
              <w:fldChar w:fldCharType="separate"/>
            </w:r>
            <w:r>
              <w:rPr>
                <w:webHidden/>
              </w:rPr>
              <w:t>21</w:t>
            </w:r>
            <w:r>
              <w:rPr>
                <w:webHidden/>
              </w:rPr>
              <w:fldChar w:fldCharType="end"/>
            </w:r>
          </w:hyperlink>
        </w:p>
        <w:p w14:paraId="17662717" w14:textId="77777777" w:rsidR="00056EB8" w:rsidRDefault="00056EB8">
          <w:pPr>
            <w:pStyle w:val="TOC2"/>
            <w:tabs>
              <w:tab w:val="left" w:pos="1440"/>
            </w:tabs>
            <w:rPr>
              <w:rFonts w:asciiTheme="minorHAnsi" w:eastAsiaTheme="minorEastAsia" w:hAnsiTheme="minorHAnsi" w:cstheme="minorBidi"/>
              <w:sz w:val="22"/>
              <w:szCs w:val="22"/>
            </w:rPr>
          </w:pPr>
          <w:hyperlink w:anchor="_Toc12454020" w:history="1">
            <w:r w:rsidRPr="00862B8F">
              <w:rPr>
                <w:rStyle w:val="Hyperlink"/>
                <w:rFonts w:cs="Arial"/>
              </w:rPr>
              <w:t>B.</w:t>
            </w:r>
            <w:r>
              <w:rPr>
                <w:rFonts w:asciiTheme="minorHAnsi" w:eastAsiaTheme="minorEastAsia" w:hAnsiTheme="minorHAnsi" w:cstheme="minorBidi"/>
                <w:sz w:val="22"/>
                <w:szCs w:val="22"/>
              </w:rPr>
              <w:tab/>
            </w:r>
            <w:r w:rsidRPr="00862B8F">
              <w:rPr>
                <w:rStyle w:val="Hyperlink"/>
                <w:rFonts w:cs="Arial"/>
              </w:rPr>
              <w:t>Training and Continuing Legal Education</w:t>
            </w:r>
            <w:r>
              <w:rPr>
                <w:webHidden/>
              </w:rPr>
              <w:tab/>
            </w:r>
            <w:r>
              <w:rPr>
                <w:webHidden/>
              </w:rPr>
              <w:fldChar w:fldCharType="begin"/>
            </w:r>
            <w:r>
              <w:rPr>
                <w:webHidden/>
              </w:rPr>
              <w:instrText xml:space="preserve"> PAGEREF _Toc12454020 \h </w:instrText>
            </w:r>
            <w:r>
              <w:rPr>
                <w:webHidden/>
              </w:rPr>
            </w:r>
            <w:r>
              <w:rPr>
                <w:webHidden/>
              </w:rPr>
              <w:fldChar w:fldCharType="separate"/>
            </w:r>
            <w:r>
              <w:rPr>
                <w:webHidden/>
              </w:rPr>
              <w:t>21</w:t>
            </w:r>
            <w:r>
              <w:rPr>
                <w:webHidden/>
              </w:rPr>
              <w:fldChar w:fldCharType="end"/>
            </w:r>
          </w:hyperlink>
        </w:p>
        <w:p w14:paraId="44F659AC" w14:textId="77777777" w:rsidR="00056EB8" w:rsidRDefault="00056EB8">
          <w:pPr>
            <w:pStyle w:val="TOC2"/>
            <w:tabs>
              <w:tab w:val="left" w:pos="1440"/>
            </w:tabs>
            <w:rPr>
              <w:rFonts w:asciiTheme="minorHAnsi" w:eastAsiaTheme="minorEastAsia" w:hAnsiTheme="minorHAnsi" w:cstheme="minorBidi"/>
              <w:sz w:val="22"/>
              <w:szCs w:val="22"/>
            </w:rPr>
          </w:pPr>
          <w:hyperlink w:anchor="_Toc12454021" w:history="1">
            <w:r w:rsidRPr="00862B8F">
              <w:rPr>
                <w:rStyle w:val="Hyperlink"/>
                <w:rFonts w:cs="Arial"/>
              </w:rPr>
              <w:t>C.</w:t>
            </w:r>
            <w:r>
              <w:rPr>
                <w:rFonts w:asciiTheme="minorHAnsi" w:eastAsiaTheme="minorEastAsia" w:hAnsiTheme="minorHAnsi" w:cstheme="minorBidi"/>
                <w:sz w:val="22"/>
                <w:szCs w:val="22"/>
              </w:rPr>
              <w:tab/>
            </w:r>
            <w:r w:rsidRPr="00862B8F">
              <w:rPr>
                <w:rStyle w:val="Hyperlink"/>
                <w:rFonts w:cs="Arial"/>
              </w:rPr>
              <w:t>Facilities and Technology Requirements</w:t>
            </w:r>
            <w:r>
              <w:rPr>
                <w:webHidden/>
              </w:rPr>
              <w:tab/>
            </w:r>
            <w:r>
              <w:rPr>
                <w:webHidden/>
              </w:rPr>
              <w:fldChar w:fldCharType="begin"/>
            </w:r>
            <w:r>
              <w:rPr>
                <w:webHidden/>
              </w:rPr>
              <w:instrText xml:space="preserve"> PAGEREF _Toc12454021 \h </w:instrText>
            </w:r>
            <w:r>
              <w:rPr>
                <w:webHidden/>
              </w:rPr>
            </w:r>
            <w:r>
              <w:rPr>
                <w:webHidden/>
              </w:rPr>
              <w:fldChar w:fldCharType="separate"/>
            </w:r>
            <w:r>
              <w:rPr>
                <w:webHidden/>
              </w:rPr>
              <w:t>22</w:t>
            </w:r>
            <w:r>
              <w:rPr>
                <w:webHidden/>
              </w:rPr>
              <w:fldChar w:fldCharType="end"/>
            </w:r>
          </w:hyperlink>
        </w:p>
        <w:p w14:paraId="39DAFDCA" w14:textId="77777777" w:rsidR="00056EB8" w:rsidRDefault="00056EB8">
          <w:pPr>
            <w:pStyle w:val="TOC2"/>
            <w:tabs>
              <w:tab w:val="left" w:pos="1440"/>
            </w:tabs>
            <w:rPr>
              <w:rFonts w:asciiTheme="minorHAnsi" w:eastAsiaTheme="minorEastAsia" w:hAnsiTheme="minorHAnsi" w:cstheme="minorBidi"/>
              <w:sz w:val="22"/>
              <w:szCs w:val="22"/>
            </w:rPr>
          </w:pPr>
          <w:hyperlink w:anchor="_Toc12454022" w:history="1">
            <w:r w:rsidRPr="00862B8F">
              <w:rPr>
                <w:rStyle w:val="Hyperlink"/>
                <w:rFonts w:cs="Arial"/>
              </w:rPr>
              <w:t>D.</w:t>
            </w:r>
            <w:r>
              <w:rPr>
                <w:rFonts w:asciiTheme="minorHAnsi" w:eastAsiaTheme="minorEastAsia" w:hAnsiTheme="minorHAnsi" w:cstheme="minorBidi"/>
                <w:sz w:val="22"/>
                <w:szCs w:val="22"/>
              </w:rPr>
              <w:tab/>
            </w:r>
            <w:r w:rsidRPr="00862B8F">
              <w:rPr>
                <w:rStyle w:val="Hyperlink"/>
                <w:rFonts w:cs="Arial"/>
              </w:rPr>
              <w:t>Continuing Representation</w:t>
            </w:r>
            <w:r>
              <w:rPr>
                <w:webHidden/>
              </w:rPr>
              <w:tab/>
            </w:r>
            <w:r>
              <w:rPr>
                <w:webHidden/>
              </w:rPr>
              <w:fldChar w:fldCharType="begin"/>
            </w:r>
            <w:r>
              <w:rPr>
                <w:webHidden/>
              </w:rPr>
              <w:instrText xml:space="preserve"> PAGEREF _Toc12454022 \h </w:instrText>
            </w:r>
            <w:r>
              <w:rPr>
                <w:webHidden/>
              </w:rPr>
            </w:r>
            <w:r>
              <w:rPr>
                <w:webHidden/>
              </w:rPr>
              <w:fldChar w:fldCharType="separate"/>
            </w:r>
            <w:r>
              <w:rPr>
                <w:webHidden/>
              </w:rPr>
              <w:t>22</w:t>
            </w:r>
            <w:r>
              <w:rPr>
                <w:webHidden/>
              </w:rPr>
              <w:fldChar w:fldCharType="end"/>
            </w:r>
          </w:hyperlink>
        </w:p>
        <w:p w14:paraId="21471436" w14:textId="77777777" w:rsidR="00056EB8" w:rsidRDefault="00056EB8">
          <w:pPr>
            <w:pStyle w:val="TOC2"/>
            <w:tabs>
              <w:tab w:val="left" w:pos="1440"/>
            </w:tabs>
            <w:rPr>
              <w:rFonts w:asciiTheme="minorHAnsi" w:eastAsiaTheme="minorEastAsia" w:hAnsiTheme="minorHAnsi" w:cstheme="minorBidi"/>
              <w:sz w:val="22"/>
              <w:szCs w:val="22"/>
            </w:rPr>
          </w:pPr>
          <w:hyperlink w:anchor="_Toc12454023" w:history="1">
            <w:r w:rsidRPr="00862B8F">
              <w:rPr>
                <w:rStyle w:val="Hyperlink"/>
                <w:rFonts w:cs="Arial"/>
              </w:rPr>
              <w:t>E.</w:t>
            </w:r>
            <w:r>
              <w:rPr>
                <w:rFonts w:asciiTheme="minorHAnsi" w:eastAsiaTheme="minorEastAsia" w:hAnsiTheme="minorHAnsi" w:cstheme="minorBidi"/>
                <w:sz w:val="22"/>
                <w:szCs w:val="22"/>
              </w:rPr>
              <w:tab/>
            </w:r>
            <w:r w:rsidRPr="00862B8F">
              <w:rPr>
                <w:rStyle w:val="Hyperlink"/>
                <w:rFonts w:cs="Arial"/>
              </w:rPr>
              <w:t>Miscellaneous</w:t>
            </w:r>
            <w:r>
              <w:rPr>
                <w:webHidden/>
              </w:rPr>
              <w:tab/>
            </w:r>
            <w:r>
              <w:rPr>
                <w:webHidden/>
              </w:rPr>
              <w:fldChar w:fldCharType="begin"/>
            </w:r>
            <w:r>
              <w:rPr>
                <w:webHidden/>
              </w:rPr>
              <w:instrText xml:space="preserve"> PAGEREF _Toc12454023 \h </w:instrText>
            </w:r>
            <w:r>
              <w:rPr>
                <w:webHidden/>
              </w:rPr>
            </w:r>
            <w:r>
              <w:rPr>
                <w:webHidden/>
              </w:rPr>
              <w:fldChar w:fldCharType="separate"/>
            </w:r>
            <w:r>
              <w:rPr>
                <w:webHidden/>
              </w:rPr>
              <w:t>22</w:t>
            </w:r>
            <w:r>
              <w:rPr>
                <w:webHidden/>
              </w:rPr>
              <w:fldChar w:fldCharType="end"/>
            </w:r>
          </w:hyperlink>
        </w:p>
        <w:p w14:paraId="3EDF2FB0" w14:textId="77777777" w:rsidR="00056EB8" w:rsidRDefault="00056EB8">
          <w:pPr>
            <w:pStyle w:val="TOC1"/>
            <w:rPr>
              <w:rFonts w:asciiTheme="minorHAnsi" w:eastAsiaTheme="minorEastAsia" w:hAnsiTheme="minorHAnsi" w:cstheme="minorBidi"/>
              <w:sz w:val="22"/>
            </w:rPr>
          </w:pPr>
          <w:hyperlink w:anchor="_Toc12454024" w:history="1">
            <w:r w:rsidRPr="00862B8F">
              <w:rPr>
                <w:rStyle w:val="Hyperlink"/>
              </w:rPr>
              <w:t>XII.</w:t>
            </w:r>
            <w:r>
              <w:rPr>
                <w:rFonts w:asciiTheme="minorHAnsi" w:eastAsiaTheme="minorEastAsia" w:hAnsiTheme="minorHAnsi" w:cstheme="minorBidi"/>
                <w:sz w:val="22"/>
              </w:rPr>
              <w:tab/>
            </w:r>
            <w:r w:rsidRPr="00862B8F">
              <w:rPr>
                <w:rStyle w:val="Hyperlink"/>
              </w:rPr>
              <w:t>Compensation of CJA Panel Attorneys</w:t>
            </w:r>
            <w:r>
              <w:rPr>
                <w:webHidden/>
              </w:rPr>
              <w:tab/>
            </w:r>
            <w:r>
              <w:rPr>
                <w:webHidden/>
              </w:rPr>
              <w:fldChar w:fldCharType="begin"/>
            </w:r>
            <w:r>
              <w:rPr>
                <w:webHidden/>
              </w:rPr>
              <w:instrText xml:space="preserve"> PAGEREF _Toc12454024 \h </w:instrText>
            </w:r>
            <w:r>
              <w:rPr>
                <w:webHidden/>
              </w:rPr>
            </w:r>
            <w:r>
              <w:rPr>
                <w:webHidden/>
              </w:rPr>
              <w:fldChar w:fldCharType="separate"/>
            </w:r>
            <w:r>
              <w:rPr>
                <w:webHidden/>
              </w:rPr>
              <w:t>23</w:t>
            </w:r>
            <w:r>
              <w:rPr>
                <w:webHidden/>
              </w:rPr>
              <w:fldChar w:fldCharType="end"/>
            </w:r>
          </w:hyperlink>
        </w:p>
        <w:p w14:paraId="13354523" w14:textId="77777777" w:rsidR="00056EB8" w:rsidRDefault="00056EB8">
          <w:pPr>
            <w:pStyle w:val="TOC2"/>
            <w:tabs>
              <w:tab w:val="left" w:pos="1440"/>
            </w:tabs>
            <w:rPr>
              <w:rFonts w:asciiTheme="minorHAnsi" w:eastAsiaTheme="minorEastAsia" w:hAnsiTheme="minorHAnsi" w:cstheme="minorBidi"/>
              <w:sz w:val="22"/>
              <w:szCs w:val="22"/>
            </w:rPr>
          </w:pPr>
          <w:hyperlink w:anchor="_Toc12454025" w:history="1">
            <w:r w:rsidRPr="00862B8F">
              <w:rPr>
                <w:rStyle w:val="Hyperlink"/>
                <w:rFonts w:cs="Arial"/>
              </w:rPr>
              <w:t>A.</w:t>
            </w:r>
            <w:r>
              <w:rPr>
                <w:rFonts w:asciiTheme="minorHAnsi" w:eastAsiaTheme="minorEastAsia" w:hAnsiTheme="minorHAnsi" w:cstheme="minorBidi"/>
                <w:sz w:val="22"/>
                <w:szCs w:val="22"/>
              </w:rPr>
              <w:tab/>
            </w:r>
            <w:r w:rsidRPr="00862B8F">
              <w:rPr>
                <w:rStyle w:val="Hyperlink"/>
                <w:rFonts w:cs="Arial"/>
              </w:rPr>
              <w:t>Policy of the Court Regarding Compensation</w:t>
            </w:r>
            <w:r>
              <w:rPr>
                <w:webHidden/>
              </w:rPr>
              <w:tab/>
            </w:r>
            <w:r>
              <w:rPr>
                <w:webHidden/>
              </w:rPr>
              <w:fldChar w:fldCharType="begin"/>
            </w:r>
            <w:r>
              <w:rPr>
                <w:webHidden/>
              </w:rPr>
              <w:instrText xml:space="preserve"> PAGEREF _Toc12454025 \h </w:instrText>
            </w:r>
            <w:r>
              <w:rPr>
                <w:webHidden/>
              </w:rPr>
            </w:r>
            <w:r>
              <w:rPr>
                <w:webHidden/>
              </w:rPr>
              <w:fldChar w:fldCharType="separate"/>
            </w:r>
            <w:r>
              <w:rPr>
                <w:webHidden/>
              </w:rPr>
              <w:t>23</w:t>
            </w:r>
            <w:r>
              <w:rPr>
                <w:webHidden/>
              </w:rPr>
              <w:fldChar w:fldCharType="end"/>
            </w:r>
          </w:hyperlink>
        </w:p>
        <w:p w14:paraId="7DAA0D27" w14:textId="77777777" w:rsidR="00056EB8" w:rsidRDefault="00056EB8">
          <w:pPr>
            <w:pStyle w:val="TOC2"/>
            <w:tabs>
              <w:tab w:val="left" w:pos="1440"/>
            </w:tabs>
            <w:rPr>
              <w:rFonts w:asciiTheme="minorHAnsi" w:eastAsiaTheme="minorEastAsia" w:hAnsiTheme="minorHAnsi" w:cstheme="minorBidi"/>
              <w:sz w:val="22"/>
              <w:szCs w:val="22"/>
            </w:rPr>
          </w:pPr>
          <w:hyperlink w:anchor="_Toc12454026" w:history="1">
            <w:r w:rsidRPr="00862B8F">
              <w:rPr>
                <w:rStyle w:val="Hyperlink"/>
                <w:rFonts w:cs="Arial"/>
              </w:rPr>
              <w:t>B.</w:t>
            </w:r>
            <w:r>
              <w:rPr>
                <w:rFonts w:asciiTheme="minorHAnsi" w:eastAsiaTheme="minorEastAsia" w:hAnsiTheme="minorHAnsi" w:cstheme="minorBidi"/>
                <w:sz w:val="22"/>
                <w:szCs w:val="22"/>
              </w:rPr>
              <w:tab/>
            </w:r>
            <w:r w:rsidRPr="00862B8F">
              <w:rPr>
                <w:rStyle w:val="Hyperlink"/>
                <w:rFonts w:cs="Arial"/>
              </w:rPr>
              <w:t>Payment Procedures</w:t>
            </w:r>
            <w:r>
              <w:rPr>
                <w:webHidden/>
              </w:rPr>
              <w:tab/>
            </w:r>
            <w:r>
              <w:rPr>
                <w:webHidden/>
              </w:rPr>
              <w:fldChar w:fldCharType="begin"/>
            </w:r>
            <w:r>
              <w:rPr>
                <w:webHidden/>
              </w:rPr>
              <w:instrText xml:space="preserve"> PAGEREF _Toc12454026 \h </w:instrText>
            </w:r>
            <w:r>
              <w:rPr>
                <w:webHidden/>
              </w:rPr>
            </w:r>
            <w:r>
              <w:rPr>
                <w:webHidden/>
              </w:rPr>
              <w:fldChar w:fldCharType="separate"/>
            </w:r>
            <w:r>
              <w:rPr>
                <w:webHidden/>
              </w:rPr>
              <w:t>23</w:t>
            </w:r>
            <w:r>
              <w:rPr>
                <w:webHidden/>
              </w:rPr>
              <w:fldChar w:fldCharType="end"/>
            </w:r>
          </w:hyperlink>
        </w:p>
        <w:p w14:paraId="7FC78F45" w14:textId="77777777" w:rsidR="00056EB8" w:rsidRDefault="00056EB8">
          <w:pPr>
            <w:pStyle w:val="TOC1"/>
            <w:rPr>
              <w:rFonts w:asciiTheme="minorHAnsi" w:eastAsiaTheme="minorEastAsia" w:hAnsiTheme="minorHAnsi" w:cstheme="minorBidi"/>
              <w:sz w:val="22"/>
            </w:rPr>
          </w:pPr>
          <w:hyperlink w:anchor="_Toc12454027" w:history="1">
            <w:r w:rsidRPr="00862B8F">
              <w:rPr>
                <w:rStyle w:val="Hyperlink"/>
              </w:rPr>
              <w:t>XIII.</w:t>
            </w:r>
            <w:r>
              <w:rPr>
                <w:rFonts w:asciiTheme="minorHAnsi" w:eastAsiaTheme="minorEastAsia" w:hAnsiTheme="minorHAnsi" w:cstheme="minorBidi"/>
                <w:sz w:val="22"/>
              </w:rPr>
              <w:tab/>
            </w:r>
            <w:r w:rsidRPr="00862B8F">
              <w:rPr>
                <w:rStyle w:val="Hyperlink"/>
              </w:rPr>
              <w:t>Investigative, Expert, and Other Services</w:t>
            </w:r>
            <w:r>
              <w:rPr>
                <w:webHidden/>
              </w:rPr>
              <w:tab/>
            </w:r>
            <w:r>
              <w:rPr>
                <w:webHidden/>
              </w:rPr>
              <w:fldChar w:fldCharType="begin"/>
            </w:r>
            <w:r>
              <w:rPr>
                <w:webHidden/>
              </w:rPr>
              <w:instrText xml:space="preserve"> PAGEREF _Toc12454027 \h </w:instrText>
            </w:r>
            <w:r>
              <w:rPr>
                <w:webHidden/>
              </w:rPr>
            </w:r>
            <w:r>
              <w:rPr>
                <w:webHidden/>
              </w:rPr>
              <w:fldChar w:fldCharType="separate"/>
            </w:r>
            <w:r>
              <w:rPr>
                <w:webHidden/>
              </w:rPr>
              <w:t>24</w:t>
            </w:r>
            <w:r>
              <w:rPr>
                <w:webHidden/>
              </w:rPr>
              <w:fldChar w:fldCharType="end"/>
            </w:r>
          </w:hyperlink>
        </w:p>
        <w:p w14:paraId="25D03EE2" w14:textId="77777777" w:rsidR="00056EB8" w:rsidRDefault="00056EB8">
          <w:pPr>
            <w:pStyle w:val="TOC2"/>
            <w:tabs>
              <w:tab w:val="left" w:pos="1440"/>
            </w:tabs>
            <w:rPr>
              <w:rFonts w:asciiTheme="minorHAnsi" w:eastAsiaTheme="minorEastAsia" w:hAnsiTheme="minorHAnsi" w:cstheme="minorBidi"/>
              <w:sz w:val="22"/>
              <w:szCs w:val="22"/>
            </w:rPr>
          </w:pPr>
          <w:hyperlink w:anchor="_Toc12454028" w:history="1">
            <w:r w:rsidRPr="00862B8F">
              <w:rPr>
                <w:rStyle w:val="Hyperlink"/>
                <w:rFonts w:cs="Arial"/>
              </w:rPr>
              <w:t>A.</w:t>
            </w:r>
            <w:r>
              <w:rPr>
                <w:rFonts w:asciiTheme="minorHAnsi" w:eastAsiaTheme="minorEastAsia" w:hAnsiTheme="minorHAnsi" w:cstheme="minorBidi"/>
                <w:sz w:val="22"/>
                <w:szCs w:val="22"/>
              </w:rPr>
              <w:tab/>
            </w:r>
            <w:r w:rsidRPr="00862B8F">
              <w:rPr>
                <w:rStyle w:val="Hyperlink"/>
                <w:rFonts w:cs="Arial"/>
              </w:rPr>
              <w:t>Financial Eligibility</w:t>
            </w:r>
            <w:r>
              <w:rPr>
                <w:webHidden/>
              </w:rPr>
              <w:tab/>
            </w:r>
            <w:r>
              <w:rPr>
                <w:webHidden/>
              </w:rPr>
              <w:fldChar w:fldCharType="begin"/>
            </w:r>
            <w:r>
              <w:rPr>
                <w:webHidden/>
              </w:rPr>
              <w:instrText xml:space="preserve"> PAGEREF _Toc12454028 \h </w:instrText>
            </w:r>
            <w:r>
              <w:rPr>
                <w:webHidden/>
              </w:rPr>
            </w:r>
            <w:r>
              <w:rPr>
                <w:webHidden/>
              </w:rPr>
              <w:fldChar w:fldCharType="separate"/>
            </w:r>
            <w:r>
              <w:rPr>
                <w:webHidden/>
              </w:rPr>
              <w:t>24</w:t>
            </w:r>
            <w:r>
              <w:rPr>
                <w:webHidden/>
              </w:rPr>
              <w:fldChar w:fldCharType="end"/>
            </w:r>
          </w:hyperlink>
        </w:p>
        <w:p w14:paraId="41091E79" w14:textId="77777777" w:rsidR="00056EB8" w:rsidRDefault="00056EB8">
          <w:pPr>
            <w:pStyle w:val="TOC2"/>
            <w:tabs>
              <w:tab w:val="left" w:pos="1440"/>
            </w:tabs>
            <w:rPr>
              <w:rFonts w:asciiTheme="minorHAnsi" w:eastAsiaTheme="minorEastAsia" w:hAnsiTheme="minorHAnsi" w:cstheme="minorBidi"/>
              <w:sz w:val="22"/>
              <w:szCs w:val="22"/>
            </w:rPr>
          </w:pPr>
          <w:hyperlink w:anchor="_Toc12454029" w:history="1">
            <w:r w:rsidRPr="00862B8F">
              <w:rPr>
                <w:rStyle w:val="Hyperlink"/>
                <w:rFonts w:cs="Arial"/>
              </w:rPr>
              <w:t>B.</w:t>
            </w:r>
            <w:r>
              <w:rPr>
                <w:rFonts w:asciiTheme="minorHAnsi" w:eastAsiaTheme="minorEastAsia" w:hAnsiTheme="minorHAnsi" w:cstheme="minorBidi"/>
                <w:sz w:val="22"/>
                <w:szCs w:val="22"/>
              </w:rPr>
              <w:tab/>
            </w:r>
            <w:r w:rsidRPr="00862B8F">
              <w:rPr>
                <w:rStyle w:val="Hyperlink"/>
                <w:rFonts w:cs="Arial"/>
              </w:rPr>
              <w:t>Applications</w:t>
            </w:r>
            <w:r>
              <w:rPr>
                <w:webHidden/>
              </w:rPr>
              <w:tab/>
            </w:r>
            <w:r>
              <w:rPr>
                <w:webHidden/>
              </w:rPr>
              <w:fldChar w:fldCharType="begin"/>
            </w:r>
            <w:r>
              <w:rPr>
                <w:webHidden/>
              </w:rPr>
              <w:instrText xml:space="preserve"> PAGEREF _Toc12454029 \h </w:instrText>
            </w:r>
            <w:r>
              <w:rPr>
                <w:webHidden/>
              </w:rPr>
            </w:r>
            <w:r>
              <w:rPr>
                <w:webHidden/>
              </w:rPr>
              <w:fldChar w:fldCharType="separate"/>
            </w:r>
            <w:r>
              <w:rPr>
                <w:webHidden/>
              </w:rPr>
              <w:t>25</w:t>
            </w:r>
            <w:r>
              <w:rPr>
                <w:webHidden/>
              </w:rPr>
              <w:fldChar w:fldCharType="end"/>
            </w:r>
          </w:hyperlink>
        </w:p>
        <w:p w14:paraId="15E2CE8B" w14:textId="77777777" w:rsidR="00056EB8" w:rsidRDefault="00056EB8">
          <w:pPr>
            <w:pStyle w:val="TOC2"/>
            <w:tabs>
              <w:tab w:val="left" w:pos="1440"/>
            </w:tabs>
            <w:rPr>
              <w:rFonts w:asciiTheme="minorHAnsi" w:eastAsiaTheme="minorEastAsia" w:hAnsiTheme="minorHAnsi" w:cstheme="minorBidi"/>
              <w:sz w:val="22"/>
              <w:szCs w:val="22"/>
            </w:rPr>
          </w:pPr>
          <w:hyperlink w:anchor="_Toc12454030" w:history="1">
            <w:r w:rsidRPr="00862B8F">
              <w:rPr>
                <w:rStyle w:val="Hyperlink"/>
                <w:rFonts w:cs="Arial"/>
              </w:rPr>
              <w:t>C.</w:t>
            </w:r>
            <w:r>
              <w:rPr>
                <w:rFonts w:asciiTheme="minorHAnsi" w:eastAsiaTheme="minorEastAsia" w:hAnsiTheme="minorHAnsi" w:cstheme="minorBidi"/>
                <w:sz w:val="22"/>
                <w:szCs w:val="22"/>
              </w:rPr>
              <w:tab/>
            </w:r>
            <w:r w:rsidRPr="00862B8F">
              <w:rPr>
                <w:rStyle w:val="Hyperlink"/>
                <w:rFonts w:cs="Arial"/>
              </w:rPr>
              <w:t>Compliance</w:t>
            </w:r>
            <w:r>
              <w:rPr>
                <w:webHidden/>
              </w:rPr>
              <w:tab/>
            </w:r>
            <w:r>
              <w:rPr>
                <w:webHidden/>
              </w:rPr>
              <w:fldChar w:fldCharType="begin"/>
            </w:r>
            <w:r>
              <w:rPr>
                <w:webHidden/>
              </w:rPr>
              <w:instrText xml:space="preserve"> PAGEREF _Toc12454030 \h </w:instrText>
            </w:r>
            <w:r>
              <w:rPr>
                <w:webHidden/>
              </w:rPr>
            </w:r>
            <w:r>
              <w:rPr>
                <w:webHidden/>
              </w:rPr>
              <w:fldChar w:fldCharType="separate"/>
            </w:r>
            <w:r>
              <w:rPr>
                <w:webHidden/>
              </w:rPr>
              <w:t>25</w:t>
            </w:r>
            <w:r>
              <w:rPr>
                <w:webHidden/>
              </w:rPr>
              <w:fldChar w:fldCharType="end"/>
            </w:r>
          </w:hyperlink>
        </w:p>
        <w:p w14:paraId="391A6205" w14:textId="77777777" w:rsidR="00056EB8" w:rsidRDefault="00056EB8">
          <w:pPr>
            <w:pStyle w:val="TOC1"/>
            <w:rPr>
              <w:rFonts w:asciiTheme="minorHAnsi" w:eastAsiaTheme="minorEastAsia" w:hAnsiTheme="minorHAnsi" w:cstheme="minorBidi"/>
              <w:sz w:val="22"/>
            </w:rPr>
          </w:pPr>
          <w:hyperlink w:anchor="_Toc12454031" w:history="1">
            <w:r w:rsidRPr="00862B8F">
              <w:rPr>
                <w:rStyle w:val="Hyperlink"/>
              </w:rPr>
              <w:t>XIV.</w:t>
            </w:r>
            <w:r>
              <w:rPr>
                <w:rFonts w:asciiTheme="minorHAnsi" w:eastAsiaTheme="minorEastAsia" w:hAnsiTheme="minorHAnsi" w:cstheme="minorBidi"/>
                <w:sz w:val="22"/>
              </w:rPr>
              <w:tab/>
            </w:r>
            <w:r w:rsidRPr="00862B8F">
              <w:rPr>
                <w:rStyle w:val="Hyperlink"/>
              </w:rPr>
              <w:t>Appointment of Counsel and Case Management in CJA Capital Cases</w:t>
            </w:r>
            <w:r>
              <w:rPr>
                <w:webHidden/>
              </w:rPr>
              <w:tab/>
            </w:r>
            <w:r>
              <w:rPr>
                <w:webHidden/>
              </w:rPr>
              <w:fldChar w:fldCharType="begin"/>
            </w:r>
            <w:r>
              <w:rPr>
                <w:webHidden/>
              </w:rPr>
              <w:instrText xml:space="preserve"> PAGEREF _Toc12454031 \h </w:instrText>
            </w:r>
            <w:r>
              <w:rPr>
                <w:webHidden/>
              </w:rPr>
            </w:r>
            <w:r>
              <w:rPr>
                <w:webHidden/>
              </w:rPr>
              <w:fldChar w:fldCharType="separate"/>
            </w:r>
            <w:r>
              <w:rPr>
                <w:webHidden/>
              </w:rPr>
              <w:t>25</w:t>
            </w:r>
            <w:r>
              <w:rPr>
                <w:webHidden/>
              </w:rPr>
              <w:fldChar w:fldCharType="end"/>
            </w:r>
          </w:hyperlink>
        </w:p>
        <w:p w14:paraId="442F2425" w14:textId="77777777" w:rsidR="00056EB8" w:rsidRDefault="00056EB8">
          <w:pPr>
            <w:pStyle w:val="TOC2"/>
            <w:tabs>
              <w:tab w:val="left" w:pos="1440"/>
            </w:tabs>
            <w:rPr>
              <w:rFonts w:asciiTheme="minorHAnsi" w:eastAsiaTheme="minorEastAsia" w:hAnsiTheme="minorHAnsi" w:cstheme="minorBidi"/>
              <w:sz w:val="22"/>
              <w:szCs w:val="22"/>
            </w:rPr>
          </w:pPr>
          <w:hyperlink w:anchor="_Toc12454032" w:history="1">
            <w:r w:rsidRPr="00862B8F">
              <w:rPr>
                <w:rStyle w:val="Hyperlink"/>
                <w:rFonts w:cs="Arial"/>
              </w:rPr>
              <w:t>A.</w:t>
            </w:r>
            <w:r>
              <w:rPr>
                <w:rFonts w:asciiTheme="minorHAnsi" w:eastAsiaTheme="minorEastAsia" w:hAnsiTheme="minorHAnsi" w:cstheme="minorBidi"/>
                <w:sz w:val="22"/>
                <w:szCs w:val="22"/>
              </w:rPr>
              <w:tab/>
            </w:r>
            <w:r w:rsidRPr="00862B8F">
              <w:rPr>
                <w:rStyle w:val="Hyperlink"/>
                <w:rFonts w:cs="Arial"/>
              </w:rPr>
              <w:t>Applicable Legal Authority</w:t>
            </w:r>
            <w:r>
              <w:rPr>
                <w:webHidden/>
              </w:rPr>
              <w:tab/>
            </w:r>
            <w:r>
              <w:rPr>
                <w:webHidden/>
              </w:rPr>
              <w:fldChar w:fldCharType="begin"/>
            </w:r>
            <w:r>
              <w:rPr>
                <w:webHidden/>
              </w:rPr>
              <w:instrText xml:space="preserve"> PAGEREF _Toc12454032 \h </w:instrText>
            </w:r>
            <w:r>
              <w:rPr>
                <w:webHidden/>
              </w:rPr>
            </w:r>
            <w:r>
              <w:rPr>
                <w:webHidden/>
              </w:rPr>
              <w:fldChar w:fldCharType="separate"/>
            </w:r>
            <w:r>
              <w:rPr>
                <w:webHidden/>
              </w:rPr>
              <w:t>25</w:t>
            </w:r>
            <w:r>
              <w:rPr>
                <w:webHidden/>
              </w:rPr>
              <w:fldChar w:fldCharType="end"/>
            </w:r>
          </w:hyperlink>
        </w:p>
        <w:p w14:paraId="5F8A8079" w14:textId="77777777" w:rsidR="00056EB8" w:rsidRDefault="00056EB8">
          <w:pPr>
            <w:pStyle w:val="TOC2"/>
            <w:tabs>
              <w:tab w:val="left" w:pos="1440"/>
            </w:tabs>
            <w:rPr>
              <w:rFonts w:asciiTheme="minorHAnsi" w:eastAsiaTheme="minorEastAsia" w:hAnsiTheme="minorHAnsi" w:cstheme="minorBidi"/>
              <w:sz w:val="22"/>
              <w:szCs w:val="22"/>
            </w:rPr>
          </w:pPr>
          <w:hyperlink w:anchor="_Toc12454033" w:history="1">
            <w:r w:rsidRPr="00862B8F">
              <w:rPr>
                <w:rStyle w:val="Hyperlink"/>
                <w:rFonts w:cs="Arial"/>
              </w:rPr>
              <w:t>B.</w:t>
            </w:r>
            <w:r>
              <w:rPr>
                <w:rFonts w:asciiTheme="minorHAnsi" w:eastAsiaTheme="minorEastAsia" w:hAnsiTheme="minorHAnsi" w:cstheme="minorBidi"/>
                <w:sz w:val="22"/>
                <w:szCs w:val="22"/>
              </w:rPr>
              <w:tab/>
            </w:r>
            <w:r w:rsidRPr="00862B8F">
              <w:rPr>
                <w:rStyle w:val="Hyperlink"/>
                <w:rFonts w:cs="Arial"/>
              </w:rPr>
              <w:t>General Applicability and Appointment of Counsel Requirements</w:t>
            </w:r>
            <w:r>
              <w:rPr>
                <w:webHidden/>
              </w:rPr>
              <w:tab/>
            </w:r>
            <w:r>
              <w:rPr>
                <w:webHidden/>
              </w:rPr>
              <w:fldChar w:fldCharType="begin"/>
            </w:r>
            <w:r>
              <w:rPr>
                <w:webHidden/>
              </w:rPr>
              <w:instrText xml:space="preserve"> PAGEREF _Toc12454033 \h </w:instrText>
            </w:r>
            <w:r>
              <w:rPr>
                <w:webHidden/>
              </w:rPr>
            </w:r>
            <w:r>
              <w:rPr>
                <w:webHidden/>
              </w:rPr>
              <w:fldChar w:fldCharType="separate"/>
            </w:r>
            <w:r>
              <w:rPr>
                <w:webHidden/>
              </w:rPr>
              <w:t>25</w:t>
            </w:r>
            <w:r>
              <w:rPr>
                <w:webHidden/>
              </w:rPr>
              <w:fldChar w:fldCharType="end"/>
            </w:r>
          </w:hyperlink>
        </w:p>
        <w:p w14:paraId="5F6F8469" w14:textId="77777777" w:rsidR="00056EB8" w:rsidRDefault="00056EB8">
          <w:pPr>
            <w:pStyle w:val="TOC2"/>
            <w:tabs>
              <w:tab w:val="left" w:pos="1440"/>
            </w:tabs>
            <w:rPr>
              <w:rFonts w:asciiTheme="minorHAnsi" w:eastAsiaTheme="minorEastAsia" w:hAnsiTheme="minorHAnsi" w:cstheme="minorBidi"/>
              <w:sz w:val="22"/>
              <w:szCs w:val="22"/>
            </w:rPr>
          </w:pPr>
          <w:hyperlink w:anchor="_Toc12454034" w:history="1">
            <w:r w:rsidRPr="00862B8F">
              <w:rPr>
                <w:rStyle w:val="Hyperlink"/>
                <w:rFonts w:cs="Arial"/>
              </w:rPr>
              <w:t>C.</w:t>
            </w:r>
            <w:r>
              <w:rPr>
                <w:rFonts w:asciiTheme="minorHAnsi" w:eastAsiaTheme="minorEastAsia" w:hAnsiTheme="minorHAnsi" w:cstheme="minorBidi"/>
                <w:sz w:val="22"/>
                <w:szCs w:val="22"/>
              </w:rPr>
              <w:tab/>
            </w:r>
            <w:r w:rsidRPr="00862B8F">
              <w:rPr>
                <w:rStyle w:val="Hyperlink"/>
                <w:rFonts w:cs="Arial"/>
              </w:rPr>
              <w:t>Appointment of Trial Counsel in Federal Death-Eligible Cases</w:t>
            </w:r>
            <w:r>
              <w:rPr>
                <w:webHidden/>
              </w:rPr>
              <w:tab/>
            </w:r>
            <w:r>
              <w:rPr>
                <w:webHidden/>
              </w:rPr>
              <w:fldChar w:fldCharType="begin"/>
            </w:r>
            <w:r>
              <w:rPr>
                <w:webHidden/>
              </w:rPr>
              <w:instrText xml:space="preserve"> PAGEREF _Toc12454034 \h </w:instrText>
            </w:r>
            <w:r>
              <w:rPr>
                <w:webHidden/>
              </w:rPr>
            </w:r>
            <w:r>
              <w:rPr>
                <w:webHidden/>
              </w:rPr>
              <w:fldChar w:fldCharType="separate"/>
            </w:r>
            <w:r>
              <w:rPr>
                <w:webHidden/>
              </w:rPr>
              <w:t>27</w:t>
            </w:r>
            <w:r>
              <w:rPr>
                <w:webHidden/>
              </w:rPr>
              <w:fldChar w:fldCharType="end"/>
            </w:r>
          </w:hyperlink>
        </w:p>
        <w:p w14:paraId="5437A3E8" w14:textId="77777777" w:rsidR="00056EB8" w:rsidRDefault="00056EB8">
          <w:pPr>
            <w:pStyle w:val="TOC3"/>
            <w:rPr>
              <w:rFonts w:asciiTheme="minorHAnsi" w:eastAsiaTheme="minorEastAsia" w:hAnsiTheme="minorHAnsi" w:cstheme="minorBidi"/>
              <w:sz w:val="22"/>
              <w:szCs w:val="22"/>
            </w:rPr>
          </w:pPr>
          <w:hyperlink w:anchor="_Toc12454035" w:history="1">
            <w:r w:rsidRPr="00862B8F">
              <w:rPr>
                <w:rStyle w:val="Hyperlink"/>
              </w:rPr>
              <w:t>1.</w:t>
            </w:r>
            <w:r>
              <w:rPr>
                <w:rFonts w:asciiTheme="minorHAnsi" w:eastAsiaTheme="minorEastAsia" w:hAnsiTheme="minorHAnsi" w:cstheme="minorBidi"/>
                <w:sz w:val="22"/>
                <w:szCs w:val="22"/>
              </w:rPr>
              <w:tab/>
            </w:r>
            <w:r w:rsidRPr="00862B8F">
              <w:rPr>
                <w:rStyle w:val="Hyperlink"/>
              </w:rPr>
              <w:t>General Requirements</w:t>
            </w:r>
            <w:r>
              <w:rPr>
                <w:webHidden/>
              </w:rPr>
              <w:tab/>
            </w:r>
            <w:r>
              <w:rPr>
                <w:webHidden/>
              </w:rPr>
              <w:fldChar w:fldCharType="begin"/>
            </w:r>
            <w:r>
              <w:rPr>
                <w:webHidden/>
              </w:rPr>
              <w:instrText xml:space="preserve"> PAGEREF _Toc12454035 \h </w:instrText>
            </w:r>
            <w:r>
              <w:rPr>
                <w:webHidden/>
              </w:rPr>
            </w:r>
            <w:r>
              <w:rPr>
                <w:webHidden/>
              </w:rPr>
              <w:fldChar w:fldCharType="separate"/>
            </w:r>
            <w:r>
              <w:rPr>
                <w:webHidden/>
              </w:rPr>
              <w:t>27</w:t>
            </w:r>
            <w:r>
              <w:rPr>
                <w:webHidden/>
              </w:rPr>
              <w:fldChar w:fldCharType="end"/>
            </w:r>
          </w:hyperlink>
        </w:p>
        <w:p w14:paraId="7597ED78" w14:textId="77777777" w:rsidR="00056EB8" w:rsidRDefault="00056EB8">
          <w:pPr>
            <w:pStyle w:val="TOC3"/>
            <w:rPr>
              <w:rFonts w:asciiTheme="minorHAnsi" w:eastAsiaTheme="minorEastAsia" w:hAnsiTheme="minorHAnsi" w:cstheme="minorBidi"/>
              <w:sz w:val="22"/>
              <w:szCs w:val="22"/>
            </w:rPr>
          </w:pPr>
          <w:hyperlink w:anchor="_Toc12454036" w:history="1">
            <w:r w:rsidRPr="00862B8F">
              <w:rPr>
                <w:rStyle w:val="Hyperlink"/>
              </w:rPr>
              <w:t>2.</w:t>
            </w:r>
            <w:r>
              <w:rPr>
                <w:rFonts w:asciiTheme="minorHAnsi" w:eastAsiaTheme="minorEastAsia" w:hAnsiTheme="minorHAnsi" w:cstheme="minorBidi"/>
                <w:sz w:val="22"/>
                <w:szCs w:val="22"/>
              </w:rPr>
              <w:tab/>
            </w:r>
            <w:r w:rsidRPr="00862B8F">
              <w:rPr>
                <w:rStyle w:val="Hyperlink"/>
              </w:rPr>
              <w:t>Qualifications of Learned Counsel</w:t>
            </w:r>
            <w:r>
              <w:rPr>
                <w:webHidden/>
              </w:rPr>
              <w:tab/>
            </w:r>
            <w:r>
              <w:rPr>
                <w:webHidden/>
              </w:rPr>
              <w:fldChar w:fldCharType="begin"/>
            </w:r>
            <w:r>
              <w:rPr>
                <w:webHidden/>
              </w:rPr>
              <w:instrText xml:space="preserve"> PAGEREF _Toc12454036 \h </w:instrText>
            </w:r>
            <w:r>
              <w:rPr>
                <w:webHidden/>
              </w:rPr>
            </w:r>
            <w:r>
              <w:rPr>
                <w:webHidden/>
              </w:rPr>
              <w:fldChar w:fldCharType="separate"/>
            </w:r>
            <w:r>
              <w:rPr>
                <w:webHidden/>
              </w:rPr>
              <w:t>28</w:t>
            </w:r>
            <w:r>
              <w:rPr>
                <w:webHidden/>
              </w:rPr>
              <w:fldChar w:fldCharType="end"/>
            </w:r>
          </w:hyperlink>
        </w:p>
        <w:p w14:paraId="607E0DE7" w14:textId="77777777" w:rsidR="00056EB8" w:rsidRDefault="00056EB8">
          <w:pPr>
            <w:pStyle w:val="TOC3"/>
            <w:rPr>
              <w:rFonts w:asciiTheme="minorHAnsi" w:eastAsiaTheme="minorEastAsia" w:hAnsiTheme="minorHAnsi" w:cstheme="minorBidi"/>
              <w:sz w:val="22"/>
              <w:szCs w:val="22"/>
            </w:rPr>
          </w:pPr>
          <w:hyperlink w:anchor="_Toc12454037" w:history="1">
            <w:r w:rsidRPr="00862B8F">
              <w:rPr>
                <w:rStyle w:val="Hyperlink"/>
              </w:rPr>
              <w:t>3.</w:t>
            </w:r>
            <w:r>
              <w:rPr>
                <w:rFonts w:asciiTheme="minorHAnsi" w:eastAsiaTheme="minorEastAsia" w:hAnsiTheme="minorHAnsi" w:cstheme="minorBidi"/>
                <w:sz w:val="22"/>
                <w:szCs w:val="22"/>
              </w:rPr>
              <w:tab/>
            </w:r>
            <w:r w:rsidRPr="00862B8F">
              <w:rPr>
                <w:rStyle w:val="Hyperlink"/>
              </w:rPr>
              <w:t>Qualifications of Second and Additional Counsel</w:t>
            </w:r>
            <w:r>
              <w:rPr>
                <w:webHidden/>
              </w:rPr>
              <w:tab/>
            </w:r>
            <w:r>
              <w:rPr>
                <w:webHidden/>
              </w:rPr>
              <w:fldChar w:fldCharType="begin"/>
            </w:r>
            <w:r>
              <w:rPr>
                <w:webHidden/>
              </w:rPr>
              <w:instrText xml:space="preserve"> PAGEREF _Toc12454037 \h </w:instrText>
            </w:r>
            <w:r>
              <w:rPr>
                <w:webHidden/>
              </w:rPr>
            </w:r>
            <w:r>
              <w:rPr>
                <w:webHidden/>
              </w:rPr>
              <w:fldChar w:fldCharType="separate"/>
            </w:r>
            <w:r>
              <w:rPr>
                <w:webHidden/>
              </w:rPr>
              <w:t>29</w:t>
            </w:r>
            <w:r>
              <w:rPr>
                <w:webHidden/>
              </w:rPr>
              <w:fldChar w:fldCharType="end"/>
            </w:r>
          </w:hyperlink>
        </w:p>
        <w:p w14:paraId="5EE833C1" w14:textId="77777777" w:rsidR="00056EB8" w:rsidRDefault="00056EB8">
          <w:pPr>
            <w:pStyle w:val="TOC2"/>
            <w:tabs>
              <w:tab w:val="left" w:pos="1440"/>
            </w:tabs>
            <w:rPr>
              <w:rFonts w:asciiTheme="minorHAnsi" w:eastAsiaTheme="minorEastAsia" w:hAnsiTheme="minorHAnsi" w:cstheme="minorBidi"/>
              <w:sz w:val="22"/>
              <w:szCs w:val="22"/>
            </w:rPr>
          </w:pPr>
          <w:hyperlink w:anchor="_Toc12454038" w:history="1">
            <w:r w:rsidRPr="00862B8F">
              <w:rPr>
                <w:rStyle w:val="Hyperlink"/>
                <w:rFonts w:cs="Arial"/>
              </w:rPr>
              <w:t>D.</w:t>
            </w:r>
            <w:r>
              <w:rPr>
                <w:rFonts w:asciiTheme="minorHAnsi" w:eastAsiaTheme="minorEastAsia" w:hAnsiTheme="minorHAnsi" w:cstheme="minorBidi"/>
                <w:sz w:val="22"/>
                <w:szCs w:val="22"/>
              </w:rPr>
              <w:tab/>
            </w:r>
            <w:r w:rsidRPr="00862B8F">
              <w:rPr>
                <w:rStyle w:val="Hyperlink"/>
                <w:rFonts w:cs="Arial"/>
              </w:rPr>
              <w:t>Appointment and Qualifications of Direct Appeal Counsel in Federal Death Penalty Cases</w:t>
            </w:r>
            <w:r>
              <w:rPr>
                <w:webHidden/>
              </w:rPr>
              <w:tab/>
            </w:r>
            <w:r>
              <w:rPr>
                <w:webHidden/>
              </w:rPr>
              <w:fldChar w:fldCharType="begin"/>
            </w:r>
            <w:r>
              <w:rPr>
                <w:webHidden/>
              </w:rPr>
              <w:instrText xml:space="preserve"> PAGEREF _Toc12454038 \h </w:instrText>
            </w:r>
            <w:r>
              <w:rPr>
                <w:webHidden/>
              </w:rPr>
            </w:r>
            <w:r>
              <w:rPr>
                <w:webHidden/>
              </w:rPr>
              <w:fldChar w:fldCharType="separate"/>
            </w:r>
            <w:r>
              <w:rPr>
                <w:webHidden/>
              </w:rPr>
              <w:t>29</w:t>
            </w:r>
            <w:r>
              <w:rPr>
                <w:webHidden/>
              </w:rPr>
              <w:fldChar w:fldCharType="end"/>
            </w:r>
          </w:hyperlink>
        </w:p>
        <w:p w14:paraId="0D164EFB" w14:textId="4823D72A" w:rsidR="00056EB8" w:rsidRDefault="00056EB8">
          <w:pPr>
            <w:pStyle w:val="TOC2"/>
            <w:tabs>
              <w:tab w:val="left" w:pos="1440"/>
            </w:tabs>
            <w:rPr>
              <w:rFonts w:asciiTheme="minorHAnsi" w:eastAsiaTheme="minorEastAsia" w:hAnsiTheme="minorHAnsi" w:cstheme="minorBidi"/>
              <w:sz w:val="22"/>
              <w:szCs w:val="22"/>
            </w:rPr>
          </w:pPr>
          <w:hyperlink w:anchor="_Toc12454039" w:history="1">
            <w:r w:rsidRPr="00862B8F">
              <w:rPr>
                <w:rStyle w:val="Hyperlink"/>
                <w:rFonts w:cs="Arial"/>
              </w:rPr>
              <w:t>E.</w:t>
            </w:r>
            <w:r>
              <w:rPr>
                <w:rFonts w:asciiTheme="minorHAnsi" w:eastAsiaTheme="minorEastAsia" w:hAnsiTheme="minorHAnsi" w:cstheme="minorBidi"/>
                <w:sz w:val="22"/>
                <w:szCs w:val="22"/>
              </w:rPr>
              <w:tab/>
            </w:r>
            <w:r w:rsidRPr="00862B8F">
              <w:rPr>
                <w:rStyle w:val="Hyperlink"/>
                <w:rFonts w:cs="Arial"/>
              </w:rPr>
              <w:t>Appointment and Qualifications of Post-Conviction Counsel in Federal Death Penalty Cases (28</w:t>
            </w:r>
            <w:r w:rsidR="00635FDF">
              <w:rPr>
                <w:rStyle w:val="Hyperlink"/>
                <w:rFonts w:cs="Arial"/>
              </w:rPr>
              <w:t> U.S.C.</w:t>
            </w:r>
            <w:r w:rsidRPr="00862B8F">
              <w:rPr>
                <w:rStyle w:val="Hyperlink"/>
                <w:rFonts w:cs="Arial"/>
              </w:rPr>
              <w:t xml:space="preserve"> </w:t>
            </w:r>
            <w:r w:rsidR="00635FDF">
              <w:rPr>
                <w:rStyle w:val="Hyperlink"/>
                <w:rFonts w:cs="Arial"/>
              </w:rPr>
              <w:t>§ </w:t>
            </w:r>
            <w:r w:rsidRPr="00862B8F">
              <w:rPr>
                <w:rStyle w:val="Hyperlink"/>
                <w:rFonts w:cs="Arial"/>
              </w:rPr>
              <w:t>2255)</w:t>
            </w:r>
            <w:r>
              <w:rPr>
                <w:webHidden/>
              </w:rPr>
              <w:tab/>
            </w:r>
            <w:r>
              <w:rPr>
                <w:webHidden/>
              </w:rPr>
              <w:fldChar w:fldCharType="begin"/>
            </w:r>
            <w:r>
              <w:rPr>
                <w:webHidden/>
              </w:rPr>
              <w:instrText xml:space="preserve"> PAGEREF _Toc12454039 \h </w:instrText>
            </w:r>
            <w:r>
              <w:rPr>
                <w:webHidden/>
              </w:rPr>
            </w:r>
            <w:r>
              <w:rPr>
                <w:webHidden/>
              </w:rPr>
              <w:fldChar w:fldCharType="separate"/>
            </w:r>
            <w:r>
              <w:rPr>
                <w:webHidden/>
              </w:rPr>
              <w:t>30</w:t>
            </w:r>
            <w:r>
              <w:rPr>
                <w:webHidden/>
              </w:rPr>
              <w:fldChar w:fldCharType="end"/>
            </w:r>
          </w:hyperlink>
        </w:p>
        <w:p w14:paraId="2BE09AD2" w14:textId="4AB5A977" w:rsidR="00056EB8" w:rsidRDefault="00056EB8">
          <w:pPr>
            <w:pStyle w:val="TOC2"/>
            <w:tabs>
              <w:tab w:val="left" w:pos="1440"/>
            </w:tabs>
            <w:rPr>
              <w:rFonts w:asciiTheme="minorHAnsi" w:eastAsiaTheme="minorEastAsia" w:hAnsiTheme="minorHAnsi" w:cstheme="minorBidi"/>
              <w:sz w:val="22"/>
              <w:szCs w:val="22"/>
            </w:rPr>
          </w:pPr>
          <w:hyperlink w:anchor="_Toc12454040" w:history="1">
            <w:r w:rsidRPr="00862B8F">
              <w:rPr>
                <w:rStyle w:val="Hyperlink"/>
                <w:rFonts w:cs="Arial"/>
              </w:rPr>
              <w:t>F.</w:t>
            </w:r>
            <w:r>
              <w:rPr>
                <w:rFonts w:asciiTheme="minorHAnsi" w:eastAsiaTheme="minorEastAsia" w:hAnsiTheme="minorHAnsi" w:cstheme="minorBidi"/>
                <w:sz w:val="22"/>
                <w:szCs w:val="22"/>
              </w:rPr>
              <w:tab/>
            </w:r>
            <w:r w:rsidRPr="00862B8F">
              <w:rPr>
                <w:rStyle w:val="Hyperlink"/>
                <w:rFonts w:cs="Arial"/>
              </w:rPr>
              <w:t>Appointment and Qualifications of Counsel in Federal Capital Habeas Corpus Proceedings (28</w:t>
            </w:r>
            <w:r w:rsidR="00635FDF">
              <w:rPr>
                <w:rStyle w:val="Hyperlink"/>
                <w:rFonts w:cs="Arial"/>
              </w:rPr>
              <w:t> U.S.C.</w:t>
            </w:r>
            <w:r w:rsidRPr="00862B8F">
              <w:rPr>
                <w:rStyle w:val="Hyperlink"/>
                <w:rFonts w:cs="Arial"/>
              </w:rPr>
              <w:t xml:space="preserve"> </w:t>
            </w:r>
            <w:r w:rsidR="00635FDF">
              <w:rPr>
                <w:rStyle w:val="Hyperlink"/>
                <w:rFonts w:cs="Arial"/>
              </w:rPr>
              <w:t>§ </w:t>
            </w:r>
            <w:r w:rsidRPr="00862B8F">
              <w:rPr>
                <w:rStyle w:val="Hyperlink"/>
                <w:rFonts w:cs="Arial"/>
              </w:rPr>
              <w:t>2254)</w:t>
            </w:r>
            <w:r>
              <w:rPr>
                <w:webHidden/>
              </w:rPr>
              <w:tab/>
            </w:r>
            <w:r>
              <w:rPr>
                <w:webHidden/>
              </w:rPr>
              <w:fldChar w:fldCharType="begin"/>
            </w:r>
            <w:r>
              <w:rPr>
                <w:webHidden/>
              </w:rPr>
              <w:instrText xml:space="preserve"> PAGEREF _Toc12454040 \h </w:instrText>
            </w:r>
            <w:r>
              <w:rPr>
                <w:webHidden/>
              </w:rPr>
            </w:r>
            <w:r>
              <w:rPr>
                <w:webHidden/>
              </w:rPr>
              <w:fldChar w:fldCharType="separate"/>
            </w:r>
            <w:r>
              <w:rPr>
                <w:webHidden/>
              </w:rPr>
              <w:t>31</w:t>
            </w:r>
            <w:r>
              <w:rPr>
                <w:webHidden/>
              </w:rPr>
              <w:fldChar w:fldCharType="end"/>
            </w:r>
          </w:hyperlink>
        </w:p>
        <w:p w14:paraId="62A04780" w14:textId="77777777" w:rsidR="00056EB8" w:rsidRDefault="00056EB8">
          <w:pPr>
            <w:pStyle w:val="TOC1"/>
            <w:rPr>
              <w:rFonts w:asciiTheme="minorHAnsi" w:eastAsiaTheme="minorEastAsia" w:hAnsiTheme="minorHAnsi" w:cstheme="minorBidi"/>
              <w:sz w:val="22"/>
            </w:rPr>
          </w:pPr>
          <w:hyperlink w:anchor="_Toc12454041" w:history="1">
            <w:r w:rsidRPr="00862B8F">
              <w:rPr>
                <w:rStyle w:val="Hyperlink"/>
              </w:rPr>
              <w:t>XV.</w:t>
            </w:r>
            <w:r>
              <w:rPr>
                <w:rFonts w:asciiTheme="minorHAnsi" w:eastAsiaTheme="minorEastAsia" w:hAnsiTheme="minorHAnsi" w:cstheme="minorBidi"/>
                <w:sz w:val="22"/>
              </w:rPr>
              <w:tab/>
            </w:r>
            <w:r w:rsidRPr="00862B8F">
              <w:rPr>
                <w:rStyle w:val="Hyperlink"/>
              </w:rPr>
              <w:t>Effective Date</w:t>
            </w:r>
            <w:r>
              <w:rPr>
                <w:webHidden/>
              </w:rPr>
              <w:tab/>
            </w:r>
            <w:r>
              <w:rPr>
                <w:webHidden/>
              </w:rPr>
              <w:fldChar w:fldCharType="begin"/>
            </w:r>
            <w:r>
              <w:rPr>
                <w:webHidden/>
              </w:rPr>
              <w:instrText xml:space="preserve"> PAGEREF _Toc12454041 \h </w:instrText>
            </w:r>
            <w:r>
              <w:rPr>
                <w:webHidden/>
              </w:rPr>
            </w:r>
            <w:r>
              <w:rPr>
                <w:webHidden/>
              </w:rPr>
              <w:fldChar w:fldCharType="separate"/>
            </w:r>
            <w:r>
              <w:rPr>
                <w:webHidden/>
              </w:rPr>
              <w:t>33</w:t>
            </w:r>
            <w:r>
              <w:rPr>
                <w:webHidden/>
              </w:rPr>
              <w:fldChar w:fldCharType="end"/>
            </w:r>
          </w:hyperlink>
        </w:p>
        <w:p w14:paraId="39E3D1D7" w14:textId="77777777" w:rsidR="00A61B58" w:rsidRPr="0035000F" w:rsidRDefault="00A74E9C" w:rsidP="00025353">
          <w:pPr>
            <w:pStyle w:val="TOC1"/>
            <w:pBdr>
              <w:bottom w:val="single" w:sz="6" w:space="1" w:color="auto"/>
            </w:pBdr>
            <w:ind w:left="0" w:firstLine="0"/>
            <w:rPr>
              <w:rFonts w:cs="Arial"/>
              <w:sz w:val="22"/>
            </w:rPr>
          </w:pPr>
          <w:r w:rsidRPr="0035000F">
            <w:rPr>
              <w:rFonts w:cs="Arial"/>
              <w:sz w:val="22"/>
            </w:rPr>
            <w:fldChar w:fldCharType="end"/>
          </w:r>
        </w:p>
      </w:sdtContent>
    </w:sdt>
    <w:p w14:paraId="73F604DC" w14:textId="77777777" w:rsidR="00025353" w:rsidRPr="0035000F" w:rsidRDefault="00025353" w:rsidP="007F796B">
      <w:pPr>
        <w:spacing w:after="0"/>
        <w:jc w:val="center"/>
        <w:rPr>
          <w:rFonts w:cs="Arial"/>
          <w:sz w:val="22"/>
          <w:szCs w:val="22"/>
        </w:rPr>
      </w:pPr>
    </w:p>
    <w:p w14:paraId="4025715F" w14:textId="77777777" w:rsidR="004E1501" w:rsidRPr="0035000F" w:rsidRDefault="004E1501" w:rsidP="00025353">
      <w:pPr>
        <w:keepNext/>
        <w:keepLines/>
        <w:spacing w:after="0"/>
        <w:jc w:val="center"/>
        <w:rPr>
          <w:rFonts w:cs="Arial"/>
          <w:sz w:val="22"/>
          <w:szCs w:val="22"/>
        </w:rPr>
      </w:pPr>
      <w:r w:rsidRPr="0035000F">
        <w:rPr>
          <w:rFonts w:cs="Arial"/>
          <w:sz w:val="22"/>
          <w:szCs w:val="22"/>
        </w:rPr>
        <w:t>United States District Court</w:t>
      </w:r>
    </w:p>
    <w:p w14:paraId="777B1051" w14:textId="77777777" w:rsidR="004E1501" w:rsidRPr="0035000F" w:rsidRDefault="004E1501" w:rsidP="00025353">
      <w:pPr>
        <w:keepNext/>
        <w:keepLines/>
        <w:spacing w:after="0"/>
        <w:jc w:val="center"/>
        <w:rPr>
          <w:rFonts w:cs="Arial"/>
          <w:sz w:val="22"/>
          <w:szCs w:val="22"/>
        </w:rPr>
      </w:pPr>
      <w:r w:rsidRPr="0035000F">
        <w:rPr>
          <w:rFonts w:cs="Arial"/>
          <w:sz w:val="22"/>
          <w:szCs w:val="22"/>
        </w:rPr>
        <w:t>For the _____ District of ______</w:t>
      </w:r>
    </w:p>
    <w:p w14:paraId="472DE637" w14:textId="77777777" w:rsidR="004E1501" w:rsidRPr="0035000F" w:rsidRDefault="004E1501" w:rsidP="00025353">
      <w:pPr>
        <w:keepNext/>
        <w:keepLines/>
        <w:spacing w:after="0"/>
        <w:jc w:val="center"/>
        <w:rPr>
          <w:rFonts w:cs="Arial"/>
          <w:sz w:val="22"/>
          <w:szCs w:val="22"/>
        </w:rPr>
      </w:pPr>
      <w:r w:rsidRPr="0035000F">
        <w:rPr>
          <w:rFonts w:cs="Arial"/>
          <w:sz w:val="22"/>
          <w:szCs w:val="22"/>
        </w:rPr>
        <w:t>Criminal Justice Act Plan</w:t>
      </w:r>
    </w:p>
    <w:p w14:paraId="46E5B04F" w14:textId="77777777" w:rsidR="004E1501" w:rsidRPr="0035000F" w:rsidRDefault="004E1501" w:rsidP="00025353">
      <w:pPr>
        <w:pStyle w:val="Heading1"/>
        <w:rPr>
          <w:rFonts w:ascii="Arial" w:hAnsi="Arial"/>
          <w:sz w:val="22"/>
          <w:szCs w:val="22"/>
        </w:rPr>
      </w:pPr>
      <w:bookmarkStart w:id="1" w:name="_1__1_"/>
      <w:bookmarkStart w:id="2" w:name="_Toc451941696"/>
      <w:bookmarkStart w:id="3" w:name="_Toc12453967"/>
      <w:bookmarkEnd w:id="1"/>
      <w:r w:rsidRPr="0035000F">
        <w:rPr>
          <w:rFonts w:ascii="Arial" w:hAnsi="Arial"/>
          <w:sz w:val="22"/>
          <w:szCs w:val="22"/>
        </w:rPr>
        <w:t>I.</w:t>
      </w:r>
      <w:r w:rsidRPr="0035000F">
        <w:rPr>
          <w:rFonts w:ascii="Arial" w:hAnsi="Arial"/>
          <w:sz w:val="22"/>
          <w:szCs w:val="22"/>
        </w:rPr>
        <w:tab/>
        <w:t>Authority</w:t>
      </w:r>
      <w:bookmarkEnd w:id="2"/>
      <w:bookmarkEnd w:id="3"/>
      <w:r w:rsidRPr="0035000F">
        <w:rPr>
          <w:rFonts w:ascii="Arial" w:hAnsi="Arial"/>
          <w:sz w:val="22"/>
          <w:szCs w:val="22"/>
        </w:rPr>
        <w:fldChar w:fldCharType="begin"/>
      </w:r>
      <w:r w:rsidRPr="0035000F">
        <w:rPr>
          <w:rFonts w:ascii="Arial" w:hAnsi="Arial"/>
          <w:sz w:val="22"/>
          <w:szCs w:val="22"/>
        </w:rPr>
        <w:instrText>tc "I.</w:instrText>
      </w:r>
      <w:r w:rsidRPr="0035000F">
        <w:rPr>
          <w:rFonts w:ascii="Arial" w:hAnsi="Arial"/>
          <w:sz w:val="22"/>
          <w:szCs w:val="22"/>
        </w:rPr>
        <w:tab/>
        <w:instrText>Authority"</w:instrText>
      </w:r>
      <w:r w:rsidRPr="0035000F">
        <w:rPr>
          <w:rFonts w:ascii="Arial" w:hAnsi="Arial"/>
          <w:sz w:val="22"/>
          <w:szCs w:val="22"/>
        </w:rPr>
        <w:fldChar w:fldCharType="end"/>
      </w:r>
    </w:p>
    <w:p w14:paraId="74A9A8DA" w14:textId="7C4F57FA" w:rsidR="004E1501" w:rsidRPr="0035000F" w:rsidRDefault="004E1501" w:rsidP="004E1501">
      <w:pPr>
        <w:rPr>
          <w:rFonts w:cs="Arial"/>
          <w:sz w:val="22"/>
          <w:szCs w:val="22"/>
        </w:rPr>
      </w:pPr>
      <w:r w:rsidRPr="0035000F">
        <w:rPr>
          <w:rFonts w:cs="Arial"/>
          <w:sz w:val="22"/>
          <w:szCs w:val="22"/>
        </w:rPr>
        <w:t xml:space="preserve">Under the </w:t>
      </w:r>
      <w:hyperlink r:id="rId13" w:history="1">
        <w:r w:rsidRPr="0035000F">
          <w:rPr>
            <w:rStyle w:val="Hyperlink"/>
            <w:rFonts w:cs="Arial"/>
            <w:sz w:val="22"/>
            <w:szCs w:val="22"/>
          </w:rPr>
          <w:t>Criminal Justice Act (CJA) of 1964, as amended, 18</w:t>
        </w:r>
        <w:r w:rsidR="00635FDF">
          <w:rPr>
            <w:rStyle w:val="Hyperlink"/>
            <w:rFonts w:cs="Arial"/>
            <w:sz w:val="22"/>
            <w:szCs w:val="22"/>
          </w:rPr>
          <w:t> U.S.C.</w:t>
        </w:r>
        <w:r w:rsidRPr="0035000F">
          <w:rPr>
            <w:rStyle w:val="Hyperlink"/>
            <w:rFonts w:cs="Arial"/>
            <w:sz w:val="22"/>
            <w:szCs w:val="22"/>
          </w:rPr>
          <w:t xml:space="preserve"> </w:t>
        </w:r>
        <w:r w:rsidR="00635FDF">
          <w:rPr>
            <w:rStyle w:val="Hyperlink"/>
            <w:rFonts w:cs="Arial"/>
            <w:sz w:val="22"/>
            <w:szCs w:val="22"/>
          </w:rPr>
          <w:t>§ </w:t>
        </w:r>
        <w:r w:rsidRPr="0035000F">
          <w:rPr>
            <w:rStyle w:val="Hyperlink"/>
            <w:rFonts w:cs="Arial"/>
            <w:sz w:val="22"/>
            <w:szCs w:val="22"/>
          </w:rPr>
          <w:t>3006A,</w:t>
        </w:r>
      </w:hyperlink>
      <w:r w:rsidRPr="0035000F">
        <w:rPr>
          <w:rFonts w:cs="Arial"/>
          <w:sz w:val="22"/>
          <w:szCs w:val="22"/>
        </w:rPr>
        <w:t xml:space="preserve"> and </w:t>
      </w:r>
      <w:hyperlink r:id="rId14" w:history="1">
        <w:r w:rsidRPr="0035000F">
          <w:rPr>
            <w:rStyle w:val="Hyperlink"/>
            <w:rFonts w:cs="Arial"/>
            <w:i/>
            <w:iCs/>
            <w:sz w:val="22"/>
            <w:szCs w:val="22"/>
          </w:rPr>
          <w:t>Guide to Judiciary Policy (</w:t>
        </w:r>
        <w:r w:rsidR="00E505D5" w:rsidRPr="0035000F">
          <w:rPr>
            <w:rStyle w:val="Hyperlink"/>
            <w:rFonts w:cs="Arial"/>
            <w:i/>
            <w:iCs/>
            <w:sz w:val="22"/>
            <w:szCs w:val="22"/>
          </w:rPr>
          <w:t>Guide</w:t>
        </w:r>
        <w:r w:rsidRPr="0035000F">
          <w:rPr>
            <w:rStyle w:val="Hyperlink"/>
            <w:rFonts w:cs="Arial"/>
            <w:i/>
            <w:iCs/>
            <w:sz w:val="22"/>
            <w:szCs w:val="22"/>
          </w:rPr>
          <w:t>)</w:t>
        </w:r>
        <w:r w:rsidRPr="0035000F">
          <w:rPr>
            <w:rStyle w:val="Hyperlink"/>
            <w:rFonts w:cs="Arial"/>
            <w:sz w:val="22"/>
            <w:szCs w:val="22"/>
          </w:rPr>
          <w:t>, Volume 7A</w:t>
        </w:r>
      </w:hyperlink>
      <w:r w:rsidRPr="0035000F">
        <w:rPr>
          <w:rFonts w:cs="Arial"/>
          <w:sz w:val="22"/>
          <w:szCs w:val="22"/>
        </w:rPr>
        <w:t xml:space="preserve">, the judges of the United States District Court for the </w:t>
      </w:r>
      <w:r w:rsidRPr="0035000F">
        <w:rPr>
          <w:rFonts w:cs="Arial"/>
          <w:sz w:val="22"/>
          <w:szCs w:val="22"/>
          <w:u w:val="single"/>
        </w:rPr>
        <w:t xml:space="preserve">                   </w:t>
      </w:r>
      <w:r w:rsidRPr="0035000F">
        <w:rPr>
          <w:rFonts w:cs="Arial"/>
          <w:sz w:val="22"/>
          <w:szCs w:val="22"/>
        </w:rPr>
        <w:t xml:space="preserve"> District of </w:t>
      </w:r>
      <w:r w:rsidRPr="0035000F">
        <w:rPr>
          <w:rFonts w:cs="Arial"/>
          <w:sz w:val="22"/>
          <w:szCs w:val="22"/>
          <w:u w:val="single"/>
        </w:rPr>
        <w:t xml:space="preserve">                  </w:t>
      </w:r>
      <w:r w:rsidRPr="0035000F">
        <w:rPr>
          <w:rFonts w:cs="Arial"/>
          <w:sz w:val="22"/>
          <w:szCs w:val="22"/>
        </w:rPr>
        <w:t xml:space="preserve"> adopt this Plan, as approved by the circuit, for furnishing representation in federal court for any person financially unable to obtain adequate representation </w:t>
      </w:r>
      <w:r w:rsidR="0070404D" w:rsidRPr="0035000F">
        <w:rPr>
          <w:rFonts w:cs="Arial"/>
          <w:sz w:val="22"/>
          <w:szCs w:val="22"/>
        </w:rPr>
        <w:t>consistent</w:t>
      </w:r>
      <w:r w:rsidRPr="0035000F">
        <w:rPr>
          <w:rFonts w:cs="Arial"/>
          <w:sz w:val="22"/>
          <w:szCs w:val="22"/>
        </w:rPr>
        <w:t xml:space="preserve"> with the CJA.</w:t>
      </w:r>
    </w:p>
    <w:p w14:paraId="2BBFB173" w14:textId="77777777" w:rsidR="004E1501" w:rsidRPr="0035000F" w:rsidRDefault="004E1501" w:rsidP="00025353">
      <w:pPr>
        <w:pStyle w:val="Heading1"/>
        <w:rPr>
          <w:rFonts w:ascii="Arial" w:hAnsi="Arial"/>
          <w:sz w:val="22"/>
          <w:szCs w:val="22"/>
        </w:rPr>
      </w:pPr>
      <w:bookmarkStart w:id="4" w:name="_1__2_"/>
      <w:bookmarkStart w:id="5" w:name="_Toc451941697"/>
      <w:bookmarkStart w:id="6" w:name="_Toc12453968"/>
      <w:bookmarkEnd w:id="4"/>
      <w:r w:rsidRPr="0035000F">
        <w:rPr>
          <w:rFonts w:ascii="Arial" w:hAnsi="Arial"/>
          <w:sz w:val="22"/>
          <w:szCs w:val="22"/>
        </w:rPr>
        <w:t>II.</w:t>
      </w:r>
      <w:r w:rsidRPr="0035000F">
        <w:rPr>
          <w:rFonts w:ascii="Arial" w:hAnsi="Arial"/>
          <w:sz w:val="22"/>
          <w:szCs w:val="22"/>
        </w:rPr>
        <w:tab/>
        <w:t>Statement of Policy</w:t>
      </w:r>
      <w:bookmarkEnd w:id="5"/>
      <w:bookmarkEnd w:id="6"/>
      <w:r w:rsidRPr="0035000F">
        <w:rPr>
          <w:rFonts w:ascii="Arial" w:hAnsi="Arial"/>
          <w:sz w:val="22"/>
          <w:szCs w:val="22"/>
        </w:rPr>
        <w:fldChar w:fldCharType="begin"/>
      </w:r>
      <w:r w:rsidRPr="0035000F">
        <w:rPr>
          <w:rFonts w:ascii="Arial" w:hAnsi="Arial"/>
          <w:sz w:val="22"/>
          <w:szCs w:val="22"/>
        </w:rPr>
        <w:instrText>tc "II.</w:instrText>
      </w:r>
      <w:r w:rsidRPr="0035000F">
        <w:rPr>
          <w:rFonts w:ascii="Arial" w:hAnsi="Arial"/>
          <w:sz w:val="22"/>
          <w:szCs w:val="22"/>
        </w:rPr>
        <w:tab/>
        <w:instrText>Statement Of Policy"</w:instrText>
      </w:r>
      <w:r w:rsidRPr="0035000F">
        <w:rPr>
          <w:rFonts w:ascii="Arial" w:hAnsi="Arial"/>
          <w:sz w:val="22"/>
          <w:szCs w:val="22"/>
        </w:rPr>
        <w:fldChar w:fldCharType="end"/>
      </w:r>
    </w:p>
    <w:p w14:paraId="74076529" w14:textId="77777777" w:rsidR="007F796B" w:rsidRPr="0035000F" w:rsidRDefault="007F796B" w:rsidP="00627F82">
      <w:pPr>
        <w:pStyle w:val="Heading2"/>
        <w:rPr>
          <w:rFonts w:cs="Arial"/>
          <w:sz w:val="22"/>
          <w:szCs w:val="22"/>
        </w:rPr>
      </w:pPr>
      <w:bookmarkStart w:id="7" w:name="_1__3_"/>
      <w:bookmarkStart w:id="8" w:name="_Toc12453969"/>
      <w:bookmarkEnd w:id="7"/>
      <w:r w:rsidRPr="0035000F">
        <w:rPr>
          <w:rFonts w:cs="Arial"/>
          <w:sz w:val="22"/>
          <w:szCs w:val="22"/>
        </w:rPr>
        <w:t>A.</w:t>
      </w:r>
      <w:r w:rsidRPr="0035000F">
        <w:rPr>
          <w:rFonts w:cs="Arial"/>
          <w:sz w:val="22"/>
          <w:szCs w:val="22"/>
        </w:rPr>
        <w:tab/>
        <w:t>Objectives</w:t>
      </w:r>
      <w:bookmarkEnd w:id="8"/>
      <w:r w:rsidRPr="0035000F">
        <w:rPr>
          <w:rFonts w:cs="Arial"/>
          <w:sz w:val="22"/>
          <w:szCs w:val="22"/>
        </w:rPr>
        <w:t xml:space="preserve">  </w:t>
      </w:r>
    </w:p>
    <w:p w14:paraId="5AC0D4AC" w14:textId="77777777" w:rsidR="004E1501" w:rsidRPr="0035000F" w:rsidRDefault="004E1501" w:rsidP="004E1501">
      <w:pPr>
        <w:ind w:left="1440" w:hanging="720"/>
        <w:rPr>
          <w:rFonts w:cs="Arial"/>
          <w:sz w:val="22"/>
          <w:szCs w:val="22"/>
        </w:rPr>
      </w:pPr>
      <w:r w:rsidRPr="0035000F">
        <w:rPr>
          <w:rFonts w:cs="Arial"/>
          <w:sz w:val="22"/>
          <w:szCs w:val="22"/>
        </w:rPr>
        <w:lastRenderedPageBreak/>
        <w:tab/>
        <w:t>The objectives of this Plan are:</w:t>
      </w:r>
      <w:r w:rsidRPr="0035000F">
        <w:rPr>
          <w:rFonts w:cs="Arial"/>
          <w:sz w:val="22"/>
          <w:szCs w:val="22"/>
        </w:rPr>
        <w:fldChar w:fldCharType="begin"/>
      </w:r>
      <w:r w:rsidRPr="0035000F">
        <w:rPr>
          <w:rFonts w:cs="Arial"/>
          <w:sz w:val="22"/>
          <w:szCs w:val="22"/>
        </w:rPr>
        <w:instrText>tc "A.</w:instrText>
      </w:r>
      <w:r w:rsidRPr="0035000F">
        <w:rPr>
          <w:rFonts w:cs="Arial"/>
          <w:sz w:val="22"/>
          <w:szCs w:val="22"/>
        </w:rPr>
        <w:tab/>
        <w:instrText>Objectives. " \l 002</w:instrText>
      </w:r>
      <w:r w:rsidRPr="0035000F">
        <w:rPr>
          <w:rFonts w:cs="Arial"/>
          <w:sz w:val="22"/>
          <w:szCs w:val="22"/>
        </w:rPr>
        <w:fldChar w:fldCharType="end"/>
      </w:r>
    </w:p>
    <w:p w14:paraId="32ABB136" w14:textId="77777777" w:rsidR="004E1501" w:rsidRPr="0035000F" w:rsidRDefault="004E1501" w:rsidP="007656B9">
      <w:pPr>
        <w:pStyle w:val="1"/>
        <w:rPr>
          <w:sz w:val="22"/>
          <w:szCs w:val="22"/>
        </w:rPr>
      </w:pPr>
      <w:r w:rsidRPr="0035000F">
        <w:rPr>
          <w:sz w:val="22"/>
          <w:szCs w:val="22"/>
        </w:rPr>
        <w:t>1.</w:t>
      </w:r>
      <w:r w:rsidRPr="0035000F">
        <w:rPr>
          <w:sz w:val="22"/>
          <w:szCs w:val="22"/>
        </w:rPr>
        <w:tab/>
        <w:t xml:space="preserve">to attain the goal of equal justice under the law for all </w:t>
      </w:r>
      <w:proofErr w:type="gramStart"/>
      <w:r w:rsidRPr="0035000F">
        <w:rPr>
          <w:sz w:val="22"/>
          <w:szCs w:val="22"/>
        </w:rPr>
        <w:t>persons;</w:t>
      </w:r>
      <w:proofErr w:type="gramEnd"/>
      <w:r w:rsidRPr="0035000F">
        <w:rPr>
          <w:sz w:val="22"/>
          <w:szCs w:val="22"/>
        </w:rPr>
        <w:t xml:space="preserve"> </w:t>
      </w:r>
    </w:p>
    <w:p w14:paraId="7FBA3F94" w14:textId="77777777" w:rsidR="004E1501" w:rsidRPr="0035000F" w:rsidRDefault="004E1501" w:rsidP="004E1501">
      <w:pPr>
        <w:ind w:left="2160" w:hanging="1440"/>
        <w:rPr>
          <w:rFonts w:cs="Arial"/>
          <w:color w:val="FF0000"/>
          <w:sz w:val="22"/>
          <w:szCs w:val="22"/>
        </w:rPr>
      </w:pPr>
      <w:r w:rsidRPr="0035000F">
        <w:rPr>
          <w:rFonts w:cs="Arial"/>
          <w:sz w:val="22"/>
          <w:szCs w:val="22"/>
        </w:rPr>
        <w:tab/>
        <w:t>2.</w:t>
      </w:r>
      <w:r w:rsidRPr="0035000F">
        <w:rPr>
          <w:rFonts w:cs="Arial"/>
          <w:sz w:val="22"/>
          <w:szCs w:val="22"/>
        </w:rPr>
        <w:tab/>
        <w:t>to provide all eligible persons with timely appointed counsel services that are consistent with the best practices of the legal profession, are cost-effective, and protect the independence of the defense function so that the rights of individual defendants ar</w:t>
      </w:r>
      <w:r w:rsidR="00C705EC" w:rsidRPr="0035000F">
        <w:rPr>
          <w:rFonts w:cs="Arial"/>
          <w:sz w:val="22"/>
          <w:szCs w:val="22"/>
        </w:rPr>
        <w:t>e safeguarded and enforced; and</w:t>
      </w:r>
    </w:p>
    <w:p w14:paraId="2725FE3D" w14:textId="0F3491B5" w:rsidR="004E1501" w:rsidRPr="0035000F" w:rsidRDefault="004E1501" w:rsidP="004E1501">
      <w:pPr>
        <w:ind w:left="2160" w:hanging="1440"/>
        <w:rPr>
          <w:rFonts w:cs="Arial"/>
          <w:sz w:val="22"/>
          <w:szCs w:val="22"/>
        </w:rPr>
      </w:pPr>
      <w:r w:rsidRPr="0035000F">
        <w:rPr>
          <w:rFonts w:cs="Arial"/>
          <w:sz w:val="22"/>
          <w:szCs w:val="22"/>
        </w:rPr>
        <w:tab/>
        <w:t xml:space="preserve">3. </w:t>
      </w:r>
      <w:r w:rsidRPr="0035000F">
        <w:rPr>
          <w:rFonts w:cs="Arial"/>
          <w:sz w:val="22"/>
          <w:szCs w:val="22"/>
        </w:rPr>
        <w:tab/>
        <w:t xml:space="preserve">to particularize the requirements of the CJA, the USA Patriot Improvement and Reauthorization Act of 2005 (recodified at </w:t>
      </w:r>
      <w:hyperlink r:id="rId15" w:history="1">
        <w:r w:rsidRPr="0035000F">
          <w:rPr>
            <w:rStyle w:val="Hyperlink"/>
            <w:rFonts w:cs="Arial"/>
            <w:sz w:val="22"/>
            <w:szCs w:val="22"/>
          </w:rPr>
          <w:t>18</w:t>
        </w:r>
        <w:r w:rsidR="00635FDF">
          <w:rPr>
            <w:rStyle w:val="Hyperlink"/>
            <w:rFonts w:cs="Arial"/>
            <w:sz w:val="22"/>
            <w:szCs w:val="22"/>
          </w:rPr>
          <w:t> U.S.C.</w:t>
        </w:r>
        <w:r w:rsidRPr="0035000F">
          <w:rPr>
            <w:rStyle w:val="Hyperlink"/>
            <w:rFonts w:cs="Arial"/>
            <w:sz w:val="22"/>
            <w:szCs w:val="22"/>
          </w:rPr>
          <w:t xml:space="preserve"> </w:t>
        </w:r>
        <w:r w:rsidR="00635FDF">
          <w:rPr>
            <w:rStyle w:val="Hyperlink"/>
            <w:rFonts w:cs="Arial"/>
            <w:sz w:val="22"/>
            <w:szCs w:val="22"/>
          </w:rPr>
          <w:t>§ </w:t>
        </w:r>
        <w:r w:rsidRPr="0035000F">
          <w:rPr>
            <w:rStyle w:val="Hyperlink"/>
            <w:rFonts w:cs="Arial"/>
            <w:sz w:val="22"/>
            <w:szCs w:val="22"/>
          </w:rPr>
          <w:t>3599</w:t>
        </w:r>
      </w:hyperlink>
      <w:r w:rsidRPr="0035000F">
        <w:rPr>
          <w:rFonts w:cs="Arial"/>
          <w:sz w:val="22"/>
          <w:szCs w:val="22"/>
        </w:rPr>
        <w:t xml:space="preserve">), and </w:t>
      </w:r>
      <w:r w:rsidR="00E505D5" w:rsidRPr="0035000F">
        <w:rPr>
          <w:rFonts w:cs="Arial"/>
          <w:i/>
          <w:iCs/>
          <w:sz w:val="22"/>
          <w:szCs w:val="22"/>
        </w:rPr>
        <w:t>Guide</w:t>
      </w:r>
      <w:r w:rsidRPr="0035000F">
        <w:rPr>
          <w:rFonts w:cs="Arial"/>
          <w:i/>
          <w:iCs/>
          <w:sz w:val="22"/>
          <w:szCs w:val="22"/>
        </w:rPr>
        <w:t xml:space="preserve">, </w:t>
      </w:r>
      <w:r w:rsidRPr="0035000F">
        <w:rPr>
          <w:rFonts w:cs="Arial"/>
          <w:iCs/>
          <w:sz w:val="22"/>
          <w:szCs w:val="22"/>
        </w:rPr>
        <w:t>Vol. 7A,</w:t>
      </w:r>
      <w:r w:rsidRPr="0035000F">
        <w:rPr>
          <w:rFonts w:cs="Arial"/>
          <w:sz w:val="22"/>
          <w:szCs w:val="22"/>
        </w:rPr>
        <w:t xml:space="preserve"> in a way that meets the needs of this district. </w:t>
      </w:r>
    </w:p>
    <w:p w14:paraId="77972C2B" w14:textId="77777777" w:rsidR="004E1501" w:rsidRPr="0035000F" w:rsidRDefault="004E1501" w:rsidP="004E1501">
      <w:pPr>
        <w:ind w:left="1440"/>
        <w:rPr>
          <w:rFonts w:cs="Arial"/>
          <w:sz w:val="22"/>
          <w:szCs w:val="22"/>
        </w:rPr>
      </w:pPr>
      <w:r w:rsidRPr="0035000F">
        <w:rPr>
          <w:rFonts w:cs="Arial"/>
          <w:sz w:val="22"/>
          <w:szCs w:val="22"/>
        </w:rPr>
        <w:t>This Plan must therefore be administered so that those accused of a crime, or otherwise eligible for services under the CJA, will not be deprived of the right to counsel, or any element of representation necessary to an effective defense, due to lack of financial resources.</w:t>
      </w:r>
    </w:p>
    <w:p w14:paraId="7D866ECB" w14:textId="77777777" w:rsidR="004E1501" w:rsidRPr="0035000F" w:rsidRDefault="004E1501" w:rsidP="00627F82">
      <w:pPr>
        <w:pStyle w:val="Heading2"/>
        <w:rPr>
          <w:rFonts w:cs="Arial"/>
          <w:sz w:val="22"/>
          <w:szCs w:val="22"/>
        </w:rPr>
      </w:pPr>
      <w:bookmarkStart w:id="9" w:name="_1__4_"/>
      <w:bookmarkStart w:id="10" w:name="_Toc451941699"/>
      <w:bookmarkStart w:id="11" w:name="_Toc12453970"/>
      <w:bookmarkEnd w:id="9"/>
      <w:r w:rsidRPr="0035000F">
        <w:rPr>
          <w:rFonts w:cs="Arial"/>
          <w:sz w:val="22"/>
          <w:szCs w:val="22"/>
        </w:rPr>
        <w:t>B.</w:t>
      </w:r>
      <w:r w:rsidRPr="0035000F">
        <w:rPr>
          <w:rFonts w:cs="Arial"/>
          <w:sz w:val="22"/>
          <w:szCs w:val="22"/>
        </w:rPr>
        <w:tab/>
        <w:t>Compliance</w:t>
      </w:r>
      <w:bookmarkEnd w:id="10"/>
      <w:bookmarkEnd w:id="11"/>
      <w:r w:rsidRPr="0035000F">
        <w:rPr>
          <w:rFonts w:cs="Arial"/>
          <w:sz w:val="22"/>
          <w:szCs w:val="22"/>
        </w:rPr>
        <w:fldChar w:fldCharType="begin"/>
      </w:r>
      <w:r w:rsidRPr="0035000F">
        <w:rPr>
          <w:rFonts w:cs="Arial"/>
          <w:sz w:val="22"/>
          <w:szCs w:val="22"/>
        </w:rPr>
        <w:instrText>tc "B.</w:instrText>
      </w:r>
      <w:r w:rsidRPr="0035000F">
        <w:rPr>
          <w:rFonts w:cs="Arial"/>
          <w:sz w:val="22"/>
          <w:szCs w:val="22"/>
        </w:rPr>
        <w:tab/>
        <w:instrText>Compliance. " \l 002</w:instrText>
      </w:r>
      <w:r w:rsidRPr="0035000F">
        <w:rPr>
          <w:rFonts w:cs="Arial"/>
          <w:sz w:val="22"/>
          <w:szCs w:val="22"/>
        </w:rPr>
        <w:fldChar w:fldCharType="end"/>
      </w:r>
    </w:p>
    <w:p w14:paraId="295567A5" w14:textId="77777777" w:rsidR="004E1501" w:rsidRPr="0035000F" w:rsidRDefault="006F305D" w:rsidP="007656B9">
      <w:pPr>
        <w:pStyle w:val="1"/>
        <w:rPr>
          <w:sz w:val="22"/>
          <w:szCs w:val="22"/>
        </w:rPr>
      </w:pPr>
      <w:r w:rsidRPr="0035000F">
        <w:rPr>
          <w:sz w:val="22"/>
          <w:szCs w:val="22"/>
        </w:rPr>
        <w:t>1.</w:t>
      </w:r>
      <w:r w:rsidRPr="0035000F">
        <w:rPr>
          <w:sz w:val="22"/>
          <w:szCs w:val="22"/>
        </w:rPr>
        <w:tab/>
        <w:t xml:space="preserve">The court, its clerk, the </w:t>
      </w:r>
      <w:r w:rsidR="00BA43C1" w:rsidRPr="0035000F">
        <w:rPr>
          <w:sz w:val="22"/>
          <w:szCs w:val="22"/>
        </w:rPr>
        <w:t>[</w:t>
      </w:r>
      <w:r w:rsidR="003F5920" w:rsidRPr="0035000F">
        <w:rPr>
          <w:sz w:val="22"/>
          <w:szCs w:val="22"/>
        </w:rPr>
        <w:t>federal public/community]</w:t>
      </w:r>
      <w:r w:rsidR="004E1501" w:rsidRPr="0035000F">
        <w:rPr>
          <w:sz w:val="22"/>
          <w:szCs w:val="22"/>
        </w:rPr>
        <w:t xml:space="preserve"> defender organization, attorneys provided by a bar association or legal aid agency, and private attorneys appointed under the CJA must comply with </w:t>
      </w:r>
      <w:r w:rsidR="00E505D5" w:rsidRPr="0040797F">
        <w:rPr>
          <w:i/>
          <w:iCs/>
          <w:sz w:val="22"/>
          <w:szCs w:val="22"/>
        </w:rPr>
        <w:t>Guide</w:t>
      </w:r>
      <w:r w:rsidR="004E1501" w:rsidRPr="0035000F">
        <w:rPr>
          <w:sz w:val="22"/>
          <w:szCs w:val="22"/>
        </w:rPr>
        <w:t xml:space="preserve">, Vol. 7A, approved by the Judicial Conference of the United States or its Committee on Defender Services, and with this Plan. </w:t>
      </w:r>
    </w:p>
    <w:p w14:paraId="4C75EF32" w14:textId="77777777" w:rsidR="004E1501" w:rsidRPr="0035000F" w:rsidRDefault="004E1501" w:rsidP="007656B9">
      <w:pPr>
        <w:pStyle w:val="1"/>
        <w:rPr>
          <w:sz w:val="22"/>
          <w:szCs w:val="22"/>
        </w:rPr>
      </w:pPr>
      <w:r w:rsidRPr="0035000F">
        <w:rPr>
          <w:sz w:val="22"/>
          <w:szCs w:val="22"/>
        </w:rPr>
        <w:t>2.</w:t>
      </w:r>
      <w:r w:rsidRPr="0035000F">
        <w:rPr>
          <w:sz w:val="22"/>
          <w:szCs w:val="22"/>
        </w:rPr>
        <w:tab/>
        <w:t xml:space="preserve">The court will ensure that a current copy of the CJA Plan is made available on the court’s website and provided to CJA counsel upon the attorney’s designation as a member of the CJA panel of </w:t>
      </w:r>
      <w:r w:rsidR="00000483" w:rsidRPr="0035000F">
        <w:rPr>
          <w:sz w:val="22"/>
          <w:szCs w:val="22"/>
        </w:rPr>
        <w:t>private attorneys (CJA Panel).</w:t>
      </w:r>
    </w:p>
    <w:p w14:paraId="63662B3A" w14:textId="77777777" w:rsidR="004E1501" w:rsidRPr="0035000F" w:rsidRDefault="004E1501" w:rsidP="00000483">
      <w:pPr>
        <w:pStyle w:val="Heading1"/>
        <w:rPr>
          <w:rFonts w:ascii="Arial" w:hAnsi="Arial"/>
          <w:sz w:val="22"/>
          <w:szCs w:val="22"/>
        </w:rPr>
      </w:pPr>
      <w:bookmarkStart w:id="12" w:name="_1__5_"/>
      <w:bookmarkStart w:id="13" w:name="_Toc451941700"/>
      <w:bookmarkStart w:id="14" w:name="_Toc12453971"/>
      <w:bookmarkEnd w:id="12"/>
      <w:r w:rsidRPr="0035000F">
        <w:rPr>
          <w:rFonts w:ascii="Arial" w:hAnsi="Arial"/>
          <w:sz w:val="22"/>
          <w:szCs w:val="22"/>
        </w:rPr>
        <w:t>III.</w:t>
      </w:r>
      <w:r w:rsidRPr="0035000F">
        <w:rPr>
          <w:rFonts w:ascii="Arial" w:hAnsi="Arial"/>
          <w:sz w:val="22"/>
          <w:szCs w:val="22"/>
        </w:rPr>
        <w:tab/>
        <w:t>Definitions</w:t>
      </w:r>
      <w:bookmarkEnd w:id="13"/>
      <w:bookmarkEnd w:id="14"/>
      <w:r w:rsidRPr="0035000F">
        <w:rPr>
          <w:rFonts w:ascii="Arial" w:hAnsi="Arial"/>
          <w:sz w:val="22"/>
          <w:szCs w:val="22"/>
        </w:rPr>
        <w:fldChar w:fldCharType="begin"/>
      </w:r>
      <w:r w:rsidRPr="0035000F">
        <w:rPr>
          <w:rFonts w:ascii="Arial" w:hAnsi="Arial"/>
          <w:sz w:val="22"/>
          <w:szCs w:val="22"/>
        </w:rPr>
        <w:instrText>tc "III.</w:instrText>
      </w:r>
      <w:r w:rsidRPr="0035000F">
        <w:rPr>
          <w:rFonts w:ascii="Arial" w:hAnsi="Arial"/>
          <w:sz w:val="22"/>
          <w:szCs w:val="22"/>
        </w:rPr>
        <w:tab/>
        <w:instrText>Definitions"</w:instrText>
      </w:r>
      <w:r w:rsidRPr="0035000F">
        <w:rPr>
          <w:rFonts w:ascii="Arial" w:hAnsi="Arial"/>
          <w:sz w:val="22"/>
          <w:szCs w:val="22"/>
        </w:rPr>
        <w:fldChar w:fldCharType="end"/>
      </w:r>
    </w:p>
    <w:p w14:paraId="619536A5" w14:textId="77777777" w:rsidR="004E1501" w:rsidRPr="0035000F" w:rsidRDefault="004E1501" w:rsidP="00627F82">
      <w:pPr>
        <w:pStyle w:val="Heading2"/>
        <w:rPr>
          <w:rFonts w:cs="Arial"/>
          <w:sz w:val="22"/>
          <w:szCs w:val="22"/>
        </w:rPr>
      </w:pPr>
      <w:bookmarkStart w:id="15" w:name="_1__6_"/>
      <w:bookmarkStart w:id="16" w:name="_Toc451941701"/>
      <w:bookmarkStart w:id="17" w:name="_Toc12453972"/>
      <w:bookmarkEnd w:id="15"/>
      <w:r w:rsidRPr="0035000F">
        <w:rPr>
          <w:rFonts w:cs="Arial"/>
          <w:sz w:val="22"/>
          <w:szCs w:val="22"/>
        </w:rPr>
        <w:t>A.</w:t>
      </w:r>
      <w:r w:rsidRPr="0035000F">
        <w:rPr>
          <w:rFonts w:cs="Arial"/>
          <w:sz w:val="22"/>
          <w:szCs w:val="22"/>
        </w:rPr>
        <w:tab/>
        <w:t>Representation</w:t>
      </w:r>
      <w:bookmarkEnd w:id="16"/>
      <w:bookmarkEnd w:id="17"/>
      <w:r w:rsidRPr="0035000F">
        <w:rPr>
          <w:rFonts w:cs="Arial"/>
          <w:sz w:val="22"/>
          <w:szCs w:val="22"/>
        </w:rPr>
        <w:t xml:space="preserve"> </w:t>
      </w:r>
    </w:p>
    <w:p w14:paraId="345E4B55" w14:textId="77777777" w:rsidR="004E1501" w:rsidRPr="0035000F" w:rsidRDefault="004E1501" w:rsidP="004E1501">
      <w:pPr>
        <w:ind w:left="1440" w:hanging="720"/>
        <w:rPr>
          <w:rFonts w:cs="Arial"/>
          <w:sz w:val="22"/>
          <w:szCs w:val="22"/>
        </w:rPr>
      </w:pPr>
      <w:r w:rsidRPr="0035000F">
        <w:rPr>
          <w:rFonts w:cs="Arial"/>
          <w:sz w:val="22"/>
          <w:szCs w:val="22"/>
        </w:rPr>
        <w:tab/>
      </w:r>
      <w:r w:rsidRPr="0035000F">
        <w:rPr>
          <w:rFonts w:cs="Arial"/>
          <w:sz w:val="22"/>
          <w:szCs w:val="22"/>
        </w:rPr>
        <w:fldChar w:fldCharType="begin"/>
      </w:r>
      <w:r w:rsidRPr="0035000F">
        <w:rPr>
          <w:rFonts w:cs="Arial"/>
          <w:sz w:val="22"/>
          <w:szCs w:val="22"/>
        </w:rPr>
        <w:instrText>tc "A.</w:instrText>
      </w:r>
      <w:r w:rsidRPr="0035000F">
        <w:rPr>
          <w:rFonts w:cs="Arial"/>
          <w:sz w:val="22"/>
          <w:szCs w:val="22"/>
        </w:rPr>
        <w:tab/>
        <w:instrText>Representation " \l 2</w:instrText>
      </w:r>
      <w:r w:rsidRPr="0035000F">
        <w:rPr>
          <w:rFonts w:cs="Arial"/>
          <w:sz w:val="22"/>
          <w:szCs w:val="22"/>
        </w:rPr>
        <w:fldChar w:fldCharType="end"/>
      </w:r>
      <w:r w:rsidRPr="0035000F">
        <w:rPr>
          <w:rFonts w:cs="Arial"/>
          <w:sz w:val="22"/>
          <w:szCs w:val="22"/>
        </w:rPr>
        <w:t>“Representation” includes counsel and investigative, expert, and other services.</w:t>
      </w:r>
    </w:p>
    <w:p w14:paraId="207CCB3B" w14:textId="77777777" w:rsidR="004E1501" w:rsidRPr="0035000F" w:rsidRDefault="004E1501" w:rsidP="00627F82">
      <w:pPr>
        <w:pStyle w:val="Heading2"/>
        <w:rPr>
          <w:rFonts w:cs="Arial"/>
          <w:sz w:val="22"/>
          <w:szCs w:val="22"/>
        </w:rPr>
      </w:pPr>
      <w:bookmarkStart w:id="18" w:name="_1__7_"/>
      <w:bookmarkStart w:id="19" w:name="_Toc451941702"/>
      <w:bookmarkStart w:id="20" w:name="_Toc12453973"/>
      <w:bookmarkEnd w:id="18"/>
      <w:r w:rsidRPr="0035000F">
        <w:rPr>
          <w:rFonts w:cs="Arial"/>
          <w:sz w:val="22"/>
          <w:szCs w:val="22"/>
        </w:rPr>
        <w:t>B.</w:t>
      </w:r>
      <w:r w:rsidRPr="0035000F">
        <w:rPr>
          <w:rFonts w:cs="Arial"/>
          <w:sz w:val="22"/>
          <w:szCs w:val="22"/>
        </w:rPr>
        <w:tab/>
        <w:t>Appointed Attorney</w:t>
      </w:r>
      <w:bookmarkEnd w:id="19"/>
      <w:bookmarkEnd w:id="20"/>
      <w:r w:rsidRPr="0035000F">
        <w:rPr>
          <w:rFonts w:cs="Arial"/>
          <w:sz w:val="22"/>
          <w:szCs w:val="22"/>
        </w:rPr>
        <w:t xml:space="preserve"> </w:t>
      </w:r>
    </w:p>
    <w:p w14:paraId="6E8D579E" w14:textId="77777777" w:rsidR="004E1501" w:rsidRPr="0035000F" w:rsidRDefault="004E1501" w:rsidP="004E1501">
      <w:pPr>
        <w:ind w:left="1440" w:hanging="720"/>
        <w:rPr>
          <w:rFonts w:cs="Arial"/>
          <w:sz w:val="22"/>
          <w:szCs w:val="22"/>
        </w:rPr>
      </w:pPr>
      <w:r w:rsidRPr="0035000F">
        <w:rPr>
          <w:rFonts w:cs="Arial"/>
          <w:sz w:val="22"/>
          <w:szCs w:val="22"/>
        </w:rPr>
        <w:tab/>
      </w:r>
      <w:r w:rsidRPr="0035000F">
        <w:rPr>
          <w:rFonts w:cs="Arial"/>
          <w:sz w:val="22"/>
          <w:szCs w:val="22"/>
        </w:rPr>
        <w:fldChar w:fldCharType="begin"/>
      </w:r>
      <w:r w:rsidRPr="0035000F">
        <w:rPr>
          <w:rFonts w:cs="Arial"/>
          <w:sz w:val="22"/>
          <w:szCs w:val="22"/>
        </w:rPr>
        <w:instrText>tc "B.</w:instrText>
      </w:r>
      <w:r w:rsidRPr="0035000F">
        <w:rPr>
          <w:rFonts w:cs="Arial"/>
          <w:sz w:val="22"/>
          <w:szCs w:val="22"/>
        </w:rPr>
        <w:tab/>
        <w:instrText>Appointed Attorney " \l 2</w:instrText>
      </w:r>
      <w:r w:rsidRPr="0035000F">
        <w:rPr>
          <w:rFonts w:cs="Arial"/>
          <w:sz w:val="22"/>
          <w:szCs w:val="22"/>
        </w:rPr>
        <w:fldChar w:fldCharType="end"/>
      </w:r>
      <w:r w:rsidRPr="0035000F">
        <w:rPr>
          <w:rFonts w:cs="Arial"/>
          <w:sz w:val="22"/>
          <w:szCs w:val="22"/>
        </w:rPr>
        <w:t>“Appointed attorney” is an attorney designated to represent a financially eligible person under the CJA and this Plan.  Such attorn</w:t>
      </w:r>
      <w:r w:rsidR="006F305D" w:rsidRPr="0035000F">
        <w:rPr>
          <w:rFonts w:cs="Arial"/>
          <w:sz w:val="22"/>
          <w:szCs w:val="22"/>
        </w:rPr>
        <w:t xml:space="preserve">eys include private attorneys, the </w:t>
      </w:r>
      <w:r w:rsidR="00BA43C1" w:rsidRPr="0035000F">
        <w:rPr>
          <w:rFonts w:cs="Arial"/>
          <w:sz w:val="22"/>
          <w:szCs w:val="22"/>
        </w:rPr>
        <w:t>[</w:t>
      </w:r>
      <w:r w:rsidR="003F5920" w:rsidRPr="0035000F">
        <w:rPr>
          <w:rFonts w:cs="Arial"/>
          <w:sz w:val="22"/>
          <w:szCs w:val="22"/>
        </w:rPr>
        <w:t>federal public/</w:t>
      </w:r>
      <w:r w:rsidR="00024592" w:rsidRPr="0035000F">
        <w:rPr>
          <w:rFonts w:cs="Arial"/>
          <w:sz w:val="22"/>
          <w:szCs w:val="22"/>
        </w:rPr>
        <w:t>community]</w:t>
      </w:r>
      <w:r w:rsidRPr="0035000F">
        <w:rPr>
          <w:rFonts w:cs="Arial"/>
          <w:sz w:val="22"/>
          <w:szCs w:val="22"/>
        </w:rPr>
        <w:t xml:space="preserve"> defender and staff a</w:t>
      </w:r>
      <w:r w:rsidR="006F305D" w:rsidRPr="0035000F">
        <w:rPr>
          <w:rFonts w:cs="Arial"/>
          <w:sz w:val="22"/>
          <w:szCs w:val="22"/>
        </w:rPr>
        <w:t xml:space="preserve">ttorneys of the </w:t>
      </w:r>
      <w:r w:rsidR="00BA43C1" w:rsidRPr="0035000F">
        <w:rPr>
          <w:rFonts w:cs="Arial"/>
          <w:sz w:val="22"/>
          <w:szCs w:val="22"/>
        </w:rPr>
        <w:t>[</w:t>
      </w:r>
      <w:r w:rsidR="003F5920" w:rsidRPr="0035000F">
        <w:rPr>
          <w:rFonts w:cs="Arial"/>
          <w:sz w:val="22"/>
          <w:szCs w:val="22"/>
        </w:rPr>
        <w:t>federal public/</w:t>
      </w:r>
      <w:r w:rsidRPr="0035000F">
        <w:rPr>
          <w:rFonts w:cs="Arial"/>
          <w:sz w:val="22"/>
          <w:szCs w:val="22"/>
        </w:rPr>
        <w:t>c</w:t>
      </w:r>
      <w:r w:rsidR="00024592" w:rsidRPr="0035000F">
        <w:rPr>
          <w:rFonts w:cs="Arial"/>
          <w:sz w:val="22"/>
          <w:szCs w:val="22"/>
        </w:rPr>
        <w:t>ommunity]</w:t>
      </w:r>
      <w:r w:rsidR="006F305D" w:rsidRPr="0035000F">
        <w:rPr>
          <w:rFonts w:cs="Arial"/>
          <w:sz w:val="22"/>
          <w:szCs w:val="22"/>
        </w:rPr>
        <w:t xml:space="preserve"> defender organization, </w:t>
      </w:r>
      <w:r w:rsidRPr="0035000F">
        <w:rPr>
          <w:rFonts w:cs="Arial"/>
          <w:sz w:val="22"/>
          <w:szCs w:val="22"/>
        </w:rPr>
        <w:t xml:space="preserve">and attorneys provided by a bar </w:t>
      </w:r>
      <w:r w:rsidR="006F305D" w:rsidRPr="0035000F">
        <w:rPr>
          <w:rFonts w:cs="Arial"/>
          <w:sz w:val="22"/>
          <w:szCs w:val="22"/>
        </w:rPr>
        <w:t>association or legal aid agency</w:t>
      </w:r>
      <w:r w:rsidRPr="0035000F">
        <w:rPr>
          <w:rFonts w:cs="Arial"/>
          <w:sz w:val="22"/>
          <w:szCs w:val="22"/>
        </w:rPr>
        <w:t>.</w:t>
      </w:r>
    </w:p>
    <w:p w14:paraId="3F6749A6" w14:textId="77777777" w:rsidR="0091015F" w:rsidRPr="0035000F" w:rsidRDefault="0091015F" w:rsidP="00851BDC">
      <w:pPr>
        <w:pStyle w:val="Heading2"/>
        <w:rPr>
          <w:rFonts w:cs="Arial"/>
          <w:sz w:val="22"/>
          <w:szCs w:val="22"/>
        </w:rPr>
      </w:pPr>
      <w:bookmarkStart w:id="21" w:name="_Toc12453974"/>
      <w:r w:rsidRPr="0035000F">
        <w:rPr>
          <w:rFonts w:cs="Arial"/>
          <w:sz w:val="22"/>
          <w:szCs w:val="22"/>
        </w:rPr>
        <w:t>C.</w:t>
      </w:r>
      <w:r w:rsidRPr="0035000F">
        <w:rPr>
          <w:rFonts w:cs="Arial"/>
          <w:sz w:val="22"/>
          <w:szCs w:val="22"/>
        </w:rPr>
        <w:tab/>
        <w:t>CJA Administrator</w:t>
      </w:r>
      <w:bookmarkEnd w:id="21"/>
    </w:p>
    <w:p w14:paraId="78814BE1" w14:textId="77777777" w:rsidR="0091015F" w:rsidRPr="0035000F" w:rsidRDefault="0091015F" w:rsidP="004E1501">
      <w:pPr>
        <w:ind w:left="1440" w:hanging="720"/>
        <w:rPr>
          <w:rFonts w:cs="Arial"/>
          <w:sz w:val="22"/>
          <w:szCs w:val="22"/>
        </w:rPr>
      </w:pPr>
      <w:r w:rsidRPr="0035000F">
        <w:rPr>
          <w:rFonts w:cs="Arial"/>
          <w:sz w:val="22"/>
          <w:szCs w:val="22"/>
        </w:rPr>
        <w:lastRenderedPageBreak/>
        <w:tab/>
        <w:t xml:space="preserve">“CJA Administrator” is </w:t>
      </w:r>
      <w:r w:rsidR="006F305D" w:rsidRPr="0035000F">
        <w:rPr>
          <w:rFonts w:cs="Arial"/>
          <w:sz w:val="22"/>
          <w:szCs w:val="22"/>
        </w:rPr>
        <w:t xml:space="preserve">a person designated by </w:t>
      </w:r>
      <w:r w:rsidR="00323370" w:rsidRPr="0035000F">
        <w:rPr>
          <w:rFonts w:cs="Arial"/>
          <w:sz w:val="22"/>
          <w:szCs w:val="22"/>
        </w:rPr>
        <w:t xml:space="preserve">the </w:t>
      </w:r>
      <w:r w:rsidR="00BA43C1" w:rsidRPr="0035000F">
        <w:rPr>
          <w:rFonts w:cs="Arial"/>
          <w:sz w:val="22"/>
          <w:szCs w:val="22"/>
        </w:rPr>
        <w:t>[</w:t>
      </w:r>
      <w:r w:rsidR="00323370" w:rsidRPr="0035000F">
        <w:rPr>
          <w:rFonts w:cs="Arial"/>
          <w:sz w:val="22"/>
          <w:szCs w:val="22"/>
        </w:rPr>
        <w:t xml:space="preserve">federal public </w:t>
      </w:r>
      <w:r w:rsidR="00915F16" w:rsidRPr="0035000F">
        <w:rPr>
          <w:rFonts w:cs="Arial"/>
          <w:sz w:val="22"/>
          <w:szCs w:val="22"/>
        </w:rPr>
        <w:t>defender</w:t>
      </w:r>
      <w:r w:rsidR="00323370" w:rsidRPr="0035000F">
        <w:rPr>
          <w:rFonts w:cs="Arial"/>
          <w:sz w:val="22"/>
          <w:szCs w:val="22"/>
        </w:rPr>
        <w:t>/community</w:t>
      </w:r>
      <w:r w:rsidR="006F305D" w:rsidRPr="0035000F">
        <w:rPr>
          <w:rFonts w:cs="Arial"/>
          <w:sz w:val="22"/>
          <w:szCs w:val="22"/>
        </w:rPr>
        <w:t xml:space="preserve"> </w:t>
      </w:r>
      <w:r w:rsidR="00323370" w:rsidRPr="0035000F">
        <w:rPr>
          <w:rFonts w:cs="Arial"/>
          <w:sz w:val="22"/>
          <w:szCs w:val="22"/>
        </w:rPr>
        <w:t>defender</w:t>
      </w:r>
      <w:r w:rsidR="00915F16" w:rsidRPr="0035000F">
        <w:rPr>
          <w:rFonts w:cs="Arial"/>
          <w:sz w:val="22"/>
          <w:szCs w:val="22"/>
        </w:rPr>
        <w:t>/</w:t>
      </w:r>
      <w:r w:rsidR="00BA43C1" w:rsidRPr="0035000F">
        <w:rPr>
          <w:rFonts w:cs="Arial"/>
          <w:sz w:val="22"/>
          <w:szCs w:val="22"/>
        </w:rPr>
        <w:t>court]</w:t>
      </w:r>
      <w:r w:rsidR="00323370" w:rsidRPr="0035000F">
        <w:rPr>
          <w:rFonts w:cs="Arial"/>
          <w:sz w:val="22"/>
          <w:szCs w:val="22"/>
        </w:rPr>
        <w:t xml:space="preserve"> to administer the CJA Panel.</w:t>
      </w:r>
    </w:p>
    <w:p w14:paraId="1348EA22" w14:textId="77777777" w:rsidR="004E1501" w:rsidRPr="0035000F" w:rsidRDefault="004E1501" w:rsidP="00025353">
      <w:pPr>
        <w:pStyle w:val="Heading1"/>
        <w:rPr>
          <w:rFonts w:ascii="Arial" w:hAnsi="Arial"/>
          <w:sz w:val="22"/>
          <w:szCs w:val="22"/>
        </w:rPr>
      </w:pPr>
      <w:bookmarkStart w:id="22" w:name="_1__8_"/>
      <w:bookmarkStart w:id="23" w:name="_Toc451941703"/>
      <w:bookmarkStart w:id="24" w:name="_Toc12453975"/>
      <w:bookmarkEnd w:id="22"/>
      <w:r w:rsidRPr="0035000F">
        <w:rPr>
          <w:rFonts w:ascii="Arial" w:hAnsi="Arial"/>
          <w:sz w:val="22"/>
          <w:szCs w:val="22"/>
        </w:rPr>
        <w:t>IV.</w:t>
      </w:r>
      <w:r w:rsidRPr="0035000F">
        <w:rPr>
          <w:rFonts w:ascii="Arial" w:hAnsi="Arial"/>
          <w:sz w:val="22"/>
          <w:szCs w:val="22"/>
        </w:rPr>
        <w:tab/>
        <w:t>Determination of Eligibility for CJA Representation</w:t>
      </w:r>
      <w:bookmarkEnd w:id="23"/>
      <w:bookmarkEnd w:id="24"/>
      <w:r w:rsidRPr="0035000F">
        <w:rPr>
          <w:rFonts w:ascii="Arial" w:hAnsi="Arial"/>
          <w:sz w:val="22"/>
          <w:szCs w:val="22"/>
        </w:rPr>
        <w:fldChar w:fldCharType="begin"/>
      </w:r>
      <w:r w:rsidRPr="0035000F">
        <w:rPr>
          <w:rFonts w:ascii="Arial" w:hAnsi="Arial"/>
          <w:sz w:val="22"/>
          <w:szCs w:val="22"/>
        </w:rPr>
        <w:instrText>tc "IV.</w:instrText>
      </w:r>
      <w:r w:rsidRPr="0035000F">
        <w:rPr>
          <w:rFonts w:ascii="Arial" w:hAnsi="Arial"/>
          <w:sz w:val="22"/>
          <w:szCs w:val="22"/>
        </w:rPr>
        <w:tab/>
        <w:instrText>Provision Of Representation"</w:instrText>
      </w:r>
      <w:r w:rsidRPr="0035000F">
        <w:rPr>
          <w:rFonts w:ascii="Arial" w:hAnsi="Arial"/>
          <w:sz w:val="22"/>
          <w:szCs w:val="22"/>
        </w:rPr>
        <w:fldChar w:fldCharType="end"/>
      </w:r>
    </w:p>
    <w:p w14:paraId="6F4AC356" w14:textId="77777777" w:rsidR="004E1501" w:rsidRPr="0035000F" w:rsidRDefault="004E1501" w:rsidP="00627F82">
      <w:pPr>
        <w:pStyle w:val="Heading2"/>
        <w:rPr>
          <w:rFonts w:cs="Arial"/>
          <w:sz w:val="22"/>
          <w:szCs w:val="22"/>
        </w:rPr>
      </w:pPr>
      <w:bookmarkStart w:id="25" w:name="_1__9_"/>
      <w:bookmarkStart w:id="26" w:name="_Toc451941704"/>
      <w:bookmarkStart w:id="27" w:name="_Toc12453976"/>
      <w:bookmarkEnd w:id="25"/>
      <w:r w:rsidRPr="0035000F">
        <w:rPr>
          <w:rFonts w:cs="Arial"/>
          <w:sz w:val="22"/>
          <w:szCs w:val="22"/>
        </w:rPr>
        <w:t>A.</w:t>
      </w:r>
      <w:r w:rsidRPr="0035000F">
        <w:rPr>
          <w:rFonts w:cs="Arial"/>
          <w:sz w:val="22"/>
          <w:szCs w:val="22"/>
        </w:rPr>
        <w:tab/>
        <w:t>Subject Matter Eligibility</w:t>
      </w:r>
      <w:bookmarkEnd w:id="26"/>
      <w:bookmarkEnd w:id="27"/>
      <w:r w:rsidRPr="0035000F">
        <w:rPr>
          <w:rFonts w:cs="Arial"/>
          <w:sz w:val="22"/>
          <w:szCs w:val="22"/>
        </w:rPr>
        <w:fldChar w:fldCharType="begin"/>
      </w:r>
      <w:r w:rsidRPr="0035000F">
        <w:rPr>
          <w:rFonts w:cs="Arial"/>
          <w:sz w:val="22"/>
          <w:szCs w:val="22"/>
        </w:rPr>
        <w:instrText>tc "A.</w:instrText>
      </w:r>
      <w:r w:rsidRPr="0035000F">
        <w:rPr>
          <w:rFonts w:cs="Arial"/>
          <w:sz w:val="22"/>
          <w:szCs w:val="22"/>
        </w:rPr>
        <w:tab/>
        <w:instrText>Circumstance. " \l 2</w:instrText>
      </w:r>
      <w:r w:rsidRPr="0035000F">
        <w:rPr>
          <w:rFonts w:cs="Arial"/>
          <w:sz w:val="22"/>
          <w:szCs w:val="22"/>
        </w:rPr>
        <w:fldChar w:fldCharType="end"/>
      </w:r>
    </w:p>
    <w:p w14:paraId="2234A1CC" w14:textId="77777777" w:rsidR="004E1501" w:rsidRPr="0035000F" w:rsidRDefault="004E1501" w:rsidP="007656B9">
      <w:pPr>
        <w:pStyle w:val="Heading3"/>
        <w:rPr>
          <w:sz w:val="22"/>
          <w:szCs w:val="22"/>
        </w:rPr>
      </w:pPr>
      <w:bookmarkStart w:id="28" w:name="_1__10_"/>
      <w:bookmarkStart w:id="29" w:name="_Toc451941705"/>
      <w:bookmarkStart w:id="30" w:name="_Toc12453977"/>
      <w:bookmarkEnd w:id="28"/>
      <w:r w:rsidRPr="0035000F">
        <w:rPr>
          <w:rFonts w:eastAsia="Calibri"/>
          <w:sz w:val="22"/>
          <w:szCs w:val="22"/>
        </w:rPr>
        <w:t>1.</w:t>
      </w:r>
      <w:r w:rsidRPr="0035000F">
        <w:rPr>
          <w:rFonts w:eastAsia="Calibri"/>
          <w:sz w:val="22"/>
          <w:szCs w:val="22"/>
        </w:rPr>
        <w:tab/>
        <w:t>Mandatory</w:t>
      </w:r>
      <w:bookmarkEnd w:id="29"/>
      <w:bookmarkEnd w:id="30"/>
      <w:r w:rsidRPr="0035000F">
        <w:rPr>
          <w:rFonts w:eastAsia="Calibri"/>
          <w:sz w:val="22"/>
          <w:szCs w:val="22"/>
        </w:rPr>
        <w:fldChar w:fldCharType="begin"/>
      </w:r>
      <w:r w:rsidRPr="0035000F">
        <w:rPr>
          <w:rFonts w:eastAsia="Calibri"/>
          <w:sz w:val="22"/>
          <w:szCs w:val="22"/>
        </w:rPr>
        <w:instrText>tc "1.</w:instrText>
      </w:r>
      <w:r w:rsidRPr="0035000F">
        <w:rPr>
          <w:rFonts w:eastAsia="Calibri"/>
          <w:sz w:val="22"/>
          <w:szCs w:val="22"/>
        </w:rPr>
        <w:tab/>
        <w:instrText>Mandatory " \l 3</w:instrText>
      </w:r>
      <w:r w:rsidRPr="0035000F">
        <w:rPr>
          <w:rFonts w:eastAsia="Calibri"/>
          <w:sz w:val="22"/>
          <w:szCs w:val="22"/>
        </w:rPr>
        <w:fldChar w:fldCharType="end"/>
      </w:r>
      <w:r w:rsidRPr="0035000F">
        <w:rPr>
          <w:sz w:val="22"/>
          <w:szCs w:val="22"/>
        </w:rPr>
        <w:t xml:space="preserve">  </w:t>
      </w:r>
    </w:p>
    <w:p w14:paraId="582FC3C8" w14:textId="77777777" w:rsidR="004E1501" w:rsidRPr="0035000F" w:rsidRDefault="004E1501" w:rsidP="00D115CA">
      <w:pPr>
        <w:pStyle w:val="ol3-block"/>
        <w:rPr>
          <w:sz w:val="22"/>
          <w:szCs w:val="22"/>
        </w:rPr>
      </w:pPr>
      <w:r w:rsidRPr="0035000F">
        <w:rPr>
          <w:sz w:val="22"/>
          <w:szCs w:val="22"/>
        </w:rPr>
        <w:t xml:space="preserve">Representation </w:t>
      </w:r>
      <w:r w:rsidRPr="0035000F">
        <w:rPr>
          <w:b/>
          <w:bCs/>
          <w:sz w:val="22"/>
          <w:szCs w:val="22"/>
        </w:rPr>
        <w:t>must</w:t>
      </w:r>
      <w:r w:rsidRPr="0035000F">
        <w:rPr>
          <w:sz w:val="22"/>
          <w:szCs w:val="22"/>
        </w:rPr>
        <w:t xml:space="preserve"> be provided for any financially eligible person who:</w:t>
      </w:r>
    </w:p>
    <w:p w14:paraId="3B76C418" w14:textId="77777777" w:rsidR="004E1501" w:rsidRPr="0035000F" w:rsidRDefault="004E1501" w:rsidP="00D115CA">
      <w:pPr>
        <w:pStyle w:val="a"/>
        <w:rPr>
          <w:sz w:val="22"/>
          <w:szCs w:val="22"/>
        </w:rPr>
      </w:pPr>
      <w:r w:rsidRPr="0035000F">
        <w:rPr>
          <w:sz w:val="22"/>
          <w:szCs w:val="22"/>
        </w:rPr>
        <w:t>a.</w:t>
      </w:r>
      <w:r w:rsidRPr="0035000F">
        <w:rPr>
          <w:sz w:val="22"/>
          <w:szCs w:val="22"/>
        </w:rPr>
        <w:tab/>
        <w:t xml:space="preserve">is charged with a felony or with a Class A </w:t>
      </w:r>
      <w:proofErr w:type="gramStart"/>
      <w:r w:rsidRPr="0035000F">
        <w:rPr>
          <w:sz w:val="22"/>
          <w:szCs w:val="22"/>
        </w:rPr>
        <w:t>misdemeanor;</w:t>
      </w:r>
      <w:proofErr w:type="gramEnd"/>
    </w:p>
    <w:p w14:paraId="564DB0E6" w14:textId="51C776DF" w:rsidR="004E1501" w:rsidRPr="0035000F" w:rsidRDefault="004E1501" w:rsidP="00D115CA">
      <w:pPr>
        <w:pStyle w:val="a"/>
        <w:rPr>
          <w:sz w:val="22"/>
          <w:szCs w:val="22"/>
        </w:rPr>
      </w:pPr>
      <w:r w:rsidRPr="0035000F">
        <w:rPr>
          <w:sz w:val="22"/>
          <w:szCs w:val="22"/>
        </w:rPr>
        <w:t>b.</w:t>
      </w:r>
      <w:r w:rsidRPr="0035000F">
        <w:rPr>
          <w:sz w:val="22"/>
          <w:szCs w:val="22"/>
        </w:rPr>
        <w:tab/>
        <w:t xml:space="preserve">is a juvenile alleged to have committed an act of juvenile delinquency as defined in </w:t>
      </w:r>
      <w:hyperlink r:id="rId16" w:history="1">
        <w:r w:rsidRPr="0035000F">
          <w:rPr>
            <w:rStyle w:val="Hyperlink"/>
            <w:sz w:val="22"/>
            <w:szCs w:val="22"/>
          </w:rPr>
          <w:t>18</w:t>
        </w:r>
        <w:r w:rsidR="00635FDF">
          <w:rPr>
            <w:rStyle w:val="Hyperlink"/>
            <w:sz w:val="22"/>
            <w:szCs w:val="22"/>
          </w:rPr>
          <w:t> U.S.C.</w:t>
        </w:r>
        <w:r w:rsidRPr="0035000F">
          <w:rPr>
            <w:rStyle w:val="Hyperlink"/>
            <w:sz w:val="22"/>
            <w:szCs w:val="22"/>
          </w:rPr>
          <w:t xml:space="preserve"> </w:t>
        </w:r>
        <w:r w:rsidR="00635FDF">
          <w:rPr>
            <w:rStyle w:val="Hyperlink"/>
            <w:sz w:val="22"/>
            <w:szCs w:val="22"/>
          </w:rPr>
          <w:t>§ </w:t>
        </w:r>
        <w:r w:rsidRPr="0035000F">
          <w:rPr>
            <w:rStyle w:val="Hyperlink"/>
            <w:sz w:val="22"/>
            <w:szCs w:val="22"/>
          </w:rPr>
          <w:t>5031</w:t>
        </w:r>
      </w:hyperlink>
      <w:r w:rsidRPr="0035000F">
        <w:rPr>
          <w:sz w:val="22"/>
          <w:szCs w:val="22"/>
        </w:rPr>
        <w:t>;</w:t>
      </w:r>
    </w:p>
    <w:p w14:paraId="7D883BC5" w14:textId="77777777" w:rsidR="004E1501" w:rsidRPr="0035000F" w:rsidRDefault="004E1501" w:rsidP="00D115CA">
      <w:pPr>
        <w:pStyle w:val="a"/>
        <w:rPr>
          <w:sz w:val="22"/>
          <w:szCs w:val="22"/>
        </w:rPr>
      </w:pPr>
      <w:r w:rsidRPr="0035000F">
        <w:rPr>
          <w:sz w:val="22"/>
          <w:szCs w:val="22"/>
        </w:rPr>
        <w:t>c.</w:t>
      </w:r>
      <w:r w:rsidRPr="0035000F">
        <w:rPr>
          <w:sz w:val="22"/>
          <w:szCs w:val="22"/>
        </w:rPr>
        <w:tab/>
        <w:t xml:space="preserve">is charged with a violation of probation, or faces a </w:t>
      </w:r>
      <w:r w:rsidR="00D115CA" w:rsidRPr="0035000F">
        <w:rPr>
          <w:sz w:val="22"/>
          <w:szCs w:val="22"/>
        </w:rPr>
        <w:t>c</w:t>
      </w:r>
      <w:r w:rsidRPr="0035000F">
        <w:rPr>
          <w:sz w:val="22"/>
          <w:szCs w:val="22"/>
        </w:rPr>
        <w:t>hange of a term or condition of probation (unless the modification sought is favorable to the probationer and the government has not objected to the proposed change</w:t>
      </w:r>
      <w:proofErr w:type="gramStart"/>
      <w:r w:rsidRPr="0035000F">
        <w:rPr>
          <w:sz w:val="22"/>
          <w:szCs w:val="22"/>
        </w:rPr>
        <w:t>);</w:t>
      </w:r>
      <w:proofErr w:type="gramEnd"/>
    </w:p>
    <w:p w14:paraId="6E69FB0F" w14:textId="77777777" w:rsidR="004E1501" w:rsidRPr="0035000F" w:rsidRDefault="004E1501" w:rsidP="00D115CA">
      <w:pPr>
        <w:pStyle w:val="a"/>
        <w:rPr>
          <w:sz w:val="22"/>
          <w:szCs w:val="22"/>
        </w:rPr>
      </w:pPr>
      <w:r w:rsidRPr="0035000F">
        <w:rPr>
          <w:sz w:val="22"/>
          <w:szCs w:val="22"/>
        </w:rPr>
        <w:t>d.</w:t>
      </w:r>
      <w:r w:rsidRPr="0035000F">
        <w:rPr>
          <w:sz w:val="22"/>
          <w:szCs w:val="22"/>
        </w:rPr>
        <w:tab/>
        <w:t xml:space="preserve">is under arrest, when such representation is required by </w:t>
      </w:r>
      <w:proofErr w:type="gramStart"/>
      <w:r w:rsidRPr="0035000F">
        <w:rPr>
          <w:sz w:val="22"/>
          <w:szCs w:val="22"/>
        </w:rPr>
        <w:t>law;</w:t>
      </w:r>
      <w:proofErr w:type="gramEnd"/>
    </w:p>
    <w:p w14:paraId="72D17072" w14:textId="77777777" w:rsidR="004E1501" w:rsidRPr="0035000F" w:rsidRDefault="004E1501" w:rsidP="00D115CA">
      <w:pPr>
        <w:pStyle w:val="a"/>
        <w:rPr>
          <w:sz w:val="22"/>
          <w:szCs w:val="22"/>
        </w:rPr>
      </w:pPr>
      <w:r w:rsidRPr="0035000F">
        <w:rPr>
          <w:sz w:val="22"/>
          <w:szCs w:val="22"/>
        </w:rPr>
        <w:t>e.</w:t>
      </w:r>
      <w:r w:rsidRPr="0035000F">
        <w:rPr>
          <w:sz w:val="22"/>
          <w:szCs w:val="22"/>
        </w:rPr>
        <w:tab/>
        <w:t xml:space="preserve">is entitled to appointment of counsel in parole </w:t>
      </w:r>
      <w:proofErr w:type="gramStart"/>
      <w:r w:rsidRPr="0035000F">
        <w:rPr>
          <w:sz w:val="22"/>
          <w:szCs w:val="22"/>
        </w:rPr>
        <w:t>proceedings;</w:t>
      </w:r>
      <w:proofErr w:type="gramEnd"/>
    </w:p>
    <w:p w14:paraId="67D3CB4F" w14:textId="77777777" w:rsidR="004E1501" w:rsidRPr="0035000F" w:rsidRDefault="004E1501" w:rsidP="00D115CA">
      <w:pPr>
        <w:pStyle w:val="a"/>
        <w:rPr>
          <w:sz w:val="22"/>
          <w:szCs w:val="22"/>
        </w:rPr>
      </w:pPr>
      <w:r w:rsidRPr="0035000F">
        <w:rPr>
          <w:sz w:val="22"/>
          <w:szCs w:val="22"/>
        </w:rPr>
        <w:t>f.</w:t>
      </w:r>
      <w:r w:rsidRPr="0035000F">
        <w:rPr>
          <w:sz w:val="22"/>
          <w:szCs w:val="22"/>
        </w:rPr>
        <w:tab/>
        <w:t xml:space="preserve">is charged with a violation of supervised release or faces modification, reduction, or enlargement of a condition, or extension or revocation of a term of supervised </w:t>
      </w:r>
      <w:proofErr w:type="gramStart"/>
      <w:r w:rsidRPr="0035000F">
        <w:rPr>
          <w:sz w:val="22"/>
          <w:szCs w:val="22"/>
        </w:rPr>
        <w:t>release;</w:t>
      </w:r>
      <w:proofErr w:type="gramEnd"/>
    </w:p>
    <w:p w14:paraId="432B8651" w14:textId="59E7E136" w:rsidR="004E1501" w:rsidRPr="0035000F" w:rsidRDefault="004E1501" w:rsidP="00D115CA">
      <w:pPr>
        <w:pStyle w:val="a"/>
        <w:rPr>
          <w:sz w:val="22"/>
          <w:szCs w:val="22"/>
        </w:rPr>
      </w:pPr>
      <w:r w:rsidRPr="0035000F">
        <w:rPr>
          <w:sz w:val="22"/>
          <w:szCs w:val="22"/>
        </w:rPr>
        <w:t>g.</w:t>
      </w:r>
      <w:r w:rsidRPr="0035000F">
        <w:rPr>
          <w:sz w:val="22"/>
          <w:szCs w:val="22"/>
        </w:rPr>
        <w:tab/>
        <w:t xml:space="preserve">is subject to a mental condition hearing under </w:t>
      </w:r>
      <w:hyperlink r:id="rId17" w:history="1">
        <w:r w:rsidRPr="0035000F">
          <w:rPr>
            <w:rStyle w:val="Hyperlink"/>
            <w:sz w:val="22"/>
            <w:szCs w:val="22"/>
          </w:rPr>
          <w:t>18</w:t>
        </w:r>
        <w:r w:rsidR="00635FDF">
          <w:rPr>
            <w:rStyle w:val="Hyperlink"/>
            <w:sz w:val="22"/>
            <w:szCs w:val="22"/>
          </w:rPr>
          <w:t> U.S.C.</w:t>
        </w:r>
        <w:r w:rsidRPr="0035000F">
          <w:rPr>
            <w:rStyle w:val="Hyperlink"/>
            <w:sz w:val="22"/>
            <w:szCs w:val="22"/>
          </w:rPr>
          <w:t xml:space="preserve"> chapter 313</w:t>
        </w:r>
      </w:hyperlink>
      <w:r w:rsidRPr="0035000F">
        <w:rPr>
          <w:sz w:val="22"/>
          <w:szCs w:val="22"/>
        </w:rPr>
        <w:t>;</w:t>
      </w:r>
    </w:p>
    <w:p w14:paraId="77CCAB7D" w14:textId="77777777" w:rsidR="004E1501" w:rsidRPr="0035000F" w:rsidRDefault="004E1501" w:rsidP="00D115CA">
      <w:pPr>
        <w:pStyle w:val="a"/>
        <w:rPr>
          <w:sz w:val="22"/>
          <w:szCs w:val="22"/>
        </w:rPr>
      </w:pPr>
      <w:r w:rsidRPr="0035000F">
        <w:rPr>
          <w:sz w:val="22"/>
          <w:szCs w:val="22"/>
        </w:rPr>
        <w:t>h.</w:t>
      </w:r>
      <w:r w:rsidRPr="0035000F">
        <w:rPr>
          <w:sz w:val="22"/>
          <w:szCs w:val="22"/>
        </w:rPr>
        <w:tab/>
        <w:t xml:space="preserve">is in custody as a material </w:t>
      </w:r>
      <w:proofErr w:type="gramStart"/>
      <w:r w:rsidRPr="0035000F">
        <w:rPr>
          <w:sz w:val="22"/>
          <w:szCs w:val="22"/>
        </w:rPr>
        <w:t>witness;</w:t>
      </w:r>
      <w:proofErr w:type="gramEnd"/>
    </w:p>
    <w:p w14:paraId="01DBC0FE" w14:textId="380AE961" w:rsidR="004E1501" w:rsidRPr="0035000F" w:rsidRDefault="004E1501" w:rsidP="00D115CA">
      <w:pPr>
        <w:pStyle w:val="a"/>
        <w:rPr>
          <w:sz w:val="22"/>
          <w:szCs w:val="22"/>
        </w:rPr>
      </w:pPr>
      <w:r w:rsidRPr="0035000F">
        <w:rPr>
          <w:sz w:val="22"/>
          <w:szCs w:val="22"/>
        </w:rPr>
        <w:t>i.</w:t>
      </w:r>
      <w:r w:rsidRPr="0035000F">
        <w:rPr>
          <w:sz w:val="22"/>
          <w:szCs w:val="22"/>
        </w:rPr>
        <w:tab/>
        <w:t>is seeking to set aside or vacate a death sentence under 28</w:t>
      </w:r>
      <w:r w:rsidR="00635FDF">
        <w:rPr>
          <w:sz w:val="22"/>
          <w:szCs w:val="22"/>
        </w:rPr>
        <w:t> U.S.C.</w:t>
      </w:r>
      <w:r w:rsidRPr="0035000F">
        <w:rPr>
          <w:sz w:val="22"/>
          <w:szCs w:val="22"/>
        </w:rPr>
        <w:t xml:space="preserve"> </w:t>
      </w:r>
      <w:r w:rsidR="00635FDF">
        <w:rPr>
          <w:sz w:val="22"/>
          <w:szCs w:val="22"/>
        </w:rPr>
        <w:t>§ </w:t>
      </w:r>
      <w:r w:rsidRPr="0035000F">
        <w:rPr>
          <w:sz w:val="22"/>
          <w:szCs w:val="22"/>
        </w:rPr>
        <w:t xml:space="preserve">2254 or </w:t>
      </w:r>
      <w:r w:rsidR="00635FDF">
        <w:rPr>
          <w:sz w:val="22"/>
          <w:szCs w:val="22"/>
        </w:rPr>
        <w:t>§ </w:t>
      </w:r>
      <w:proofErr w:type="gramStart"/>
      <w:r w:rsidRPr="0035000F">
        <w:rPr>
          <w:sz w:val="22"/>
          <w:szCs w:val="22"/>
        </w:rPr>
        <w:t>2255;</w:t>
      </w:r>
      <w:proofErr w:type="gramEnd"/>
    </w:p>
    <w:p w14:paraId="66877702" w14:textId="68EC08B7" w:rsidR="004E1501" w:rsidRPr="0035000F" w:rsidRDefault="004E1501" w:rsidP="00D115CA">
      <w:pPr>
        <w:pStyle w:val="a"/>
        <w:rPr>
          <w:sz w:val="22"/>
          <w:szCs w:val="22"/>
        </w:rPr>
      </w:pPr>
      <w:r w:rsidRPr="0035000F">
        <w:rPr>
          <w:sz w:val="22"/>
          <w:szCs w:val="22"/>
        </w:rPr>
        <w:t>j.</w:t>
      </w:r>
      <w:r w:rsidRPr="0035000F">
        <w:rPr>
          <w:sz w:val="22"/>
          <w:szCs w:val="22"/>
        </w:rPr>
        <w:tab/>
        <w:t xml:space="preserve">is entitled to appointment of counsel in verification of consent proceedings in connection with a transfer of an offender to or from the United States for the execution of a penal sentence under </w:t>
      </w:r>
      <w:hyperlink r:id="rId18" w:history="1">
        <w:r w:rsidRPr="0035000F">
          <w:rPr>
            <w:rStyle w:val="Hyperlink"/>
            <w:sz w:val="22"/>
            <w:szCs w:val="22"/>
          </w:rPr>
          <w:t>18</w:t>
        </w:r>
        <w:r w:rsidR="00635FDF">
          <w:rPr>
            <w:rStyle w:val="Hyperlink"/>
            <w:sz w:val="22"/>
            <w:szCs w:val="22"/>
          </w:rPr>
          <w:t> U.S.C.</w:t>
        </w:r>
        <w:r w:rsidRPr="0035000F">
          <w:rPr>
            <w:rStyle w:val="Hyperlink"/>
            <w:sz w:val="22"/>
            <w:szCs w:val="22"/>
          </w:rPr>
          <w:t xml:space="preserve"> </w:t>
        </w:r>
        <w:r w:rsidR="00635FDF">
          <w:rPr>
            <w:rStyle w:val="Hyperlink"/>
            <w:sz w:val="22"/>
            <w:szCs w:val="22"/>
          </w:rPr>
          <w:t>§ </w:t>
        </w:r>
        <w:r w:rsidRPr="0035000F">
          <w:rPr>
            <w:rStyle w:val="Hyperlink"/>
            <w:sz w:val="22"/>
            <w:szCs w:val="22"/>
          </w:rPr>
          <w:t>4109</w:t>
        </w:r>
      </w:hyperlink>
      <w:r w:rsidRPr="0035000F">
        <w:rPr>
          <w:sz w:val="22"/>
          <w:szCs w:val="22"/>
        </w:rPr>
        <w:t>;</w:t>
      </w:r>
    </w:p>
    <w:p w14:paraId="75ED8468" w14:textId="77777777" w:rsidR="004E1501" w:rsidRPr="0035000F" w:rsidRDefault="004E1501" w:rsidP="00D115CA">
      <w:pPr>
        <w:pStyle w:val="a"/>
        <w:rPr>
          <w:sz w:val="22"/>
          <w:szCs w:val="22"/>
        </w:rPr>
      </w:pPr>
      <w:r w:rsidRPr="0035000F">
        <w:rPr>
          <w:sz w:val="22"/>
          <w:szCs w:val="22"/>
        </w:rPr>
        <w:t>k.</w:t>
      </w:r>
      <w:r w:rsidRPr="0035000F">
        <w:rPr>
          <w:sz w:val="22"/>
          <w:szCs w:val="22"/>
        </w:rPr>
        <w:tab/>
        <w:t>is entitled to appointment of counsel under the Sixth Amendment to the Constitution; or</w:t>
      </w:r>
    </w:p>
    <w:p w14:paraId="33FD8437" w14:textId="77777777" w:rsidR="004E1501" w:rsidRPr="0035000F" w:rsidRDefault="004E1501" w:rsidP="00D115CA">
      <w:pPr>
        <w:pStyle w:val="a"/>
        <w:rPr>
          <w:sz w:val="22"/>
          <w:szCs w:val="22"/>
        </w:rPr>
      </w:pPr>
      <w:r w:rsidRPr="0035000F">
        <w:rPr>
          <w:sz w:val="22"/>
          <w:szCs w:val="22"/>
        </w:rPr>
        <w:lastRenderedPageBreak/>
        <w:t>l.</w:t>
      </w:r>
      <w:r w:rsidRPr="0035000F">
        <w:rPr>
          <w:sz w:val="22"/>
          <w:szCs w:val="22"/>
        </w:rPr>
        <w:tab/>
        <w:t>faces loss of liberty in a case and federal law requires the appointment of counsel.</w:t>
      </w:r>
    </w:p>
    <w:p w14:paraId="1FC60454" w14:textId="77777777" w:rsidR="004E1501" w:rsidRPr="0035000F" w:rsidRDefault="004E1501" w:rsidP="007656B9">
      <w:pPr>
        <w:pStyle w:val="Heading3"/>
        <w:rPr>
          <w:sz w:val="22"/>
          <w:szCs w:val="22"/>
        </w:rPr>
      </w:pPr>
      <w:bookmarkStart w:id="31" w:name="_1__11_"/>
      <w:bookmarkStart w:id="32" w:name="_Toc451941706"/>
      <w:bookmarkStart w:id="33" w:name="_Toc12453978"/>
      <w:bookmarkEnd w:id="31"/>
      <w:r w:rsidRPr="0035000F">
        <w:rPr>
          <w:rFonts w:eastAsia="Calibri"/>
          <w:sz w:val="22"/>
          <w:szCs w:val="22"/>
        </w:rPr>
        <w:t>2.</w:t>
      </w:r>
      <w:r w:rsidRPr="0035000F">
        <w:rPr>
          <w:rFonts w:eastAsia="Calibri"/>
          <w:sz w:val="22"/>
          <w:szCs w:val="22"/>
        </w:rPr>
        <w:tab/>
        <w:t>Discretionary</w:t>
      </w:r>
      <w:bookmarkEnd w:id="32"/>
      <w:bookmarkEnd w:id="33"/>
      <w:r w:rsidRPr="0035000F">
        <w:rPr>
          <w:sz w:val="22"/>
          <w:szCs w:val="22"/>
        </w:rPr>
        <w:fldChar w:fldCharType="begin"/>
      </w:r>
      <w:r w:rsidRPr="0035000F">
        <w:rPr>
          <w:sz w:val="22"/>
          <w:szCs w:val="22"/>
        </w:rPr>
        <w:instrText>tc "2.</w:instrText>
      </w:r>
      <w:r w:rsidRPr="0035000F">
        <w:rPr>
          <w:sz w:val="22"/>
          <w:szCs w:val="22"/>
        </w:rPr>
        <w:tab/>
        <w:instrText>Discretionary " \l 3</w:instrText>
      </w:r>
      <w:r w:rsidRPr="0035000F">
        <w:rPr>
          <w:sz w:val="22"/>
          <w:szCs w:val="22"/>
        </w:rPr>
        <w:fldChar w:fldCharType="end"/>
      </w:r>
      <w:r w:rsidRPr="0035000F">
        <w:rPr>
          <w:sz w:val="22"/>
          <w:szCs w:val="22"/>
        </w:rPr>
        <w:t xml:space="preserve">  </w:t>
      </w:r>
    </w:p>
    <w:p w14:paraId="0AA0D5E6" w14:textId="77777777" w:rsidR="004E1501" w:rsidRPr="0035000F" w:rsidRDefault="004E1501" w:rsidP="00D115CA">
      <w:pPr>
        <w:pStyle w:val="ol3-block"/>
        <w:rPr>
          <w:sz w:val="22"/>
          <w:szCs w:val="22"/>
        </w:rPr>
      </w:pPr>
      <w:r w:rsidRPr="0035000F">
        <w:rPr>
          <w:sz w:val="22"/>
          <w:szCs w:val="22"/>
        </w:rPr>
        <w:t xml:space="preserve">Whenever a </w:t>
      </w:r>
      <w:r w:rsidR="00323370" w:rsidRPr="0035000F">
        <w:rPr>
          <w:sz w:val="22"/>
          <w:szCs w:val="22"/>
        </w:rPr>
        <w:t xml:space="preserve">district </w:t>
      </w:r>
      <w:r w:rsidRPr="0035000F">
        <w:rPr>
          <w:sz w:val="22"/>
          <w:szCs w:val="22"/>
        </w:rPr>
        <w:t xml:space="preserve">judge or magistrate judge determines that the interests of justice so require, representation </w:t>
      </w:r>
      <w:r w:rsidRPr="0035000F">
        <w:rPr>
          <w:b/>
          <w:bCs/>
          <w:sz w:val="22"/>
          <w:szCs w:val="22"/>
        </w:rPr>
        <w:t>may</w:t>
      </w:r>
      <w:r w:rsidRPr="0035000F">
        <w:rPr>
          <w:sz w:val="22"/>
          <w:szCs w:val="22"/>
        </w:rPr>
        <w:t xml:space="preserve"> be provided for any financially eligible person who:</w:t>
      </w:r>
    </w:p>
    <w:p w14:paraId="573A81B0" w14:textId="77777777" w:rsidR="004E1501" w:rsidRPr="0035000F" w:rsidRDefault="004E1501" w:rsidP="00D115CA">
      <w:pPr>
        <w:pStyle w:val="a"/>
        <w:rPr>
          <w:sz w:val="22"/>
          <w:szCs w:val="22"/>
        </w:rPr>
      </w:pPr>
      <w:r w:rsidRPr="0035000F">
        <w:rPr>
          <w:sz w:val="22"/>
          <w:szCs w:val="22"/>
        </w:rPr>
        <w:t>a.</w:t>
      </w:r>
      <w:r w:rsidRPr="0035000F">
        <w:rPr>
          <w:sz w:val="22"/>
          <w:szCs w:val="22"/>
        </w:rPr>
        <w:tab/>
        <w:t xml:space="preserve">is charged with a petty offense (Class B or C misdemeanor, or an infraction) for which a sentence to confinement is </w:t>
      </w:r>
      <w:proofErr w:type="gramStart"/>
      <w:r w:rsidRPr="0035000F">
        <w:rPr>
          <w:sz w:val="22"/>
          <w:szCs w:val="22"/>
        </w:rPr>
        <w:t>authorized;</w:t>
      </w:r>
      <w:proofErr w:type="gramEnd"/>
    </w:p>
    <w:p w14:paraId="7A8E326C" w14:textId="0EE2CB42" w:rsidR="004E1501" w:rsidRPr="0035000F" w:rsidRDefault="004E1501" w:rsidP="00D115CA">
      <w:pPr>
        <w:pStyle w:val="a"/>
        <w:rPr>
          <w:sz w:val="22"/>
          <w:szCs w:val="22"/>
        </w:rPr>
      </w:pPr>
      <w:r w:rsidRPr="0035000F">
        <w:rPr>
          <w:sz w:val="22"/>
          <w:szCs w:val="22"/>
        </w:rPr>
        <w:t>b.</w:t>
      </w:r>
      <w:r w:rsidRPr="0035000F">
        <w:rPr>
          <w:sz w:val="22"/>
          <w:szCs w:val="22"/>
        </w:rPr>
        <w:tab/>
        <w:t xml:space="preserve">is seeking relief under </w:t>
      </w:r>
      <w:hyperlink r:id="rId19" w:history="1">
        <w:r w:rsidRPr="0035000F">
          <w:rPr>
            <w:rStyle w:val="Hyperlink"/>
            <w:sz w:val="22"/>
            <w:szCs w:val="22"/>
          </w:rPr>
          <w:t>28</w:t>
        </w:r>
        <w:r w:rsidR="00635FDF">
          <w:rPr>
            <w:rStyle w:val="Hyperlink"/>
            <w:sz w:val="22"/>
            <w:szCs w:val="22"/>
          </w:rPr>
          <w:t> U.S.C.</w:t>
        </w:r>
        <w:r w:rsidRPr="0035000F">
          <w:rPr>
            <w:rStyle w:val="Hyperlink"/>
            <w:sz w:val="22"/>
            <w:szCs w:val="22"/>
          </w:rPr>
          <w:t xml:space="preserve"> §</w:t>
        </w:r>
        <w:r w:rsidR="00635FDF">
          <w:rPr>
            <w:rStyle w:val="Hyperlink"/>
            <w:sz w:val="22"/>
            <w:szCs w:val="22"/>
          </w:rPr>
          <w:t>§ </w:t>
        </w:r>
        <w:r w:rsidR="00316F90" w:rsidRPr="0035000F">
          <w:rPr>
            <w:rStyle w:val="Hyperlink"/>
            <w:sz w:val="22"/>
            <w:szCs w:val="22"/>
          </w:rPr>
          <w:t>2241</w:t>
        </w:r>
      </w:hyperlink>
      <w:r w:rsidR="00316F90" w:rsidRPr="0035000F">
        <w:rPr>
          <w:sz w:val="22"/>
          <w:szCs w:val="22"/>
        </w:rPr>
        <w:t xml:space="preserve">, </w:t>
      </w:r>
      <w:hyperlink r:id="rId20" w:history="1">
        <w:r w:rsidR="00316F90" w:rsidRPr="0035000F">
          <w:rPr>
            <w:rStyle w:val="Hyperlink"/>
            <w:sz w:val="22"/>
            <w:szCs w:val="22"/>
          </w:rPr>
          <w:t>2254</w:t>
        </w:r>
      </w:hyperlink>
      <w:r w:rsidR="00316F90" w:rsidRPr="0035000F">
        <w:rPr>
          <w:sz w:val="22"/>
          <w:szCs w:val="22"/>
        </w:rPr>
        <w:t xml:space="preserve">, or </w:t>
      </w:r>
      <w:hyperlink r:id="rId21" w:history="1">
        <w:r w:rsidRPr="0035000F">
          <w:rPr>
            <w:rStyle w:val="Hyperlink"/>
            <w:sz w:val="22"/>
            <w:szCs w:val="22"/>
          </w:rPr>
          <w:t>2255</w:t>
        </w:r>
      </w:hyperlink>
      <w:r w:rsidRPr="0035000F">
        <w:rPr>
          <w:sz w:val="22"/>
          <w:szCs w:val="22"/>
        </w:rPr>
        <w:t xml:space="preserve"> other than to set aside or vacate a death sentence;</w:t>
      </w:r>
    </w:p>
    <w:p w14:paraId="3C31523E" w14:textId="77777777" w:rsidR="004E1501" w:rsidRPr="0035000F" w:rsidRDefault="004E1501" w:rsidP="00D115CA">
      <w:pPr>
        <w:pStyle w:val="a"/>
        <w:rPr>
          <w:sz w:val="22"/>
          <w:szCs w:val="22"/>
        </w:rPr>
      </w:pPr>
      <w:r w:rsidRPr="0035000F">
        <w:rPr>
          <w:sz w:val="22"/>
          <w:szCs w:val="22"/>
        </w:rPr>
        <w:t>c.</w:t>
      </w:r>
      <w:r w:rsidRPr="0035000F">
        <w:rPr>
          <w:sz w:val="22"/>
          <w:szCs w:val="22"/>
        </w:rPr>
        <w:tab/>
        <w:t xml:space="preserve">is charged with civil or criminal contempt and faces loss of </w:t>
      </w:r>
      <w:proofErr w:type="gramStart"/>
      <w:r w:rsidRPr="0035000F">
        <w:rPr>
          <w:sz w:val="22"/>
          <w:szCs w:val="22"/>
        </w:rPr>
        <w:t>liberty;</w:t>
      </w:r>
      <w:proofErr w:type="gramEnd"/>
    </w:p>
    <w:p w14:paraId="4B2CFBD9" w14:textId="77777777" w:rsidR="004E1501" w:rsidRPr="0035000F" w:rsidRDefault="004E1501" w:rsidP="00D115CA">
      <w:pPr>
        <w:pStyle w:val="a"/>
        <w:rPr>
          <w:sz w:val="22"/>
          <w:szCs w:val="22"/>
        </w:rPr>
      </w:pPr>
      <w:r w:rsidRPr="0035000F">
        <w:rPr>
          <w:sz w:val="22"/>
          <w:szCs w:val="22"/>
        </w:rPr>
        <w:t>d.</w:t>
      </w:r>
      <w:r w:rsidRPr="0035000F">
        <w:rPr>
          <w:sz w:val="22"/>
          <w:szCs w:val="22"/>
        </w:rPr>
        <w:tab/>
        <w:t xml:space="preserve">has been called as a witness before a grand jury, a court, the Congress, or a federal agency or commission which has the power to compel testimony, and there is reason to believe, either prior to or during testimony, that the witness could be subject to a criminal prosecution, a civil or criminal contempt proceeding, or face loss of </w:t>
      </w:r>
      <w:proofErr w:type="gramStart"/>
      <w:r w:rsidRPr="0035000F">
        <w:rPr>
          <w:sz w:val="22"/>
          <w:szCs w:val="22"/>
        </w:rPr>
        <w:t>liberty;</w:t>
      </w:r>
      <w:proofErr w:type="gramEnd"/>
    </w:p>
    <w:p w14:paraId="17C6A02E" w14:textId="77777777" w:rsidR="004E1501" w:rsidRPr="0035000F" w:rsidRDefault="004E1501" w:rsidP="00D115CA">
      <w:pPr>
        <w:pStyle w:val="a"/>
        <w:rPr>
          <w:color w:val="FF0000"/>
          <w:sz w:val="22"/>
          <w:szCs w:val="22"/>
        </w:rPr>
      </w:pPr>
      <w:r w:rsidRPr="0035000F">
        <w:rPr>
          <w:sz w:val="22"/>
          <w:szCs w:val="22"/>
        </w:rPr>
        <w:t xml:space="preserve">e. </w:t>
      </w:r>
      <w:r w:rsidRPr="0035000F">
        <w:rPr>
          <w:sz w:val="22"/>
          <w:szCs w:val="22"/>
        </w:rPr>
        <w:tab/>
        <w:t xml:space="preserve">has been advised by the United States attorney or a law enforcement officer that they are the target of a grand jury </w:t>
      </w:r>
      <w:proofErr w:type="gramStart"/>
      <w:r w:rsidRPr="0035000F">
        <w:rPr>
          <w:sz w:val="22"/>
          <w:szCs w:val="22"/>
        </w:rPr>
        <w:t>investigation;</w:t>
      </w:r>
      <w:proofErr w:type="gramEnd"/>
    </w:p>
    <w:p w14:paraId="39FBD137" w14:textId="77777777" w:rsidR="004E1501" w:rsidRPr="0035000F" w:rsidRDefault="004E1501" w:rsidP="00D115CA">
      <w:pPr>
        <w:pStyle w:val="a"/>
        <w:rPr>
          <w:sz w:val="22"/>
          <w:szCs w:val="22"/>
        </w:rPr>
      </w:pPr>
      <w:r w:rsidRPr="0035000F">
        <w:rPr>
          <w:sz w:val="22"/>
          <w:szCs w:val="22"/>
        </w:rPr>
        <w:t>f.</w:t>
      </w:r>
      <w:r w:rsidRPr="0035000F">
        <w:rPr>
          <w:sz w:val="22"/>
          <w:szCs w:val="22"/>
        </w:rPr>
        <w:tab/>
        <w:t>is proposed by the United States attorney for processing under a pretrial diversion program; or</w:t>
      </w:r>
    </w:p>
    <w:p w14:paraId="0C95EFEB" w14:textId="60B63CEF" w:rsidR="004E1501" w:rsidRPr="0035000F" w:rsidRDefault="004E1501" w:rsidP="00D115CA">
      <w:pPr>
        <w:pStyle w:val="a"/>
        <w:rPr>
          <w:sz w:val="22"/>
          <w:szCs w:val="22"/>
        </w:rPr>
      </w:pPr>
      <w:r w:rsidRPr="0035000F">
        <w:rPr>
          <w:sz w:val="22"/>
          <w:szCs w:val="22"/>
        </w:rPr>
        <w:t>g.</w:t>
      </w:r>
      <w:r w:rsidRPr="0035000F">
        <w:rPr>
          <w:sz w:val="22"/>
          <w:szCs w:val="22"/>
        </w:rPr>
        <w:tab/>
        <w:t xml:space="preserve">is held for international extradition under </w:t>
      </w:r>
      <w:hyperlink r:id="rId22" w:history="1">
        <w:r w:rsidR="00222C6C" w:rsidRPr="0035000F">
          <w:rPr>
            <w:rStyle w:val="Hyperlink"/>
            <w:sz w:val="22"/>
            <w:szCs w:val="22"/>
          </w:rPr>
          <w:t>18</w:t>
        </w:r>
        <w:r w:rsidR="00635FDF">
          <w:rPr>
            <w:rStyle w:val="Hyperlink"/>
            <w:sz w:val="22"/>
            <w:szCs w:val="22"/>
          </w:rPr>
          <w:t> U.S.C.</w:t>
        </w:r>
        <w:r w:rsidR="00222C6C" w:rsidRPr="0035000F">
          <w:rPr>
            <w:rStyle w:val="Hyperlink"/>
            <w:sz w:val="22"/>
            <w:szCs w:val="22"/>
          </w:rPr>
          <w:t xml:space="preserve"> c</w:t>
        </w:r>
        <w:r w:rsidRPr="0035000F">
          <w:rPr>
            <w:rStyle w:val="Hyperlink"/>
            <w:sz w:val="22"/>
            <w:szCs w:val="22"/>
          </w:rPr>
          <w:t>hapter 209</w:t>
        </w:r>
      </w:hyperlink>
      <w:r w:rsidRPr="0035000F">
        <w:rPr>
          <w:sz w:val="22"/>
          <w:szCs w:val="22"/>
        </w:rPr>
        <w:t>.</w:t>
      </w:r>
    </w:p>
    <w:p w14:paraId="6F21C20A" w14:textId="77777777" w:rsidR="004E1501" w:rsidRPr="0035000F" w:rsidRDefault="004E1501" w:rsidP="007656B9">
      <w:pPr>
        <w:pStyle w:val="Heading3"/>
        <w:rPr>
          <w:sz w:val="22"/>
          <w:szCs w:val="22"/>
        </w:rPr>
      </w:pPr>
      <w:bookmarkStart w:id="34" w:name="_Toc451941707"/>
      <w:bookmarkStart w:id="35" w:name="_Toc12453979"/>
      <w:r w:rsidRPr="0035000F">
        <w:rPr>
          <w:rFonts w:eastAsia="Calibri"/>
          <w:sz w:val="22"/>
          <w:szCs w:val="22"/>
        </w:rPr>
        <w:t>3.</w:t>
      </w:r>
      <w:r w:rsidRPr="0035000F">
        <w:rPr>
          <w:rFonts w:eastAsia="Calibri"/>
          <w:sz w:val="22"/>
          <w:szCs w:val="22"/>
        </w:rPr>
        <w:tab/>
        <w:t>Ancillary Matters</w:t>
      </w:r>
      <w:bookmarkEnd w:id="34"/>
      <w:bookmarkEnd w:id="35"/>
      <w:r w:rsidRPr="0035000F">
        <w:rPr>
          <w:sz w:val="22"/>
          <w:szCs w:val="22"/>
        </w:rPr>
        <w:t xml:space="preserve"> </w:t>
      </w:r>
    </w:p>
    <w:p w14:paraId="7D1DF842" w14:textId="73BE9A6D" w:rsidR="004E1501" w:rsidRPr="0035000F" w:rsidRDefault="00933A78" w:rsidP="00933A78">
      <w:pPr>
        <w:pStyle w:val="ol3-block"/>
        <w:rPr>
          <w:sz w:val="22"/>
          <w:szCs w:val="22"/>
        </w:rPr>
      </w:pPr>
      <w:r w:rsidRPr="0035000F">
        <w:rPr>
          <w:sz w:val="22"/>
          <w:szCs w:val="22"/>
        </w:rPr>
        <w:t>R</w:t>
      </w:r>
      <w:r w:rsidR="004E1501" w:rsidRPr="0035000F">
        <w:rPr>
          <w:sz w:val="22"/>
          <w:szCs w:val="22"/>
        </w:rPr>
        <w:t>epresentation may also be provided for financially eligible persons in ancillary matters appropriate to the criminal proceedings under 18</w:t>
      </w:r>
      <w:r w:rsidR="00635FDF">
        <w:rPr>
          <w:sz w:val="22"/>
          <w:szCs w:val="22"/>
        </w:rPr>
        <w:t> U.S.C.</w:t>
      </w:r>
      <w:r w:rsidR="004E1501" w:rsidRPr="0035000F">
        <w:rPr>
          <w:sz w:val="22"/>
          <w:szCs w:val="22"/>
        </w:rPr>
        <w:t xml:space="preserve"> </w:t>
      </w:r>
      <w:r w:rsidR="00635FDF">
        <w:rPr>
          <w:sz w:val="22"/>
          <w:szCs w:val="22"/>
        </w:rPr>
        <w:t>§ </w:t>
      </w:r>
      <w:r w:rsidR="004E1501" w:rsidRPr="0035000F">
        <w:rPr>
          <w:sz w:val="22"/>
          <w:szCs w:val="22"/>
        </w:rPr>
        <w:t>3006A(c).  In determining whether representation in an ancillary matter is appropriate to</w:t>
      </w:r>
      <w:r w:rsidR="001C5B3B" w:rsidRPr="0035000F">
        <w:rPr>
          <w:sz w:val="22"/>
          <w:szCs w:val="22"/>
        </w:rPr>
        <w:t xml:space="preserve"> the criminal proceedings, the c</w:t>
      </w:r>
      <w:r w:rsidR="004E1501" w:rsidRPr="0035000F">
        <w:rPr>
          <w:sz w:val="22"/>
          <w:szCs w:val="22"/>
        </w:rPr>
        <w:t>ourt should consider whether such repr</w:t>
      </w:r>
      <w:r w:rsidR="0007250D" w:rsidRPr="0035000F">
        <w:rPr>
          <w:sz w:val="22"/>
          <w:szCs w:val="22"/>
        </w:rPr>
        <w:t>esentation is reasonably necessary:</w:t>
      </w:r>
    </w:p>
    <w:p w14:paraId="01C9FB49" w14:textId="77777777" w:rsidR="004E1501" w:rsidRPr="0035000F" w:rsidRDefault="00933A78" w:rsidP="00D115CA">
      <w:pPr>
        <w:pStyle w:val="a"/>
        <w:rPr>
          <w:sz w:val="22"/>
          <w:szCs w:val="22"/>
        </w:rPr>
      </w:pPr>
      <w:r w:rsidRPr="0035000F">
        <w:rPr>
          <w:sz w:val="22"/>
          <w:szCs w:val="22"/>
        </w:rPr>
        <w:t>a</w:t>
      </w:r>
      <w:r w:rsidR="00FB1E58" w:rsidRPr="0035000F">
        <w:rPr>
          <w:sz w:val="22"/>
          <w:szCs w:val="22"/>
        </w:rPr>
        <w:t>.</w:t>
      </w:r>
      <w:r w:rsidR="00FB1E58" w:rsidRPr="0035000F">
        <w:rPr>
          <w:sz w:val="22"/>
          <w:szCs w:val="22"/>
        </w:rPr>
        <w:tab/>
      </w:r>
      <w:r w:rsidR="004E1501" w:rsidRPr="0035000F">
        <w:rPr>
          <w:sz w:val="22"/>
          <w:szCs w:val="22"/>
        </w:rPr>
        <w:t xml:space="preserve">to protect a constitutional </w:t>
      </w:r>
      <w:proofErr w:type="gramStart"/>
      <w:r w:rsidR="004E1501" w:rsidRPr="0035000F">
        <w:rPr>
          <w:sz w:val="22"/>
          <w:szCs w:val="22"/>
        </w:rPr>
        <w:t>right;</w:t>
      </w:r>
      <w:proofErr w:type="gramEnd"/>
    </w:p>
    <w:p w14:paraId="3CB9C403" w14:textId="77777777" w:rsidR="004E1501" w:rsidRPr="0035000F" w:rsidRDefault="00933A78" w:rsidP="00D115CA">
      <w:pPr>
        <w:pStyle w:val="a"/>
        <w:rPr>
          <w:sz w:val="22"/>
          <w:szCs w:val="22"/>
        </w:rPr>
      </w:pPr>
      <w:r w:rsidRPr="0035000F">
        <w:rPr>
          <w:sz w:val="22"/>
          <w:szCs w:val="22"/>
        </w:rPr>
        <w:lastRenderedPageBreak/>
        <w:t>b</w:t>
      </w:r>
      <w:r w:rsidR="00FB1E58" w:rsidRPr="0035000F">
        <w:rPr>
          <w:sz w:val="22"/>
          <w:szCs w:val="22"/>
        </w:rPr>
        <w:t>.</w:t>
      </w:r>
      <w:r w:rsidR="00FB1E58" w:rsidRPr="0035000F">
        <w:rPr>
          <w:sz w:val="22"/>
          <w:szCs w:val="22"/>
        </w:rPr>
        <w:tab/>
      </w:r>
      <w:r w:rsidR="0007250D" w:rsidRPr="0035000F">
        <w:rPr>
          <w:sz w:val="22"/>
          <w:szCs w:val="22"/>
        </w:rPr>
        <w:t>to contribute</w:t>
      </w:r>
      <w:r w:rsidR="004E1501" w:rsidRPr="0035000F">
        <w:rPr>
          <w:sz w:val="22"/>
          <w:szCs w:val="22"/>
        </w:rPr>
        <w:t xml:space="preserve"> in some significant way to the defense of the principal criminal </w:t>
      </w:r>
      <w:proofErr w:type="gramStart"/>
      <w:r w:rsidR="004E1501" w:rsidRPr="0035000F">
        <w:rPr>
          <w:sz w:val="22"/>
          <w:szCs w:val="22"/>
        </w:rPr>
        <w:t>charge;</w:t>
      </w:r>
      <w:proofErr w:type="gramEnd"/>
    </w:p>
    <w:p w14:paraId="3DA16C2D" w14:textId="77777777" w:rsidR="004E1501" w:rsidRPr="0035000F" w:rsidRDefault="00933A78" w:rsidP="00D115CA">
      <w:pPr>
        <w:pStyle w:val="a"/>
        <w:rPr>
          <w:sz w:val="22"/>
          <w:szCs w:val="22"/>
        </w:rPr>
      </w:pPr>
      <w:r w:rsidRPr="0035000F">
        <w:rPr>
          <w:sz w:val="22"/>
          <w:szCs w:val="22"/>
        </w:rPr>
        <w:t>c</w:t>
      </w:r>
      <w:r w:rsidR="00FB1E58" w:rsidRPr="0035000F">
        <w:rPr>
          <w:sz w:val="22"/>
          <w:szCs w:val="22"/>
        </w:rPr>
        <w:t>.</w:t>
      </w:r>
      <w:r w:rsidR="00FB1E58" w:rsidRPr="0035000F">
        <w:rPr>
          <w:sz w:val="22"/>
          <w:szCs w:val="22"/>
        </w:rPr>
        <w:tab/>
      </w:r>
      <w:r w:rsidR="0007250D" w:rsidRPr="0035000F">
        <w:rPr>
          <w:sz w:val="22"/>
          <w:szCs w:val="22"/>
        </w:rPr>
        <w:t>to aid</w:t>
      </w:r>
      <w:r w:rsidR="004E1501" w:rsidRPr="0035000F">
        <w:rPr>
          <w:sz w:val="22"/>
          <w:szCs w:val="22"/>
        </w:rPr>
        <w:t xml:space="preserve"> in preparation for the trial or disposition of the principal criminal </w:t>
      </w:r>
      <w:proofErr w:type="gramStart"/>
      <w:r w:rsidR="004E1501" w:rsidRPr="0035000F">
        <w:rPr>
          <w:sz w:val="22"/>
          <w:szCs w:val="22"/>
        </w:rPr>
        <w:t>charge;</w:t>
      </w:r>
      <w:proofErr w:type="gramEnd"/>
    </w:p>
    <w:p w14:paraId="74BFD6F5" w14:textId="77777777" w:rsidR="004E1501" w:rsidRPr="0035000F" w:rsidRDefault="00933A78" w:rsidP="00D115CA">
      <w:pPr>
        <w:pStyle w:val="a"/>
        <w:rPr>
          <w:sz w:val="22"/>
          <w:szCs w:val="22"/>
        </w:rPr>
      </w:pPr>
      <w:r w:rsidRPr="0035000F">
        <w:rPr>
          <w:sz w:val="22"/>
          <w:szCs w:val="22"/>
        </w:rPr>
        <w:t>d</w:t>
      </w:r>
      <w:r w:rsidR="00FB1E58" w:rsidRPr="0035000F">
        <w:rPr>
          <w:sz w:val="22"/>
          <w:szCs w:val="22"/>
        </w:rPr>
        <w:t>.</w:t>
      </w:r>
      <w:r w:rsidR="00FB1E58" w:rsidRPr="0035000F">
        <w:rPr>
          <w:sz w:val="22"/>
          <w:szCs w:val="22"/>
        </w:rPr>
        <w:tab/>
      </w:r>
      <w:r w:rsidR="0007250D" w:rsidRPr="0035000F">
        <w:rPr>
          <w:sz w:val="22"/>
          <w:szCs w:val="22"/>
        </w:rPr>
        <w:t xml:space="preserve">to </w:t>
      </w:r>
      <w:r w:rsidR="004E1501" w:rsidRPr="0035000F">
        <w:rPr>
          <w:sz w:val="22"/>
          <w:szCs w:val="22"/>
        </w:rPr>
        <w:t>enfor</w:t>
      </w:r>
      <w:r w:rsidR="0007250D" w:rsidRPr="0035000F">
        <w:rPr>
          <w:sz w:val="22"/>
          <w:szCs w:val="22"/>
        </w:rPr>
        <w:t>ce</w:t>
      </w:r>
      <w:r w:rsidR="004E1501" w:rsidRPr="0035000F">
        <w:rPr>
          <w:sz w:val="22"/>
          <w:szCs w:val="22"/>
        </w:rPr>
        <w:t xml:space="preserve"> the terms of a plea agreement in the principal criminal </w:t>
      </w:r>
      <w:proofErr w:type="gramStart"/>
      <w:r w:rsidR="004E1501" w:rsidRPr="0035000F">
        <w:rPr>
          <w:sz w:val="22"/>
          <w:szCs w:val="22"/>
        </w:rPr>
        <w:t>charge;</w:t>
      </w:r>
      <w:proofErr w:type="gramEnd"/>
    </w:p>
    <w:p w14:paraId="7EA66252" w14:textId="51CADFE4" w:rsidR="004E1501" w:rsidRPr="0035000F" w:rsidRDefault="00933A78" w:rsidP="00D115CA">
      <w:pPr>
        <w:pStyle w:val="a"/>
        <w:rPr>
          <w:sz w:val="22"/>
          <w:szCs w:val="22"/>
        </w:rPr>
      </w:pPr>
      <w:r w:rsidRPr="0035000F">
        <w:rPr>
          <w:sz w:val="22"/>
          <w:szCs w:val="22"/>
        </w:rPr>
        <w:t>e</w:t>
      </w:r>
      <w:r w:rsidR="00FB1E58" w:rsidRPr="0035000F">
        <w:rPr>
          <w:sz w:val="22"/>
          <w:szCs w:val="22"/>
        </w:rPr>
        <w:t>.</w:t>
      </w:r>
      <w:r w:rsidR="00FB1E58" w:rsidRPr="0035000F">
        <w:rPr>
          <w:sz w:val="22"/>
          <w:szCs w:val="22"/>
        </w:rPr>
        <w:tab/>
      </w:r>
      <w:r w:rsidR="0007250D" w:rsidRPr="0035000F">
        <w:rPr>
          <w:sz w:val="22"/>
          <w:szCs w:val="22"/>
        </w:rPr>
        <w:t>to preserve</w:t>
      </w:r>
      <w:r w:rsidR="004E1501" w:rsidRPr="0035000F">
        <w:rPr>
          <w:sz w:val="22"/>
          <w:szCs w:val="22"/>
        </w:rPr>
        <w:t xml:space="preserve"> the claim of the CJA client to an interest in real or personal property subject to civil forfeiture proceeding under </w:t>
      </w:r>
      <w:hyperlink r:id="rId23" w:history="1">
        <w:r w:rsidR="004E1501" w:rsidRPr="0035000F">
          <w:rPr>
            <w:rStyle w:val="Hyperlink"/>
            <w:sz w:val="22"/>
            <w:szCs w:val="22"/>
          </w:rPr>
          <w:t>18</w:t>
        </w:r>
        <w:r w:rsidR="00635FDF">
          <w:rPr>
            <w:rStyle w:val="Hyperlink"/>
            <w:sz w:val="22"/>
            <w:szCs w:val="22"/>
          </w:rPr>
          <w:t> U.S.C.</w:t>
        </w:r>
        <w:r w:rsidR="004E1501" w:rsidRPr="0035000F">
          <w:rPr>
            <w:rStyle w:val="Hyperlink"/>
            <w:sz w:val="22"/>
            <w:szCs w:val="22"/>
          </w:rPr>
          <w:t xml:space="preserve"> </w:t>
        </w:r>
        <w:r w:rsidR="00635FDF">
          <w:rPr>
            <w:rStyle w:val="Hyperlink"/>
            <w:sz w:val="22"/>
            <w:szCs w:val="22"/>
          </w:rPr>
          <w:t>§ </w:t>
        </w:r>
        <w:r w:rsidR="004E1501" w:rsidRPr="0035000F">
          <w:rPr>
            <w:rStyle w:val="Hyperlink"/>
            <w:sz w:val="22"/>
            <w:szCs w:val="22"/>
          </w:rPr>
          <w:t>983</w:t>
        </w:r>
      </w:hyperlink>
      <w:r w:rsidR="004E1501" w:rsidRPr="0035000F">
        <w:rPr>
          <w:sz w:val="22"/>
          <w:szCs w:val="22"/>
        </w:rPr>
        <w:t>,</w:t>
      </w:r>
      <w:hyperlink r:id="rId24" w:history="1">
        <w:r w:rsidR="004E1501" w:rsidRPr="0035000F">
          <w:rPr>
            <w:rStyle w:val="Hyperlink"/>
            <w:sz w:val="22"/>
            <w:szCs w:val="22"/>
          </w:rPr>
          <w:t>19</w:t>
        </w:r>
        <w:r w:rsidR="00635FDF">
          <w:rPr>
            <w:rStyle w:val="Hyperlink"/>
            <w:sz w:val="22"/>
            <w:szCs w:val="22"/>
          </w:rPr>
          <w:t> U.S.C.</w:t>
        </w:r>
        <w:r w:rsidR="004E1501" w:rsidRPr="0035000F">
          <w:rPr>
            <w:rStyle w:val="Hyperlink"/>
            <w:sz w:val="22"/>
            <w:szCs w:val="22"/>
          </w:rPr>
          <w:t xml:space="preserve"> </w:t>
        </w:r>
        <w:r w:rsidR="00635FDF">
          <w:rPr>
            <w:rStyle w:val="Hyperlink"/>
            <w:sz w:val="22"/>
            <w:szCs w:val="22"/>
          </w:rPr>
          <w:t>§ </w:t>
        </w:r>
        <w:r w:rsidR="004E1501" w:rsidRPr="0035000F">
          <w:rPr>
            <w:rStyle w:val="Hyperlink"/>
            <w:sz w:val="22"/>
            <w:szCs w:val="22"/>
          </w:rPr>
          <w:t>1602</w:t>
        </w:r>
      </w:hyperlink>
      <w:r w:rsidR="004E1501" w:rsidRPr="0035000F">
        <w:rPr>
          <w:sz w:val="22"/>
          <w:szCs w:val="22"/>
        </w:rPr>
        <w:t xml:space="preserve">, </w:t>
      </w:r>
      <w:hyperlink r:id="rId25" w:history="1">
        <w:r w:rsidR="004E1501" w:rsidRPr="0035000F">
          <w:rPr>
            <w:rStyle w:val="Hyperlink"/>
            <w:sz w:val="22"/>
            <w:szCs w:val="22"/>
          </w:rPr>
          <w:t>21</w:t>
        </w:r>
        <w:r w:rsidR="00635FDF">
          <w:rPr>
            <w:rStyle w:val="Hyperlink"/>
            <w:sz w:val="22"/>
            <w:szCs w:val="22"/>
          </w:rPr>
          <w:t> U.S.C.</w:t>
        </w:r>
        <w:r w:rsidR="004E1501" w:rsidRPr="0035000F">
          <w:rPr>
            <w:rStyle w:val="Hyperlink"/>
            <w:sz w:val="22"/>
            <w:szCs w:val="22"/>
          </w:rPr>
          <w:t xml:space="preserve"> </w:t>
        </w:r>
        <w:r w:rsidR="00635FDF">
          <w:rPr>
            <w:rStyle w:val="Hyperlink"/>
            <w:sz w:val="22"/>
            <w:szCs w:val="22"/>
          </w:rPr>
          <w:t>§ </w:t>
        </w:r>
        <w:r w:rsidR="004E1501" w:rsidRPr="0035000F">
          <w:rPr>
            <w:rStyle w:val="Hyperlink"/>
            <w:sz w:val="22"/>
            <w:szCs w:val="22"/>
          </w:rPr>
          <w:t>881</w:t>
        </w:r>
      </w:hyperlink>
      <w:r w:rsidR="004E1501" w:rsidRPr="0035000F">
        <w:rPr>
          <w:sz w:val="22"/>
          <w:szCs w:val="22"/>
        </w:rPr>
        <w:t xml:space="preserve">, or similar statutes, which property, if recovered by the client, may be considered for reimbursement under </w:t>
      </w:r>
      <w:hyperlink r:id="rId26" w:anchor="f" w:history="1">
        <w:r w:rsidR="004E1501" w:rsidRPr="0035000F">
          <w:rPr>
            <w:rStyle w:val="Hyperlink"/>
            <w:sz w:val="22"/>
            <w:szCs w:val="22"/>
          </w:rPr>
          <w:t>18.</w:t>
        </w:r>
        <w:r w:rsidR="00635FDF">
          <w:rPr>
            <w:rStyle w:val="Hyperlink"/>
            <w:sz w:val="22"/>
            <w:szCs w:val="22"/>
          </w:rPr>
          <w:t> U.S.C.</w:t>
        </w:r>
        <w:r w:rsidR="004E1501" w:rsidRPr="0035000F">
          <w:rPr>
            <w:rStyle w:val="Hyperlink"/>
            <w:sz w:val="22"/>
            <w:szCs w:val="22"/>
          </w:rPr>
          <w:t xml:space="preserve"> </w:t>
        </w:r>
        <w:r w:rsidR="00635FDF">
          <w:rPr>
            <w:rStyle w:val="Hyperlink"/>
            <w:sz w:val="22"/>
            <w:szCs w:val="22"/>
          </w:rPr>
          <w:t>§ </w:t>
        </w:r>
        <w:r w:rsidR="004E1501" w:rsidRPr="0035000F">
          <w:rPr>
            <w:rStyle w:val="Hyperlink"/>
            <w:sz w:val="22"/>
            <w:szCs w:val="22"/>
          </w:rPr>
          <w:t>3006A(f)</w:t>
        </w:r>
      </w:hyperlink>
      <w:r w:rsidR="004E1501" w:rsidRPr="0035000F">
        <w:rPr>
          <w:sz w:val="22"/>
          <w:szCs w:val="22"/>
        </w:rPr>
        <w:t>; or</w:t>
      </w:r>
    </w:p>
    <w:p w14:paraId="5016E497" w14:textId="57F26372" w:rsidR="00FB1E58" w:rsidRPr="0035000F" w:rsidRDefault="00933A78" w:rsidP="00D115CA">
      <w:pPr>
        <w:pStyle w:val="a"/>
        <w:rPr>
          <w:sz w:val="22"/>
          <w:szCs w:val="22"/>
        </w:rPr>
      </w:pPr>
      <w:r w:rsidRPr="0035000F">
        <w:rPr>
          <w:sz w:val="22"/>
          <w:szCs w:val="22"/>
        </w:rPr>
        <w:t>f</w:t>
      </w:r>
      <w:r w:rsidR="00FB1E58" w:rsidRPr="0035000F">
        <w:rPr>
          <w:sz w:val="22"/>
          <w:szCs w:val="22"/>
        </w:rPr>
        <w:t>.</w:t>
      </w:r>
      <w:r w:rsidR="00FB1E58" w:rsidRPr="0035000F">
        <w:rPr>
          <w:sz w:val="22"/>
          <w:szCs w:val="22"/>
        </w:rPr>
        <w:tab/>
      </w:r>
      <w:r w:rsidR="0007250D" w:rsidRPr="0035000F">
        <w:rPr>
          <w:sz w:val="22"/>
          <w:szCs w:val="22"/>
        </w:rPr>
        <w:t>effectuate</w:t>
      </w:r>
      <w:r w:rsidR="004E1501" w:rsidRPr="0035000F">
        <w:rPr>
          <w:sz w:val="22"/>
          <w:szCs w:val="22"/>
        </w:rPr>
        <w:t xml:space="preserve"> the return of real or personal property belonging to the</w:t>
      </w:r>
      <w:r w:rsidR="00096051" w:rsidRPr="0035000F">
        <w:rPr>
          <w:sz w:val="22"/>
          <w:szCs w:val="22"/>
        </w:rPr>
        <w:t xml:space="preserve"> </w:t>
      </w:r>
      <w:r w:rsidR="004E1501" w:rsidRPr="0035000F">
        <w:rPr>
          <w:sz w:val="22"/>
          <w:szCs w:val="22"/>
        </w:rPr>
        <w:t xml:space="preserve">CJA client, which may be subject to a motion for return of property under </w:t>
      </w:r>
      <w:hyperlink r:id="rId27" w:anchor="g" w:history="1">
        <w:r w:rsidR="004E1501" w:rsidRPr="0035000F">
          <w:rPr>
            <w:rStyle w:val="Hyperlink"/>
            <w:sz w:val="22"/>
            <w:szCs w:val="22"/>
          </w:rPr>
          <w:t>Fed. R. Crim. P. 41(g)</w:t>
        </w:r>
      </w:hyperlink>
      <w:r w:rsidR="004E1501" w:rsidRPr="0035000F">
        <w:rPr>
          <w:sz w:val="22"/>
          <w:szCs w:val="22"/>
        </w:rPr>
        <w:t xml:space="preserve">, which property, if recovered by the client, may be considered for reimbursement under </w:t>
      </w:r>
      <w:hyperlink r:id="rId28" w:anchor="f" w:history="1">
        <w:r w:rsidR="004E1501" w:rsidRPr="0035000F">
          <w:rPr>
            <w:rStyle w:val="Hyperlink"/>
            <w:sz w:val="22"/>
            <w:szCs w:val="22"/>
          </w:rPr>
          <w:t>18</w:t>
        </w:r>
        <w:r w:rsidR="00635FDF">
          <w:rPr>
            <w:rStyle w:val="Hyperlink"/>
            <w:sz w:val="22"/>
            <w:szCs w:val="22"/>
          </w:rPr>
          <w:t> U.S.C.</w:t>
        </w:r>
        <w:r w:rsidR="004E1501" w:rsidRPr="0035000F">
          <w:rPr>
            <w:rStyle w:val="Hyperlink"/>
            <w:sz w:val="22"/>
            <w:szCs w:val="22"/>
          </w:rPr>
          <w:t xml:space="preserve"> </w:t>
        </w:r>
        <w:r w:rsidR="00635FDF">
          <w:rPr>
            <w:rStyle w:val="Hyperlink"/>
            <w:sz w:val="22"/>
            <w:szCs w:val="22"/>
          </w:rPr>
          <w:t>§ </w:t>
        </w:r>
        <w:r w:rsidR="004E1501" w:rsidRPr="0035000F">
          <w:rPr>
            <w:rStyle w:val="Hyperlink"/>
            <w:sz w:val="22"/>
            <w:szCs w:val="22"/>
          </w:rPr>
          <w:t>3006A(f)</w:t>
        </w:r>
      </w:hyperlink>
      <w:r w:rsidR="0091029B" w:rsidRPr="0035000F">
        <w:rPr>
          <w:sz w:val="22"/>
          <w:szCs w:val="22"/>
        </w:rPr>
        <w:t xml:space="preserve">. </w:t>
      </w:r>
    </w:p>
    <w:p w14:paraId="194C57FD" w14:textId="77777777" w:rsidR="00FB1E58" w:rsidRPr="0035000F" w:rsidRDefault="00FB1E58" w:rsidP="00A74E9C">
      <w:pPr>
        <w:pStyle w:val="Heading2"/>
        <w:keepNext/>
        <w:rPr>
          <w:rFonts w:cs="Arial"/>
          <w:sz w:val="22"/>
          <w:szCs w:val="22"/>
        </w:rPr>
      </w:pPr>
      <w:bookmarkStart w:id="36" w:name="_Toc12453980"/>
      <w:r w:rsidRPr="0035000F">
        <w:rPr>
          <w:rFonts w:cs="Arial"/>
          <w:sz w:val="22"/>
          <w:szCs w:val="22"/>
        </w:rPr>
        <w:t xml:space="preserve">B. </w:t>
      </w:r>
      <w:r w:rsidRPr="0035000F">
        <w:rPr>
          <w:rFonts w:cs="Arial"/>
          <w:sz w:val="22"/>
          <w:szCs w:val="22"/>
        </w:rPr>
        <w:tab/>
        <w:t>Financial Eligibility</w:t>
      </w:r>
      <w:bookmarkEnd w:id="36"/>
      <w:r w:rsidRPr="0035000F">
        <w:rPr>
          <w:rFonts w:cs="Arial"/>
          <w:sz w:val="22"/>
          <w:szCs w:val="22"/>
        </w:rPr>
        <w:t xml:space="preserve"> </w:t>
      </w:r>
    </w:p>
    <w:p w14:paraId="20D8444D" w14:textId="77777777" w:rsidR="004E1501" w:rsidRPr="0035000F" w:rsidRDefault="004E1501" w:rsidP="00A74E9C">
      <w:pPr>
        <w:pStyle w:val="Heading3"/>
        <w:keepNext/>
        <w:rPr>
          <w:sz w:val="22"/>
          <w:szCs w:val="22"/>
        </w:rPr>
      </w:pPr>
      <w:bookmarkStart w:id="37" w:name="_Toc451941709"/>
      <w:bookmarkStart w:id="38" w:name="_Toc12453981"/>
      <w:r w:rsidRPr="0035000F">
        <w:rPr>
          <w:sz w:val="22"/>
          <w:szCs w:val="22"/>
        </w:rPr>
        <w:t>1.</w:t>
      </w:r>
      <w:r w:rsidRPr="0035000F">
        <w:rPr>
          <w:sz w:val="22"/>
          <w:szCs w:val="22"/>
        </w:rPr>
        <w:tab/>
        <w:t xml:space="preserve">Presentation of Accused </w:t>
      </w:r>
      <w:proofErr w:type="gramStart"/>
      <w:r w:rsidRPr="0035000F">
        <w:rPr>
          <w:sz w:val="22"/>
          <w:szCs w:val="22"/>
        </w:rPr>
        <w:t>for</w:t>
      </w:r>
      <w:proofErr w:type="gramEnd"/>
      <w:r w:rsidRPr="0035000F">
        <w:rPr>
          <w:sz w:val="22"/>
          <w:szCs w:val="22"/>
        </w:rPr>
        <w:t xml:space="preserve"> Financial Eligibility Determination</w:t>
      </w:r>
      <w:bookmarkEnd w:id="37"/>
      <w:bookmarkEnd w:id="38"/>
    </w:p>
    <w:p w14:paraId="23C10B13" w14:textId="77777777" w:rsidR="004E1501" w:rsidRPr="0035000F" w:rsidRDefault="008620CA" w:rsidP="00FB1E58">
      <w:pPr>
        <w:pStyle w:val="a"/>
        <w:rPr>
          <w:sz w:val="22"/>
          <w:szCs w:val="22"/>
        </w:rPr>
      </w:pPr>
      <w:r w:rsidRPr="0035000F">
        <w:rPr>
          <w:sz w:val="22"/>
          <w:szCs w:val="22"/>
        </w:rPr>
        <w:t>a.</w:t>
      </w:r>
      <w:r w:rsidRPr="0035000F">
        <w:rPr>
          <w:sz w:val="22"/>
          <w:szCs w:val="22"/>
        </w:rPr>
        <w:tab/>
      </w:r>
      <w:r w:rsidR="004E1501" w:rsidRPr="0035000F">
        <w:rPr>
          <w:sz w:val="22"/>
          <w:szCs w:val="22"/>
        </w:rPr>
        <w:t>Duties of Law Enforcement</w:t>
      </w:r>
    </w:p>
    <w:p w14:paraId="3FD2AE38" w14:textId="77777777" w:rsidR="004E1501" w:rsidRPr="0035000F" w:rsidRDefault="005A22DB" w:rsidP="005A22DB">
      <w:pPr>
        <w:pStyle w:val="i"/>
        <w:rPr>
          <w:sz w:val="22"/>
          <w:szCs w:val="22"/>
        </w:rPr>
      </w:pPr>
      <w:r w:rsidRPr="0035000F">
        <w:rPr>
          <w:sz w:val="22"/>
          <w:szCs w:val="22"/>
        </w:rPr>
        <w:t>(i)</w:t>
      </w:r>
      <w:r w:rsidRPr="0035000F">
        <w:rPr>
          <w:sz w:val="22"/>
          <w:szCs w:val="22"/>
        </w:rPr>
        <w:tab/>
      </w:r>
      <w:r w:rsidR="004E1501" w:rsidRPr="0035000F">
        <w:rPr>
          <w:sz w:val="22"/>
          <w:szCs w:val="22"/>
        </w:rPr>
        <w:t xml:space="preserve">Upon arrest, and where the defendant has not retained or waived counsel, federal law enforcement officials must promptly notify, telephonically or electronically, the appropriate court personnel, who in turn will notify the </w:t>
      </w:r>
      <w:r w:rsidR="00BA43C1" w:rsidRPr="0035000F">
        <w:rPr>
          <w:sz w:val="22"/>
          <w:szCs w:val="22"/>
        </w:rPr>
        <w:t>[</w:t>
      </w:r>
      <w:r w:rsidR="00660A6D" w:rsidRPr="0035000F">
        <w:rPr>
          <w:sz w:val="22"/>
          <w:szCs w:val="22"/>
        </w:rPr>
        <w:t xml:space="preserve">federal public defender/ community </w:t>
      </w:r>
      <w:r w:rsidR="00BA43C1" w:rsidRPr="0035000F">
        <w:rPr>
          <w:sz w:val="22"/>
          <w:szCs w:val="22"/>
        </w:rPr>
        <w:t>defender]</w:t>
      </w:r>
      <w:r w:rsidR="004E1501" w:rsidRPr="0035000F">
        <w:rPr>
          <w:sz w:val="22"/>
          <w:szCs w:val="22"/>
        </w:rPr>
        <w:t xml:space="preserve"> of the arrest of an individual in connection with a federal criminal charge.</w:t>
      </w:r>
    </w:p>
    <w:p w14:paraId="10727DC7" w14:textId="77777777" w:rsidR="004E1501" w:rsidRPr="0035000F" w:rsidRDefault="005A22DB" w:rsidP="005A22DB">
      <w:pPr>
        <w:pStyle w:val="i"/>
        <w:rPr>
          <w:sz w:val="22"/>
          <w:szCs w:val="22"/>
        </w:rPr>
      </w:pPr>
      <w:r w:rsidRPr="0035000F">
        <w:rPr>
          <w:sz w:val="22"/>
          <w:szCs w:val="22"/>
        </w:rPr>
        <w:t>(ii)</w:t>
      </w:r>
      <w:r w:rsidRPr="0035000F">
        <w:rPr>
          <w:sz w:val="22"/>
          <w:szCs w:val="22"/>
        </w:rPr>
        <w:tab/>
      </w:r>
      <w:r w:rsidR="004E1501" w:rsidRPr="0035000F">
        <w:rPr>
          <w:sz w:val="22"/>
          <w:szCs w:val="22"/>
        </w:rPr>
        <w:t>Employees of law enforcement agencies should not participate in the completion of the financial affidavit or seek to obtain information concerning financial eligibility from a person requesting the appointment of counsel.</w:t>
      </w:r>
    </w:p>
    <w:p w14:paraId="134FF032" w14:textId="77777777" w:rsidR="004E1501" w:rsidRPr="0035000F" w:rsidRDefault="005A22DB" w:rsidP="005A22DB">
      <w:pPr>
        <w:pStyle w:val="a"/>
        <w:rPr>
          <w:sz w:val="22"/>
          <w:szCs w:val="22"/>
        </w:rPr>
      </w:pPr>
      <w:r w:rsidRPr="0035000F">
        <w:rPr>
          <w:sz w:val="22"/>
          <w:szCs w:val="22"/>
        </w:rPr>
        <w:t>b.</w:t>
      </w:r>
      <w:r w:rsidRPr="0035000F">
        <w:rPr>
          <w:sz w:val="22"/>
          <w:szCs w:val="22"/>
        </w:rPr>
        <w:tab/>
      </w:r>
      <w:r w:rsidR="004E1501" w:rsidRPr="0035000F">
        <w:rPr>
          <w:sz w:val="22"/>
          <w:szCs w:val="22"/>
        </w:rPr>
        <w:t>Duties of United States Attorney’s Office</w:t>
      </w:r>
    </w:p>
    <w:p w14:paraId="7CBE6AC7" w14:textId="77777777" w:rsidR="004E1501" w:rsidRPr="0035000F" w:rsidRDefault="005A22DB" w:rsidP="005A22DB">
      <w:pPr>
        <w:pStyle w:val="i"/>
        <w:rPr>
          <w:sz w:val="22"/>
          <w:szCs w:val="22"/>
        </w:rPr>
      </w:pPr>
      <w:r w:rsidRPr="0035000F">
        <w:rPr>
          <w:sz w:val="22"/>
          <w:szCs w:val="22"/>
        </w:rPr>
        <w:lastRenderedPageBreak/>
        <w:t>(i)</w:t>
      </w:r>
      <w:r w:rsidRPr="0035000F">
        <w:rPr>
          <w:sz w:val="22"/>
          <w:szCs w:val="22"/>
        </w:rPr>
        <w:tab/>
      </w:r>
      <w:r w:rsidR="004E1501" w:rsidRPr="0035000F">
        <w:rPr>
          <w:sz w:val="22"/>
          <w:szCs w:val="22"/>
        </w:rPr>
        <w:t xml:space="preserve">Upon the return or unsealing of an indictment or the filing of a criminal information, and where the defendant has not retained or waived counsel, the United States attorney or their delegate will promptly notify, telephonically or electronically, appropriate court personnel, who in turn will notify the </w:t>
      </w:r>
      <w:r w:rsidR="00BA43C1" w:rsidRPr="0035000F">
        <w:rPr>
          <w:sz w:val="22"/>
          <w:szCs w:val="22"/>
        </w:rPr>
        <w:t>[</w:t>
      </w:r>
      <w:r w:rsidR="00660A6D" w:rsidRPr="0035000F">
        <w:rPr>
          <w:sz w:val="22"/>
          <w:szCs w:val="22"/>
        </w:rPr>
        <w:t xml:space="preserve">federal public defender/community </w:t>
      </w:r>
      <w:r w:rsidR="00BA43C1" w:rsidRPr="0035000F">
        <w:rPr>
          <w:sz w:val="22"/>
          <w:szCs w:val="22"/>
        </w:rPr>
        <w:t>defender]</w:t>
      </w:r>
      <w:r w:rsidR="004E1501" w:rsidRPr="0035000F">
        <w:rPr>
          <w:sz w:val="22"/>
          <w:szCs w:val="22"/>
        </w:rPr>
        <w:t xml:space="preserve">. </w:t>
      </w:r>
    </w:p>
    <w:p w14:paraId="30135279" w14:textId="77777777" w:rsidR="004E1501" w:rsidRPr="0035000F" w:rsidRDefault="005A22DB" w:rsidP="005A22DB">
      <w:pPr>
        <w:pStyle w:val="i"/>
        <w:rPr>
          <w:sz w:val="22"/>
          <w:szCs w:val="22"/>
        </w:rPr>
      </w:pPr>
      <w:r w:rsidRPr="0035000F">
        <w:rPr>
          <w:sz w:val="22"/>
          <w:szCs w:val="22"/>
        </w:rPr>
        <w:t>(ii)</w:t>
      </w:r>
      <w:r w:rsidRPr="0035000F">
        <w:rPr>
          <w:sz w:val="22"/>
          <w:szCs w:val="22"/>
        </w:rPr>
        <w:tab/>
      </w:r>
      <w:r w:rsidR="004E1501" w:rsidRPr="0035000F">
        <w:rPr>
          <w:sz w:val="22"/>
          <w:szCs w:val="22"/>
        </w:rPr>
        <w:t xml:space="preserve">Upon issuance of a target letter, and where the individual has not retained or waived counsel, the United States attorney or their delegate must promptly notify, telephonically or electronically, the appropriate court personnel, who in turn will notify the </w:t>
      </w:r>
      <w:r w:rsidR="00BA43C1" w:rsidRPr="0035000F">
        <w:rPr>
          <w:sz w:val="22"/>
          <w:szCs w:val="22"/>
        </w:rPr>
        <w:t>[</w:t>
      </w:r>
      <w:r w:rsidR="004E1501" w:rsidRPr="0035000F">
        <w:rPr>
          <w:sz w:val="22"/>
          <w:szCs w:val="22"/>
        </w:rPr>
        <w:t>federal public</w:t>
      </w:r>
      <w:r w:rsidR="00660A6D" w:rsidRPr="0035000F">
        <w:rPr>
          <w:sz w:val="22"/>
          <w:szCs w:val="22"/>
        </w:rPr>
        <w:t xml:space="preserve"> defender/community </w:t>
      </w:r>
      <w:r w:rsidR="00BA43C1" w:rsidRPr="0035000F">
        <w:rPr>
          <w:sz w:val="22"/>
          <w:szCs w:val="22"/>
        </w:rPr>
        <w:t>defender]</w:t>
      </w:r>
      <w:r w:rsidR="004E1501" w:rsidRPr="0035000F">
        <w:rPr>
          <w:sz w:val="22"/>
          <w:szCs w:val="22"/>
        </w:rPr>
        <w:t xml:space="preserve">, unless the United States Attorney’s Office is aware of an actual or potential conflict with the target and the </w:t>
      </w:r>
      <w:r w:rsidR="00BA43C1" w:rsidRPr="0035000F">
        <w:rPr>
          <w:sz w:val="22"/>
          <w:szCs w:val="22"/>
        </w:rPr>
        <w:t>[</w:t>
      </w:r>
      <w:r w:rsidR="00660A6D" w:rsidRPr="0035000F">
        <w:rPr>
          <w:sz w:val="22"/>
          <w:szCs w:val="22"/>
        </w:rPr>
        <w:t xml:space="preserve">federal public defender/community </w:t>
      </w:r>
      <w:r w:rsidR="00BA43C1" w:rsidRPr="0035000F">
        <w:rPr>
          <w:sz w:val="22"/>
          <w:szCs w:val="22"/>
        </w:rPr>
        <w:t>defender]</w:t>
      </w:r>
      <w:r w:rsidR="00660A6D" w:rsidRPr="0035000F">
        <w:rPr>
          <w:sz w:val="22"/>
          <w:szCs w:val="22"/>
        </w:rPr>
        <w:t>,</w:t>
      </w:r>
      <w:r w:rsidR="004E1501" w:rsidRPr="0035000F">
        <w:rPr>
          <w:sz w:val="22"/>
          <w:szCs w:val="22"/>
        </w:rPr>
        <w:t xml:space="preserve"> in which case they must promptly notify the court. </w:t>
      </w:r>
    </w:p>
    <w:p w14:paraId="704FC14C" w14:textId="77777777" w:rsidR="004E1501" w:rsidRPr="0035000F" w:rsidRDefault="005A22DB" w:rsidP="005A22DB">
      <w:pPr>
        <w:pStyle w:val="i"/>
        <w:rPr>
          <w:sz w:val="22"/>
          <w:szCs w:val="22"/>
        </w:rPr>
      </w:pPr>
      <w:r w:rsidRPr="0035000F">
        <w:rPr>
          <w:sz w:val="22"/>
          <w:szCs w:val="22"/>
        </w:rPr>
        <w:t>(iii)</w:t>
      </w:r>
      <w:r w:rsidRPr="0035000F">
        <w:rPr>
          <w:sz w:val="22"/>
          <w:szCs w:val="22"/>
        </w:rPr>
        <w:tab/>
      </w:r>
      <w:r w:rsidR="004E1501" w:rsidRPr="0035000F">
        <w:rPr>
          <w:sz w:val="22"/>
          <w:szCs w:val="22"/>
        </w:rPr>
        <w:t>Employees of the United States Attorney’s Office should not participate in the completion of the financial affidavit or seek to obtain information concerning financial eligibility from a person requesting the appointment of counsel.</w:t>
      </w:r>
    </w:p>
    <w:p w14:paraId="3EB77C8B" w14:textId="77777777" w:rsidR="004E1501" w:rsidRPr="0035000F" w:rsidRDefault="005A22DB" w:rsidP="00A74E9C">
      <w:pPr>
        <w:pStyle w:val="a"/>
        <w:keepNext/>
        <w:rPr>
          <w:sz w:val="22"/>
          <w:szCs w:val="22"/>
        </w:rPr>
      </w:pPr>
      <w:r w:rsidRPr="0035000F">
        <w:rPr>
          <w:sz w:val="22"/>
          <w:szCs w:val="22"/>
        </w:rPr>
        <w:t>c.</w:t>
      </w:r>
      <w:r w:rsidRPr="0035000F">
        <w:rPr>
          <w:sz w:val="22"/>
          <w:szCs w:val="22"/>
        </w:rPr>
        <w:tab/>
      </w:r>
      <w:r w:rsidR="004E1501" w:rsidRPr="0035000F">
        <w:rPr>
          <w:sz w:val="22"/>
          <w:szCs w:val="22"/>
        </w:rPr>
        <w:t xml:space="preserve">Duties of </w:t>
      </w:r>
      <w:r w:rsidR="00BA43C1" w:rsidRPr="0035000F">
        <w:rPr>
          <w:sz w:val="22"/>
          <w:szCs w:val="22"/>
        </w:rPr>
        <w:t>[</w:t>
      </w:r>
      <w:r w:rsidR="004E1501" w:rsidRPr="0035000F">
        <w:rPr>
          <w:sz w:val="22"/>
          <w:szCs w:val="22"/>
        </w:rPr>
        <w:t>Federal Public</w:t>
      </w:r>
      <w:r w:rsidR="00660A6D" w:rsidRPr="0035000F">
        <w:rPr>
          <w:sz w:val="22"/>
          <w:szCs w:val="22"/>
        </w:rPr>
        <w:t xml:space="preserve"> Defender/</w:t>
      </w:r>
      <w:r w:rsidR="004E1501" w:rsidRPr="0035000F">
        <w:rPr>
          <w:sz w:val="22"/>
          <w:szCs w:val="22"/>
        </w:rPr>
        <w:t>Community</w:t>
      </w:r>
      <w:r w:rsidR="00660A6D" w:rsidRPr="0035000F">
        <w:rPr>
          <w:sz w:val="22"/>
          <w:szCs w:val="22"/>
        </w:rPr>
        <w:t xml:space="preserve"> </w:t>
      </w:r>
      <w:r w:rsidR="00BA43C1" w:rsidRPr="0035000F">
        <w:rPr>
          <w:sz w:val="22"/>
          <w:szCs w:val="22"/>
        </w:rPr>
        <w:t>Defender]</w:t>
      </w:r>
      <w:r w:rsidR="004E1501" w:rsidRPr="0035000F">
        <w:rPr>
          <w:sz w:val="22"/>
          <w:szCs w:val="22"/>
        </w:rPr>
        <w:t xml:space="preserve"> Office</w:t>
      </w:r>
    </w:p>
    <w:p w14:paraId="2031A4C2" w14:textId="77777777" w:rsidR="005A22DB" w:rsidRPr="0035000F" w:rsidRDefault="005A22DB" w:rsidP="005A22DB">
      <w:pPr>
        <w:pStyle w:val="i"/>
        <w:rPr>
          <w:sz w:val="22"/>
          <w:szCs w:val="22"/>
        </w:rPr>
      </w:pPr>
      <w:r w:rsidRPr="0035000F">
        <w:rPr>
          <w:sz w:val="22"/>
          <w:szCs w:val="22"/>
        </w:rPr>
        <w:t>(i)</w:t>
      </w:r>
      <w:r w:rsidRPr="0035000F">
        <w:rPr>
          <w:sz w:val="22"/>
          <w:szCs w:val="22"/>
        </w:rPr>
        <w:tab/>
      </w:r>
      <w:r w:rsidR="004E1501" w:rsidRPr="0035000F">
        <w:rPr>
          <w:sz w:val="22"/>
          <w:szCs w:val="22"/>
        </w:rPr>
        <w:t xml:space="preserve">In cases in which the </w:t>
      </w:r>
      <w:r w:rsidR="00BA43C1" w:rsidRPr="0035000F">
        <w:rPr>
          <w:sz w:val="22"/>
          <w:szCs w:val="22"/>
        </w:rPr>
        <w:t>[</w:t>
      </w:r>
      <w:r w:rsidR="00660A6D" w:rsidRPr="0035000F">
        <w:rPr>
          <w:sz w:val="22"/>
          <w:szCs w:val="22"/>
        </w:rPr>
        <w:t xml:space="preserve">federal public defender/community </w:t>
      </w:r>
      <w:r w:rsidR="00BA43C1" w:rsidRPr="0035000F">
        <w:rPr>
          <w:sz w:val="22"/>
          <w:szCs w:val="22"/>
        </w:rPr>
        <w:t>defender]</w:t>
      </w:r>
      <w:r w:rsidR="004E1501" w:rsidRPr="0035000F">
        <w:rPr>
          <w:sz w:val="22"/>
          <w:szCs w:val="22"/>
        </w:rPr>
        <w:t xml:space="preserve"> may be appointed, the office will</w:t>
      </w:r>
      <w:r w:rsidRPr="0035000F">
        <w:rPr>
          <w:sz w:val="22"/>
          <w:szCs w:val="22"/>
        </w:rPr>
        <w:t>:</w:t>
      </w:r>
    </w:p>
    <w:p w14:paraId="2B8A6C29" w14:textId="77777777" w:rsidR="004E1501" w:rsidRPr="0035000F" w:rsidRDefault="004E1501" w:rsidP="005A22DB">
      <w:pPr>
        <w:pStyle w:val="BodyText"/>
        <w:numPr>
          <w:ilvl w:val="0"/>
          <w:numId w:val="42"/>
        </w:numPr>
        <w:rPr>
          <w:sz w:val="22"/>
          <w:szCs w:val="22"/>
        </w:rPr>
      </w:pPr>
      <w:r w:rsidRPr="0035000F">
        <w:rPr>
          <w:sz w:val="22"/>
          <w:szCs w:val="22"/>
        </w:rPr>
        <w:t>immediately investigate and determine whether an actual or</w:t>
      </w:r>
      <w:r w:rsidR="005A22DB" w:rsidRPr="0035000F">
        <w:rPr>
          <w:sz w:val="22"/>
          <w:szCs w:val="22"/>
        </w:rPr>
        <w:t xml:space="preserve"> potential conflict exists; and</w:t>
      </w:r>
    </w:p>
    <w:p w14:paraId="786437E2" w14:textId="77777777" w:rsidR="004E1501" w:rsidRPr="0035000F" w:rsidRDefault="004E1501" w:rsidP="005A22DB">
      <w:pPr>
        <w:pStyle w:val="BodyText"/>
        <w:numPr>
          <w:ilvl w:val="0"/>
          <w:numId w:val="42"/>
        </w:numPr>
        <w:rPr>
          <w:sz w:val="22"/>
          <w:szCs w:val="22"/>
        </w:rPr>
      </w:pPr>
      <w:r w:rsidRPr="0035000F">
        <w:rPr>
          <w:sz w:val="22"/>
          <w:szCs w:val="22"/>
        </w:rPr>
        <w:t xml:space="preserve">in the event of an actual or potential conflict, promptly notify the </w:t>
      </w:r>
      <w:r w:rsidR="00BA43C1" w:rsidRPr="0035000F">
        <w:rPr>
          <w:sz w:val="22"/>
          <w:szCs w:val="22"/>
        </w:rPr>
        <w:t>[</w:t>
      </w:r>
      <w:r w:rsidRPr="0035000F">
        <w:rPr>
          <w:sz w:val="22"/>
          <w:szCs w:val="22"/>
        </w:rPr>
        <w:t>court</w:t>
      </w:r>
      <w:r w:rsidR="003F5920" w:rsidRPr="0035000F">
        <w:rPr>
          <w:sz w:val="22"/>
          <w:szCs w:val="22"/>
        </w:rPr>
        <w:t>/</w:t>
      </w:r>
      <w:r w:rsidR="00024592" w:rsidRPr="0035000F">
        <w:rPr>
          <w:sz w:val="22"/>
          <w:szCs w:val="22"/>
        </w:rPr>
        <w:t>CJA administrator]</w:t>
      </w:r>
      <w:r w:rsidRPr="0035000F">
        <w:rPr>
          <w:sz w:val="22"/>
          <w:szCs w:val="22"/>
        </w:rPr>
        <w:t xml:space="preserve"> to facilitate the timely appointment of other counsel. </w:t>
      </w:r>
    </w:p>
    <w:p w14:paraId="37C0D4E2" w14:textId="258D397E" w:rsidR="004E1501" w:rsidRPr="0035000F" w:rsidRDefault="005A22DB" w:rsidP="005A22DB">
      <w:pPr>
        <w:pStyle w:val="i"/>
        <w:rPr>
          <w:sz w:val="22"/>
          <w:szCs w:val="22"/>
        </w:rPr>
      </w:pPr>
      <w:r w:rsidRPr="0035000F">
        <w:rPr>
          <w:sz w:val="22"/>
          <w:szCs w:val="22"/>
        </w:rPr>
        <w:t>(ii)</w:t>
      </w:r>
      <w:r w:rsidRPr="0035000F">
        <w:rPr>
          <w:sz w:val="22"/>
          <w:szCs w:val="22"/>
        </w:rPr>
        <w:tab/>
      </w:r>
      <w:r w:rsidR="004E1501" w:rsidRPr="0035000F">
        <w:rPr>
          <w:sz w:val="22"/>
          <w:szCs w:val="22"/>
        </w:rPr>
        <w:t xml:space="preserve">When practicable, the </w:t>
      </w:r>
      <w:r w:rsidR="00BA43C1" w:rsidRPr="0035000F">
        <w:rPr>
          <w:sz w:val="22"/>
          <w:szCs w:val="22"/>
        </w:rPr>
        <w:t>[</w:t>
      </w:r>
      <w:r w:rsidR="00660A6D" w:rsidRPr="0035000F">
        <w:rPr>
          <w:sz w:val="22"/>
          <w:szCs w:val="22"/>
        </w:rPr>
        <w:t xml:space="preserve">federal public defender/community </w:t>
      </w:r>
      <w:r w:rsidR="00BA43C1" w:rsidRPr="0035000F">
        <w:rPr>
          <w:sz w:val="22"/>
          <w:szCs w:val="22"/>
        </w:rPr>
        <w:t>defender]</w:t>
      </w:r>
      <w:r w:rsidR="004E1501" w:rsidRPr="0035000F">
        <w:rPr>
          <w:sz w:val="22"/>
          <w:szCs w:val="22"/>
        </w:rPr>
        <w:t xml:space="preserve"> will discuss with the person who indicates that he or she is not financially able to secure representation the right to appointed counsel and, if appointment of counsel seems likely, assist in the completion of a </w:t>
      </w:r>
      <w:hyperlink r:id="rId29" w:history="1">
        <w:r w:rsidR="00BC3DC2" w:rsidRPr="0035000F">
          <w:rPr>
            <w:rStyle w:val="Hyperlink"/>
            <w:sz w:val="22"/>
            <w:szCs w:val="22"/>
          </w:rPr>
          <w:t>financial affidavit (</w:t>
        </w:r>
        <w:r w:rsidR="004E1501" w:rsidRPr="0035000F">
          <w:rPr>
            <w:rStyle w:val="Hyperlink"/>
            <w:sz w:val="22"/>
            <w:szCs w:val="22"/>
          </w:rPr>
          <w:t xml:space="preserve">Form </w:t>
        </w:r>
        <w:r w:rsidR="00BC3DC2" w:rsidRPr="0035000F">
          <w:rPr>
            <w:rStyle w:val="Hyperlink"/>
            <w:sz w:val="22"/>
            <w:szCs w:val="22"/>
          </w:rPr>
          <w:t xml:space="preserve">CJA </w:t>
        </w:r>
        <w:r w:rsidR="004E1501" w:rsidRPr="0035000F">
          <w:rPr>
            <w:rStyle w:val="Hyperlink"/>
            <w:sz w:val="22"/>
            <w:szCs w:val="22"/>
          </w:rPr>
          <w:t>23)</w:t>
        </w:r>
      </w:hyperlink>
      <w:r w:rsidR="004E1501" w:rsidRPr="0035000F">
        <w:rPr>
          <w:sz w:val="22"/>
          <w:szCs w:val="22"/>
        </w:rPr>
        <w:t xml:space="preserve"> and arrange to have the person promptly presented before a </w:t>
      </w:r>
      <w:r w:rsidR="00323370" w:rsidRPr="0035000F">
        <w:rPr>
          <w:sz w:val="22"/>
          <w:szCs w:val="22"/>
        </w:rPr>
        <w:t>magistrate judge or district j</w:t>
      </w:r>
      <w:r w:rsidR="004E1501" w:rsidRPr="0035000F">
        <w:rPr>
          <w:sz w:val="22"/>
          <w:szCs w:val="22"/>
        </w:rPr>
        <w:t xml:space="preserve">udge of this court for determination of financial eligibility and appointment of counsel. </w:t>
      </w:r>
    </w:p>
    <w:p w14:paraId="7BB3BEA2" w14:textId="77777777" w:rsidR="004E1501" w:rsidRPr="0035000F" w:rsidRDefault="005A22DB" w:rsidP="005A22DB">
      <w:pPr>
        <w:pStyle w:val="a"/>
        <w:rPr>
          <w:sz w:val="22"/>
          <w:szCs w:val="22"/>
        </w:rPr>
      </w:pPr>
      <w:r w:rsidRPr="0035000F">
        <w:rPr>
          <w:sz w:val="22"/>
          <w:szCs w:val="22"/>
        </w:rPr>
        <w:t>d.</w:t>
      </w:r>
      <w:r w:rsidRPr="0035000F">
        <w:rPr>
          <w:sz w:val="22"/>
          <w:szCs w:val="22"/>
        </w:rPr>
        <w:tab/>
      </w:r>
      <w:r w:rsidR="004E1501" w:rsidRPr="0035000F">
        <w:rPr>
          <w:sz w:val="22"/>
          <w:szCs w:val="22"/>
        </w:rPr>
        <w:t xml:space="preserve">Duties of Pretrial Services Office </w:t>
      </w:r>
    </w:p>
    <w:p w14:paraId="39A55991" w14:textId="77777777" w:rsidR="004E1501" w:rsidRPr="0035000F" w:rsidRDefault="005A22DB" w:rsidP="005A22DB">
      <w:pPr>
        <w:pStyle w:val="i"/>
        <w:rPr>
          <w:sz w:val="22"/>
          <w:szCs w:val="22"/>
        </w:rPr>
      </w:pPr>
      <w:r w:rsidRPr="0035000F">
        <w:rPr>
          <w:sz w:val="22"/>
          <w:szCs w:val="22"/>
        </w:rPr>
        <w:lastRenderedPageBreak/>
        <w:t>(i)</w:t>
      </w:r>
      <w:r w:rsidRPr="0035000F">
        <w:rPr>
          <w:sz w:val="22"/>
          <w:szCs w:val="22"/>
        </w:rPr>
        <w:tab/>
      </w:r>
      <w:r w:rsidR="004E1501" w:rsidRPr="0035000F">
        <w:rPr>
          <w:sz w:val="22"/>
          <w:szCs w:val="22"/>
        </w:rPr>
        <w:t xml:space="preserve">When practicable, the pretrial services officer will not conduct the pretrial service interview of a financially eligible defendant until counsel has been appointed, unless the right to counsel is waived or the defendant otherwise consents to a pretrial service interview without counsel. </w:t>
      </w:r>
    </w:p>
    <w:p w14:paraId="1769EE50" w14:textId="77777777" w:rsidR="00C705EC" w:rsidRPr="0035000F" w:rsidRDefault="005A22DB" w:rsidP="005A22DB">
      <w:pPr>
        <w:pStyle w:val="i"/>
        <w:rPr>
          <w:sz w:val="22"/>
          <w:szCs w:val="22"/>
        </w:rPr>
      </w:pPr>
      <w:r w:rsidRPr="0035000F">
        <w:rPr>
          <w:sz w:val="22"/>
          <w:szCs w:val="22"/>
        </w:rPr>
        <w:t>(ii)</w:t>
      </w:r>
      <w:r w:rsidRPr="0035000F">
        <w:rPr>
          <w:sz w:val="22"/>
          <w:szCs w:val="22"/>
        </w:rPr>
        <w:tab/>
      </w:r>
      <w:r w:rsidR="004E1501" w:rsidRPr="0035000F">
        <w:rPr>
          <w:sz w:val="22"/>
          <w:szCs w:val="22"/>
        </w:rPr>
        <w:t xml:space="preserve">When counsel has been appointed, the pretrial services officer will provide counsel notice and a reasonable opportunity to attend any interview of the defendant by the pretrial services officer prior to the initial pretrial release or detention hearing. </w:t>
      </w:r>
    </w:p>
    <w:tbl>
      <w:tblPr>
        <w:tblStyle w:val="TableGrid"/>
        <w:tblpPr w:leftFromText="180" w:rightFromText="180" w:vertAnchor="text" w:horzAnchor="page" w:tblpX="1962" w:tblpY="262"/>
        <w:tblW w:w="0" w:type="auto"/>
        <w:tblCellMar>
          <w:top w:w="58" w:type="dxa"/>
          <w:left w:w="115" w:type="dxa"/>
          <w:bottom w:w="58" w:type="dxa"/>
          <w:right w:w="115" w:type="dxa"/>
        </w:tblCellMar>
        <w:tblLook w:val="04A0" w:firstRow="1" w:lastRow="0" w:firstColumn="1" w:lastColumn="0" w:noHBand="0" w:noVBand="1"/>
      </w:tblPr>
      <w:tblGrid>
        <w:gridCol w:w="9350"/>
      </w:tblGrid>
      <w:tr w:rsidR="00C705EC" w:rsidRPr="0035000F" w14:paraId="4879D284" w14:textId="77777777" w:rsidTr="00C705EC">
        <w:tc>
          <w:tcPr>
            <w:tcW w:w="9576" w:type="dxa"/>
          </w:tcPr>
          <w:p w14:paraId="55E83659" w14:textId="437B216C" w:rsidR="00C705EC" w:rsidRPr="0035000F" w:rsidRDefault="00C705EC" w:rsidP="00C705EC">
            <w:pPr>
              <w:pStyle w:val="BodyText-nosp"/>
              <w:rPr>
                <w:b/>
                <w:bCs/>
                <w:sz w:val="22"/>
                <w:szCs w:val="22"/>
              </w:rPr>
            </w:pPr>
            <w:bookmarkStart w:id="39" w:name="_Toc451941710"/>
            <w:r w:rsidRPr="0035000F">
              <w:rPr>
                <w:b/>
                <w:bCs/>
                <w:sz w:val="22"/>
                <w:szCs w:val="22"/>
              </w:rPr>
              <w:t>Defender Services Committee Comment:</w:t>
            </w:r>
            <w:r w:rsidRPr="0035000F">
              <w:rPr>
                <w:sz w:val="22"/>
                <w:szCs w:val="22"/>
              </w:rPr>
              <w:t xml:space="preserve">  The Judicial Conference recognizes the importance of the advice of counsel for persons subject to proceedings under the Bail Reform Act, </w:t>
            </w:r>
            <w:hyperlink r:id="rId30" w:history="1">
              <w:r w:rsidRPr="0035000F">
                <w:rPr>
                  <w:rStyle w:val="Hyperlink"/>
                  <w:iCs/>
                  <w:sz w:val="22"/>
                  <w:szCs w:val="22"/>
                </w:rPr>
                <w:t>18</w:t>
              </w:r>
              <w:r w:rsidR="00635FDF">
                <w:rPr>
                  <w:rStyle w:val="Hyperlink"/>
                  <w:iCs/>
                  <w:sz w:val="22"/>
                  <w:szCs w:val="22"/>
                </w:rPr>
                <w:t> U.S.C.</w:t>
              </w:r>
              <w:r w:rsidRPr="0035000F">
                <w:rPr>
                  <w:rStyle w:val="Hyperlink"/>
                  <w:iCs/>
                  <w:sz w:val="22"/>
                  <w:szCs w:val="22"/>
                </w:rPr>
                <w:t xml:space="preserve"> </w:t>
              </w:r>
              <w:r w:rsidR="00635FDF">
                <w:rPr>
                  <w:rStyle w:val="Hyperlink"/>
                  <w:iCs/>
                  <w:sz w:val="22"/>
                  <w:szCs w:val="22"/>
                </w:rPr>
                <w:t>§ </w:t>
              </w:r>
              <w:r w:rsidRPr="0035000F">
                <w:rPr>
                  <w:rStyle w:val="Hyperlink"/>
                  <w:iCs/>
                  <w:sz w:val="22"/>
                  <w:szCs w:val="22"/>
                </w:rPr>
                <w:t>3142 et seq.</w:t>
              </w:r>
            </w:hyperlink>
            <w:r w:rsidRPr="0035000F">
              <w:rPr>
                <w:sz w:val="22"/>
                <w:szCs w:val="22"/>
              </w:rPr>
              <w:t xml:space="preserve">, prior to their being interviewed by a pretrial services or probation officer.  </w:t>
            </w:r>
            <w:r w:rsidR="00B1254A" w:rsidRPr="0035000F">
              <w:rPr>
                <w:sz w:val="22"/>
                <w:szCs w:val="22"/>
              </w:rPr>
              <w:t>Therefore</w:t>
            </w:r>
            <w:r w:rsidRPr="0035000F">
              <w:rPr>
                <w:sz w:val="22"/>
                <w:szCs w:val="22"/>
              </w:rPr>
              <w:t xml:space="preserve">, the Conference encourages districts to take the steps necessary to permit the furnishing of appointed counsel at this stage of the proceedings to financially eligible defendants, having due regard for the importance of affording the pretrial services officer adequate time to interview the defendant and verify information prior to the bail hearing.  </w:t>
            </w:r>
            <w:hyperlink r:id="rId31" w:history="1">
              <w:r w:rsidRPr="0035000F">
                <w:rPr>
                  <w:rStyle w:val="Hyperlink"/>
                  <w:sz w:val="22"/>
                  <w:szCs w:val="22"/>
                </w:rPr>
                <w:t>JCUS-MAR 88</w:t>
              </w:r>
            </w:hyperlink>
            <w:r w:rsidRPr="0035000F">
              <w:rPr>
                <w:sz w:val="22"/>
                <w:szCs w:val="22"/>
              </w:rPr>
              <w:t>, p. 18–19.</w:t>
            </w:r>
          </w:p>
        </w:tc>
      </w:tr>
    </w:tbl>
    <w:p w14:paraId="048DF829" w14:textId="77777777" w:rsidR="004E1501" w:rsidRPr="0035000F" w:rsidRDefault="004E1501" w:rsidP="00025353">
      <w:pPr>
        <w:pStyle w:val="Heading3"/>
        <w:spacing w:before="240"/>
        <w:rPr>
          <w:sz w:val="22"/>
          <w:szCs w:val="22"/>
        </w:rPr>
      </w:pPr>
      <w:bookmarkStart w:id="40" w:name="_Toc12453982"/>
      <w:r w:rsidRPr="0035000F">
        <w:rPr>
          <w:sz w:val="22"/>
          <w:szCs w:val="22"/>
        </w:rPr>
        <w:t>2.</w:t>
      </w:r>
      <w:r w:rsidRPr="0035000F">
        <w:rPr>
          <w:sz w:val="22"/>
          <w:szCs w:val="22"/>
        </w:rPr>
        <w:tab/>
        <w:t>Factual Determination of Financial Eligibility</w:t>
      </w:r>
      <w:bookmarkEnd w:id="39"/>
      <w:bookmarkEnd w:id="40"/>
    </w:p>
    <w:p w14:paraId="5575E714" w14:textId="1BDE91A5" w:rsidR="004E1501" w:rsidRPr="0035000F" w:rsidRDefault="00933A78" w:rsidP="00933A78">
      <w:pPr>
        <w:pStyle w:val="a"/>
        <w:rPr>
          <w:sz w:val="22"/>
          <w:szCs w:val="22"/>
        </w:rPr>
      </w:pPr>
      <w:r w:rsidRPr="0035000F">
        <w:rPr>
          <w:sz w:val="22"/>
          <w:szCs w:val="22"/>
        </w:rPr>
        <w:t>a.</w:t>
      </w:r>
      <w:r w:rsidRPr="0035000F">
        <w:rPr>
          <w:sz w:val="22"/>
          <w:szCs w:val="22"/>
        </w:rPr>
        <w:tab/>
      </w:r>
      <w:r w:rsidR="004E1501" w:rsidRPr="0035000F">
        <w:rPr>
          <w:sz w:val="22"/>
          <w:szCs w:val="22"/>
        </w:rPr>
        <w:t xml:space="preserve">In every case where appointment of counsel is authorized under </w:t>
      </w:r>
      <w:hyperlink r:id="rId32" w:history="1">
        <w:r w:rsidR="004E1501" w:rsidRPr="0035000F">
          <w:rPr>
            <w:rStyle w:val="Hyperlink"/>
            <w:sz w:val="22"/>
            <w:szCs w:val="22"/>
          </w:rPr>
          <w:t>18</w:t>
        </w:r>
        <w:r w:rsidR="00635FDF">
          <w:rPr>
            <w:rStyle w:val="Hyperlink"/>
            <w:sz w:val="22"/>
            <w:szCs w:val="22"/>
          </w:rPr>
          <w:t> U.S.C.</w:t>
        </w:r>
        <w:r w:rsidR="004E1501" w:rsidRPr="0035000F">
          <w:rPr>
            <w:rStyle w:val="Hyperlink"/>
            <w:sz w:val="22"/>
            <w:szCs w:val="22"/>
          </w:rPr>
          <w:t xml:space="preserve"> </w:t>
        </w:r>
        <w:r w:rsidR="00635FDF">
          <w:rPr>
            <w:rStyle w:val="Hyperlink"/>
            <w:sz w:val="22"/>
            <w:szCs w:val="22"/>
          </w:rPr>
          <w:t>§ </w:t>
        </w:r>
        <w:r w:rsidR="004E1501" w:rsidRPr="0035000F">
          <w:rPr>
            <w:rStyle w:val="Hyperlink"/>
            <w:sz w:val="22"/>
            <w:szCs w:val="22"/>
          </w:rPr>
          <w:t>3006A(a)</w:t>
        </w:r>
      </w:hyperlink>
      <w:r w:rsidR="004E1501" w:rsidRPr="0035000F">
        <w:rPr>
          <w:sz w:val="22"/>
          <w:szCs w:val="22"/>
        </w:rPr>
        <w:t xml:space="preserve"> and related statutes, the </w:t>
      </w:r>
      <w:r w:rsidR="001C5B3B" w:rsidRPr="0035000F">
        <w:rPr>
          <w:sz w:val="22"/>
          <w:szCs w:val="22"/>
        </w:rPr>
        <w:t>court</w:t>
      </w:r>
      <w:r w:rsidR="004E1501" w:rsidRPr="0035000F">
        <w:rPr>
          <w:sz w:val="22"/>
          <w:szCs w:val="22"/>
        </w:rPr>
        <w:t xml:space="preserve"> must advise the person that he or she has a right to be represented by counsel throughout the case and that, if so desired, counsel will be appointed to represent the person if he or she is financially unable to obtain counsel. </w:t>
      </w:r>
    </w:p>
    <w:p w14:paraId="272ECE39" w14:textId="77777777" w:rsidR="004E1501" w:rsidRPr="0035000F" w:rsidRDefault="00933A78" w:rsidP="00933A78">
      <w:pPr>
        <w:pStyle w:val="a"/>
        <w:rPr>
          <w:sz w:val="22"/>
          <w:szCs w:val="22"/>
        </w:rPr>
      </w:pPr>
      <w:r w:rsidRPr="0035000F">
        <w:rPr>
          <w:sz w:val="22"/>
          <w:szCs w:val="22"/>
        </w:rPr>
        <w:t>b.</w:t>
      </w:r>
      <w:r w:rsidRPr="0035000F">
        <w:rPr>
          <w:sz w:val="22"/>
          <w:szCs w:val="22"/>
        </w:rPr>
        <w:tab/>
      </w:r>
      <w:r w:rsidR="004E1501" w:rsidRPr="0035000F">
        <w:rPr>
          <w:sz w:val="22"/>
          <w:szCs w:val="22"/>
        </w:rPr>
        <w:t xml:space="preserve">The determination of eligibility for representation under the CJA is a judicial function to be performed by the </w:t>
      </w:r>
      <w:r w:rsidR="001C5B3B" w:rsidRPr="0035000F">
        <w:rPr>
          <w:sz w:val="22"/>
          <w:szCs w:val="22"/>
        </w:rPr>
        <w:t>court</w:t>
      </w:r>
      <w:r w:rsidR="004E1501" w:rsidRPr="0035000F">
        <w:rPr>
          <w:sz w:val="22"/>
          <w:szCs w:val="22"/>
        </w:rPr>
        <w:t xml:space="preserve"> after making appropriate inquiries concerning the person’s financial eligibility.  Other employees of the court may be designated to obtain or verify the facts relevant to the financial eligibility determination.</w:t>
      </w:r>
    </w:p>
    <w:p w14:paraId="49AA2005" w14:textId="77777777" w:rsidR="004E1501" w:rsidRPr="0035000F" w:rsidRDefault="00933A78" w:rsidP="00933A78">
      <w:pPr>
        <w:pStyle w:val="a"/>
        <w:rPr>
          <w:sz w:val="22"/>
          <w:szCs w:val="22"/>
        </w:rPr>
      </w:pPr>
      <w:r w:rsidRPr="0035000F">
        <w:rPr>
          <w:sz w:val="22"/>
          <w:szCs w:val="22"/>
        </w:rPr>
        <w:t>c.</w:t>
      </w:r>
      <w:r w:rsidRPr="0035000F">
        <w:rPr>
          <w:sz w:val="22"/>
          <w:szCs w:val="22"/>
        </w:rPr>
        <w:tab/>
      </w:r>
      <w:r w:rsidR="004E1501" w:rsidRPr="0035000F">
        <w:rPr>
          <w:sz w:val="22"/>
          <w:szCs w:val="22"/>
        </w:rPr>
        <w:t xml:space="preserve">In determining whether a person is “financially unable to obtain counsel,” consideration should be given to the cost of providing the person and his or her dependents with the necessities of life, the cost of securing pretrial release, asset encumbrance, and the likely cost of retained counsel. </w:t>
      </w:r>
    </w:p>
    <w:p w14:paraId="1E9B4C51" w14:textId="77777777" w:rsidR="004E1501" w:rsidRPr="0035000F" w:rsidRDefault="00933A78" w:rsidP="00933A78">
      <w:pPr>
        <w:pStyle w:val="a"/>
        <w:rPr>
          <w:sz w:val="22"/>
          <w:szCs w:val="22"/>
        </w:rPr>
      </w:pPr>
      <w:r w:rsidRPr="0035000F">
        <w:rPr>
          <w:sz w:val="22"/>
          <w:szCs w:val="22"/>
        </w:rPr>
        <w:t>d.</w:t>
      </w:r>
      <w:r w:rsidRPr="0035000F">
        <w:rPr>
          <w:sz w:val="22"/>
          <w:szCs w:val="22"/>
        </w:rPr>
        <w:tab/>
      </w:r>
      <w:r w:rsidR="004E1501" w:rsidRPr="0035000F">
        <w:rPr>
          <w:sz w:val="22"/>
          <w:szCs w:val="22"/>
        </w:rPr>
        <w:t xml:space="preserve">The initial determination of eligibility must be made without regard to the financial ability of the person’s family to retain counsel </w:t>
      </w:r>
      <w:r w:rsidR="004E1501" w:rsidRPr="0035000F">
        <w:rPr>
          <w:sz w:val="22"/>
          <w:szCs w:val="22"/>
        </w:rPr>
        <w:lastRenderedPageBreak/>
        <w:t>unless their family indicates willingness and ability to do so promptly.</w:t>
      </w:r>
    </w:p>
    <w:p w14:paraId="46CB7380" w14:textId="77777777" w:rsidR="004E1501" w:rsidRPr="0035000F" w:rsidRDefault="00933A78" w:rsidP="00933A78">
      <w:pPr>
        <w:pStyle w:val="a"/>
        <w:rPr>
          <w:sz w:val="22"/>
          <w:szCs w:val="22"/>
        </w:rPr>
      </w:pPr>
      <w:r w:rsidRPr="0035000F">
        <w:rPr>
          <w:sz w:val="22"/>
          <w:szCs w:val="22"/>
        </w:rPr>
        <w:t>e.</w:t>
      </w:r>
      <w:r w:rsidRPr="0035000F">
        <w:rPr>
          <w:sz w:val="22"/>
          <w:szCs w:val="22"/>
        </w:rPr>
        <w:tab/>
      </w:r>
      <w:r w:rsidR="004E1501" w:rsidRPr="0035000F">
        <w:rPr>
          <w:sz w:val="22"/>
          <w:szCs w:val="22"/>
        </w:rPr>
        <w:t xml:space="preserve">Any doubts about a person’s eligibility should be resolved in the person’s favor; erroneous determinations of eligibility may be corrected </w:t>
      </w:r>
      <w:proofErr w:type="gramStart"/>
      <w:r w:rsidR="004E1501" w:rsidRPr="0035000F">
        <w:rPr>
          <w:sz w:val="22"/>
          <w:szCs w:val="22"/>
        </w:rPr>
        <w:t>at a later time</w:t>
      </w:r>
      <w:proofErr w:type="gramEnd"/>
      <w:r w:rsidR="004E1501" w:rsidRPr="0035000F">
        <w:rPr>
          <w:sz w:val="22"/>
          <w:szCs w:val="22"/>
        </w:rPr>
        <w:t>.</w:t>
      </w:r>
      <w:r w:rsidR="004E1501" w:rsidRPr="0035000F">
        <w:rPr>
          <w:color w:val="FF0000"/>
          <w:sz w:val="22"/>
          <w:szCs w:val="22"/>
        </w:rPr>
        <w:t xml:space="preserve"> </w:t>
      </w:r>
    </w:p>
    <w:p w14:paraId="061AD88F" w14:textId="1F82C982" w:rsidR="004E1501" w:rsidRPr="0035000F" w:rsidRDefault="00933A78" w:rsidP="00933A78">
      <w:pPr>
        <w:pStyle w:val="a"/>
        <w:rPr>
          <w:sz w:val="22"/>
          <w:szCs w:val="22"/>
        </w:rPr>
      </w:pPr>
      <w:r w:rsidRPr="0035000F">
        <w:rPr>
          <w:sz w:val="22"/>
          <w:szCs w:val="22"/>
        </w:rPr>
        <w:t>f.</w:t>
      </w:r>
      <w:r w:rsidRPr="0035000F">
        <w:rPr>
          <w:sz w:val="22"/>
          <w:szCs w:val="22"/>
        </w:rPr>
        <w:tab/>
      </w:r>
      <w:r w:rsidR="004E1501" w:rsidRPr="0035000F">
        <w:rPr>
          <w:sz w:val="22"/>
          <w:szCs w:val="22"/>
        </w:rPr>
        <w:t xml:space="preserve">Relevant information bearing on the person’s financial eligibility should be reflected on a </w:t>
      </w:r>
      <w:hyperlink r:id="rId33" w:history="1">
        <w:r w:rsidR="004E1501" w:rsidRPr="0035000F">
          <w:rPr>
            <w:rStyle w:val="Hyperlink"/>
            <w:sz w:val="22"/>
            <w:szCs w:val="22"/>
          </w:rPr>
          <w:t>financial eligibility affidavit (Form CJA 23)</w:t>
        </w:r>
      </w:hyperlink>
      <w:r w:rsidR="004E1501" w:rsidRPr="0035000F">
        <w:rPr>
          <w:sz w:val="22"/>
          <w:szCs w:val="22"/>
        </w:rPr>
        <w:t xml:space="preserve">. </w:t>
      </w:r>
    </w:p>
    <w:p w14:paraId="4EF29E5F" w14:textId="6BAF9E80" w:rsidR="004E1501" w:rsidRPr="0035000F" w:rsidRDefault="00933A78" w:rsidP="00933A78">
      <w:pPr>
        <w:pStyle w:val="a"/>
        <w:rPr>
          <w:sz w:val="22"/>
          <w:szCs w:val="22"/>
        </w:rPr>
      </w:pPr>
      <w:r w:rsidRPr="0035000F">
        <w:rPr>
          <w:sz w:val="22"/>
          <w:szCs w:val="22"/>
        </w:rPr>
        <w:t>g.</w:t>
      </w:r>
      <w:r w:rsidRPr="0035000F">
        <w:rPr>
          <w:sz w:val="22"/>
          <w:szCs w:val="22"/>
        </w:rPr>
        <w:tab/>
      </w:r>
      <w:r w:rsidR="004E1501" w:rsidRPr="0035000F">
        <w:rPr>
          <w:sz w:val="22"/>
          <w:szCs w:val="22"/>
        </w:rPr>
        <w:t xml:space="preserve">If at any time after the appointment of counsel a judge finds that a person provided representation is financially able to obtain counsel or make partial payment for the representation, the judge may terminate the appointment of counsel or direct that any funds available to the defendant be paid as provided in </w:t>
      </w:r>
      <w:hyperlink r:id="rId34" w:anchor="f" w:history="1">
        <w:r w:rsidR="004E1501" w:rsidRPr="0035000F">
          <w:rPr>
            <w:rStyle w:val="Hyperlink"/>
            <w:sz w:val="22"/>
            <w:szCs w:val="22"/>
          </w:rPr>
          <w:t>18</w:t>
        </w:r>
        <w:r w:rsidR="00635FDF">
          <w:rPr>
            <w:rStyle w:val="Hyperlink"/>
            <w:sz w:val="22"/>
            <w:szCs w:val="22"/>
          </w:rPr>
          <w:t> U.S.C.</w:t>
        </w:r>
        <w:r w:rsidR="004E1501" w:rsidRPr="0035000F">
          <w:rPr>
            <w:rStyle w:val="Hyperlink"/>
            <w:sz w:val="22"/>
            <w:szCs w:val="22"/>
          </w:rPr>
          <w:t xml:space="preserve"> </w:t>
        </w:r>
        <w:r w:rsidR="00635FDF">
          <w:rPr>
            <w:rStyle w:val="Hyperlink"/>
            <w:sz w:val="22"/>
            <w:szCs w:val="22"/>
          </w:rPr>
          <w:t>§ </w:t>
        </w:r>
        <w:r w:rsidR="004E1501" w:rsidRPr="0035000F">
          <w:rPr>
            <w:rStyle w:val="Hyperlink"/>
            <w:sz w:val="22"/>
            <w:szCs w:val="22"/>
          </w:rPr>
          <w:t>3006A(f)</w:t>
        </w:r>
      </w:hyperlink>
      <w:r w:rsidR="004E1501" w:rsidRPr="0035000F">
        <w:rPr>
          <w:sz w:val="22"/>
          <w:szCs w:val="22"/>
        </w:rPr>
        <w:t>.</w:t>
      </w:r>
    </w:p>
    <w:p w14:paraId="4CB273BC" w14:textId="77777777" w:rsidR="004E1501" w:rsidRPr="0035000F" w:rsidRDefault="00933A78" w:rsidP="00933A78">
      <w:pPr>
        <w:pStyle w:val="a"/>
        <w:rPr>
          <w:sz w:val="22"/>
          <w:szCs w:val="22"/>
        </w:rPr>
      </w:pPr>
      <w:r w:rsidRPr="0035000F">
        <w:rPr>
          <w:sz w:val="22"/>
          <w:szCs w:val="22"/>
        </w:rPr>
        <w:t>h.</w:t>
      </w:r>
      <w:r w:rsidRPr="0035000F">
        <w:rPr>
          <w:sz w:val="22"/>
          <w:szCs w:val="22"/>
        </w:rPr>
        <w:tab/>
      </w:r>
      <w:r w:rsidR="004E1501" w:rsidRPr="0035000F">
        <w:rPr>
          <w:sz w:val="22"/>
          <w:szCs w:val="22"/>
        </w:rPr>
        <w:t xml:space="preserve">If at any stage of the proceedings a judge finds that a </w:t>
      </w:r>
      <w:r w:rsidR="0091029B" w:rsidRPr="0035000F">
        <w:rPr>
          <w:sz w:val="22"/>
          <w:szCs w:val="22"/>
        </w:rPr>
        <w:t>person</w:t>
      </w:r>
      <w:r w:rsidR="004E1501" w:rsidRPr="0035000F">
        <w:rPr>
          <w:sz w:val="22"/>
          <w:szCs w:val="22"/>
        </w:rPr>
        <w:t xml:space="preserve"> is no longer financially able to pay retained counsel, counsel may be appointed </w:t>
      </w:r>
      <w:r w:rsidR="00442B93" w:rsidRPr="0035000F">
        <w:rPr>
          <w:sz w:val="22"/>
          <w:szCs w:val="22"/>
        </w:rPr>
        <w:t>consistent</w:t>
      </w:r>
      <w:r w:rsidR="004E1501" w:rsidRPr="0035000F">
        <w:rPr>
          <w:sz w:val="22"/>
          <w:szCs w:val="22"/>
        </w:rPr>
        <w:t xml:space="preserve"> with the general provisions </w:t>
      </w:r>
      <w:r w:rsidR="00B1254A" w:rsidRPr="0035000F">
        <w:rPr>
          <w:sz w:val="22"/>
          <w:szCs w:val="22"/>
        </w:rPr>
        <w:t xml:space="preserve">of </w:t>
      </w:r>
      <w:r w:rsidR="004E1501" w:rsidRPr="0035000F">
        <w:rPr>
          <w:sz w:val="22"/>
          <w:szCs w:val="22"/>
        </w:rPr>
        <w:t xml:space="preserve">this Plan. </w:t>
      </w:r>
    </w:p>
    <w:p w14:paraId="750EC93D" w14:textId="77777777" w:rsidR="004E1501" w:rsidRPr="0035000F" w:rsidRDefault="004E1501" w:rsidP="00025353">
      <w:pPr>
        <w:pStyle w:val="Heading1"/>
        <w:rPr>
          <w:rFonts w:ascii="Arial" w:hAnsi="Arial"/>
          <w:sz w:val="22"/>
          <w:szCs w:val="22"/>
        </w:rPr>
      </w:pPr>
      <w:bookmarkStart w:id="41" w:name="_Toc451941711"/>
      <w:bookmarkStart w:id="42" w:name="_Toc12453983"/>
      <w:r w:rsidRPr="0035000F">
        <w:rPr>
          <w:rFonts w:ascii="Arial" w:hAnsi="Arial"/>
          <w:sz w:val="22"/>
          <w:szCs w:val="22"/>
        </w:rPr>
        <w:t xml:space="preserve">V. </w:t>
      </w:r>
      <w:r w:rsidRPr="0035000F">
        <w:rPr>
          <w:rFonts w:ascii="Arial" w:hAnsi="Arial"/>
          <w:sz w:val="22"/>
          <w:szCs w:val="22"/>
        </w:rPr>
        <w:tab/>
        <w:t>Timely Appointment of Counsel</w:t>
      </w:r>
      <w:bookmarkEnd w:id="41"/>
      <w:bookmarkEnd w:id="42"/>
    </w:p>
    <w:p w14:paraId="534B101C" w14:textId="77777777" w:rsidR="004E1501" w:rsidRPr="0035000F" w:rsidRDefault="004E1501" w:rsidP="00627F82">
      <w:pPr>
        <w:pStyle w:val="Heading2"/>
        <w:rPr>
          <w:rFonts w:cs="Arial"/>
          <w:sz w:val="22"/>
          <w:szCs w:val="22"/>
        </w:rPr>
      </w:pPr>
      <w:bookmarkStart w:id="43" w:name="_Toc451941712"/>
      <w:bookmarkStart w:id="44" w:name="_Toc12453984"/>
      <w:r w:rsidRPr="0035000F">
        <w:rPr>
          <w:rFonts w:cs="Arial"/>
          <w:sz w:val="22"/>
          <w:szCs w:val="22"/>
        </w:rPr>
        <w:t>A.</w:t>
      </w:r>
      <w:r w:rsidRPr="0035000F">
        <w:rPr>
          <w:rFonts w:cs="Arial"/>
          <w:sz w:val="22"/>
          <w:szCs w:val="22"/>
        </w:rPr>
        <w:tab/>
        <w:t>Timing of Appointment</w:t>
      </w:r>
      <w:bookmarkEnd w:id="43"/>
      <w:bookmarkEnd w:id="44"/>
      <w:r w:rsidRPr="0035000F">
        <w:rPr>
          <w:rFonts w:cs="Arial"/>
          <w:sz w:val="22"/>
          <w:szCs w:val="22"/>
        </w:rPr>
        <w:t xml:space="preserve"> </w:t>
      </w:r>
    </w:p>
    <w:p w14:paraId="01B5F232" w14:textId="77777777" w:rsidR="004E1501" w:rsidRPr="0035000F" w:rsidRDefault="004E1501" w:rsidP="005A22DB">
      <w:pPr>
        <w:pStyle w:val="ol2-block"/>
        <w:rPr>
          <w:b/>
          <w:sz w:val="22"/>
          <w:szCs w:val="22"/>
        </w:rPr>
      </w:pPr>
      <w:r w:rsidRPr="0035000F">
        <w:rPr>
          <w:sz w:val="22"/>
          <w:szCs w:val="22"/>
        </w:rPr>
        <w:t xml:space="preserve">Counsel must be provided to eligible persons as soon as feasible in the following circumstances, whichever occurs earliest: </w:t>
      </w:r>
    </w:p>
    <w:p w14:paraId="3C190A7B" w14:textId="77777777" w:rsidR="004E1501" w:rsidRPr="0035000F" w:rsidRDefault="00FB1E58" w:rsidP="007656B9">
      <w:pPr>
        <w:pStyle w:val="1"/>
        <w:rPr>
          <w:sz w:val="22"/>
          <w:szCs w:val="22"/>
        </w:rPr>
      </w:pPr>
      <w:r w:rsidRPr="0035000F">
        <w:rPr>
          <w:sz w:val="22"/>
          <w:szCs w:val="22"/>
        </w:rPr>
        <w:t>1.</w:t>
      </w:r>
      <w:r w:rsidRPr="0035000F">
        <w:rPr>
          <w:sz w:val="22"/>
          <w:szCs w:val="22"/>
        </w:rPr>
        <w:tab/>
      </w:r>
      <w:r w:rsidR="004E1501" w:rsidRPr="0035000F">
        <w:rPr>
          <w:sz w:val="22"/>
          <w:szCs w:val="22"/>
        </w:rPr>
        <w:t xml:space="preserve">after they are taken into </w:t>
      </w:r>
      <w:proofErr w:type="gramStart"/>
      <w:r w:rsidR="004E1501" w:rsidRPr="0035000F">
        <w:rPr>
          <w:sz w:val="22"/>
          <w:szCs w:val="22"/>
        </w:rPr>
        <w:t>custody;</w:t>
      </w:r>
      <w:proofErr w:type="gramEnd"/>
    </w:p>
    <w:p w14:paraId="27B3F1DF" w14:textId="77777777" w:rsidR="004E1501" w:rsidRPr="0035000F" w:rsidRDefault="00FB1E58" w:rsidP="007656B9">
      <w:pPr>
        <w:pStyle w:val="1"/>
        <w:rPr>
          <w:sz w:val="22"/>
          <w:szCs w:val="22"/>
        </w:rPr>
      </w:pPr>
      <w:r w:rsidRPr="0035000F">
        <w:rPr>
          <w:sz w:val="22"/>
          <w:szCs w:val="22"/>
        </w:rPr>
        <w:t>2.</w:t>
      </w:r>
      <w:r w:rsidRPr="0035000F">
        <w:rPr>
          <w:sz w:val="22"/>
          <w:szCs w:val="22"/>
        </w:rPr>
        <w:tab/>
      </w:r>
      <w:r w:rsidR="004E1501" w:rsidRPr="0035000F">
        <w:rPr>
          <w:sz w:val="22"/>
          <w:szCs w:val="22"/>
        </w:rPr>
        <w:t xml:space="preserve">when they appear before a magistrate or district court </w:t>
      </w:r>
      <w:proofErr w:type="gramStart"/>
      <w:r w:rsidR="004E1501" w:rsidRPr="0035000F">
        <w:rPr>
          <w:sz w:val="22"/>
          <w:szCs w:val="22"/>
        </w:rPr>
        <w:t>judge;</w:t>
      </w:r>
      <w:proofErr w:type="gramEnd"/>
    </w:p>
    <w:p w14:paraId="3D52B2AE" w14:textId="77777777" w:rsidR="004E1501" w:rsidRPr="0035000F" w:rsidRDefault="00FB1E58" w:rsidP="007656B9">
      <w:pPr>
        <w:pStyle w:val="1"/>
        <w:rPr>
          <w:sz w:val="22"/>
          <w:szCs w:val="22"/>
        </w:rPr>
      </w:pPr>
      <w:r w:rsidRPr="0035000F">
        <w:rPr>
          <w:sz w:val="22"/>
          <w:szCs w:val="22"/>
        </w:rPr>
        <w:t>3.</w:t>
      </w:r>
      <w:r w:rsidRPr="0035000F">
        <w:rPr>
          <w:sz w:val="22"/>
          <w:szCs w:val="22"/>
        </w:rPr>
        <w:tab/>
      </w:r>
      <w:r w:rsidR="004E1501" w:rsidRPr="0035000F">
        <w:rPr>
          <w:sz w:val="22"/>
          <w:szCs w:val="22"/>
        </w:rPr>
        <w:t>when they are formally charged or notified of charges if formal charges are sealed; or</w:t>
      </w:r>
    </w:p>
    <w:p w14:paraId="289D9FAB" w14:textId="77777777" w:rsidR="004E1501" w:rsidRPr="0035000F" w:rsidRDefault="00FB1E58" w:rsidP="007656B9">
      <w:pPr>
        <w:pStyle w:val="1"/>
        <w:rPr>
          <w:sz w:val="22"/>
          <w:szCs w:val="22"/>
        </w:rPr>
      </w:pPr>
      <w:r w:rsidRPr="0035000F">
        <w:rPr>
          <w:sz w:val="22"/>
          <w:szCs w:val="22"/>
        </w:rPr>
        <w:t>4.</w:t>
      </w:r>
      <w:r w:rsidRPr="0035000F">
        <w:rPr>
          <w:sz w:val="22"/>
          <w:szCs w:val="22"/>
        </w:rPr>
        <w:tab/>
      </w:r>
      <w:r w:rsidR="004E1501" w:rsidRPr="0035000F">
        <w:rPr>
          <w:sz w:val="22"/>
          <w:szCs w:val="22"/>
        </w:rPr>
        <w:t xml:space="preserve">when a magistrate or district court judge otherwise considers appointment of counsel appropriate under the CJA and related statutes. </w:t>
      </w:r>
    </w:p>
    <w:p w14:paraId="42033086" w14:textId="77777777" w:rsidR="004E1501" w:rsidRPr="0035000F" w:rsidRDefault="004E1501" w:rsidP="00627F82">
      <w:pPr>
        <w:pStyle w:val="Heading2"/>
        <w:rPr>
          <w:rFonts w:cs="Arial"/>
          <w:sz w:val="22"/>
          <w:szCs w:val="22"/>
        </w:rPr>
      </w:pPr>
      <w:bookmarkStart w:id="45" w:name="_Toc451941713"/>
      <w:bookmarkStart w:id="46" w:name="_Toc12453985"/>
      <w:r w:rsidRPr="0035000F">
        <w:rPr>
          <w:rFonts w:cs="Arial"/>
          <w:sz w:val="22"/>
          <w:szCs w:val="22"/>
        </w:rPr>
        <w:t>B.</w:t>
      </w:r>
      <w:r w:rsidRPr="0035000F">
        <w:rPr>
          <w:rFonts w:cs="Arial"/>
          <w:sz w:val="22"/>
          <w:szCs w:val="22"/>
        </w:rPr>
        <w:tab/>
        <w:t>Court’s Responsibility</w:t>
      </w:r>
      <w:bookmarkEnd w:id="45"/>
      <w:bookmarkEnd w:id="46"/>
      <w:r w:rsidRPr="0035000F">
        <w:rPr>
          <w:rFonts w:cs="Arial"/>
          <w:sz w:val="22"/>
          <w:szCs w:val="22"/>
        </w:rPr>
        <w:t xml:space="preserve"> </w:t>
      </w:r>
    </w:p>
    <w:p w14:paraId="0F695083" w14:textId="77777777" w:rsidR="004E1501" w:rsidRPr="0035000F" w:rsidRDefault="004E1501" w:rsidP="005A22DB">
      <w:pPr>
        <w:pStyle w:val="ol2-block"/>
        <w:rPr>
          <w:color w:val="FF0000"/>
          <w:sz w:val="22"/>
          <w:szCs w:val="22"/>
        </w:rPr>
      </w:pPr>
      <w:r w:rsidRPr="0035000F">
        <w:rPr>
          <w:sz w:val="22"/>
          <w:szCs w:val="22"/>
        </w:rPr>
        <w:t xml:space="preserve">The court, in cooperation with the </w:t>
      </w:r>
      <w:r w:rsidR="00BA43C1" w:rsidRPr="0035000F">
        <w:rPr>
          <w:sz w:val="22"/>
          <w:szCs w:val="22"/>
        </w:rPr>
        <w:t>[</w:t>
      </w:r>
      <w:r w:rsidRPr="0035000F">
        <w:rPr>
          <w:sz w:val="22"/>
          <w:szCs w:val="22"/>
        </w:rPr>
        <w:t>federal public</w:t>
      </w:r>
      <w:r w:rsidR="00660A6D" w:rsidRPr="0035000F">
        <w:rPr>
          <w:sz w:val="22"/>
          <w:szCs w:val="22"/>
        </w:rPr>
        <w:t xml:space="preserve"> defender/</w:t>
      </w:r>
      <w:r w:rsidRPr="0035000F">
        <w:rPr>
          <w:sz w:val="22"/>
          <w:szCs w:val="22"/>
        </w:rPr>
        <w:t xml:space="preserve">community </w:t>
      </w:r>
      <w:r w:rsidR="00BA43C1" w:rsidRPr="0035000F">
        <w:rPr>
          <w:sz w:val="22"/>
          <w:szCs w:val="22"/>
        </w:rPr>
        <w:t>defender]</w:t>
      </w:r>
      <w:r w:rsidRPr="0035000F">
        <w:rPr>
          <w:sz w:val="22"/>
          <w:szCs w:val="22"/>
        </w:rPr>
        <w:t xml:space="preserve"> and the United States attorney, will make such arrangements with federal, state, and</w:t>
      </w:r>
      <w:r w:rsidR="003F5920" w:rsidRPr="0035000F">
        <w:rPr>
          <w:sz w:val="22"/>
          <w:szCs w:val="22"/>
        </w:rPr>
        <w:t xml:space="preserve"> local investigative and police </w:t>
      </w:r>
      <w:r w:rsidRPr="0035000F">
        <w:rPr>
          <w:sz w:val="22"/>
          <w:szCs w:val="22"/>
        </w:rPr>
        <w:t xml:space="preserve">agencies as will ensure timely appointment of counsel. </w:t>
      </w:r>
    </w:p>
    <w:p w14:paraId="56425E2C" w14:textId="77777777" w:rsidR="004E1501" w:rsidRPr="0035000F" w:rsidRDefault="004E1501" w:rsidP="00627F82">
      <w:pPr>
        <w:pStyle w:val="Heading2"/>
        <w:rPr>
          <w:rFonts w:cs="Arial"/>
          <w:sz w:val="22"/>
          <w:szCs w:val="22"/>
        </w:rPr>
      </w:pPr>
      <w:bookmarkStart w:id="47" w:name="_Toc451941714"/>
      <w:bookmarkStart w:id="48" w:name="_Toc12453986"/>
      <w:r w:rsidRPr="0035000F">
        <w:rPr>
          <w:rFonts w:cs="Arial"/>
          <w:sz w:val="22"/>
          <w:szCs w:val="22"/>
        </w:rPr>
        <w:t>C.</w:t>
      </w:r>
      <w:r w:rsidRPr="0035000F">
        <w:rPr>
          <w:rFonts w:cs="Arial"/>
          <w:sz w:val="22"/>
          <w:szCs w:val="22"/>
        </w:rPr>
        <w:tab/>
        <w:t>Pretrial Service Interview</w:t>
      </w:r>
      <w:bookmarkEnd w:id="47"/>
      <w:bookmarkEnd w:id="48"/>
      <w:r w:rsidRPr="0035000F">
        <w:rPr>
          <w:rFonts w:cs="Arial"/>
          <w:sz w:val="22"/>
          <w:szCs w:val="22"/>
        </w:rPr>
        <w:t xml:space="preserve"> </w:t>
      </w:r>
    </w:p>
    <w:p w14:paraId="4B239ABF" w14:textId="77777777" w:rsidR="004E1501" w:rsidRPr="0035000F" w:rsidRDefault="004E1501" w:rsidP="00C705EC">
      <w:pPr>
        <w:pStyle w:val="ol2-block"/>
        <w:keepNext w:val="0"/>
        <w:widowControl w:val="0"/>
        <w:rPr>
          <w:sz w:val="22"/>
          <w:szCs w:val="22"/>
        </w:rPr>
      </w:pPr>
      <w:r w:rsidRPr="0035000F">
        <w:rPr>
          <w:sz w:val="22"/>
          <w:szCs w:val="22"/>
        </w:rPr>
        <w:lastRenderedPageBreak/>
        <w:t>When practicable, unless the right to counsel is waived or the defendant otherwise consents to a pretrial service interview without counsel, financially eligible defendants will be provided appointed counsel prior to being interviewed by a pretrial services officer.</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9350"/>
      </w:tblGrid>
      <w:tr w:rsidR="004E1501" w:rsidRPr="0035000F" w14:paraId="4E04AA47" w14:textId="77777777" w:rsidTr="00AC5AF1">
        <w:tc>
          <w:tcPr>
            <w:tcW w:w="9350" w:type="dxa"/>
          </w:tcPr>
          <w:p w14:paraId="2FF46648" w14:textId="77777777" w:rsidR="004E1501" w:rsidRPr="0035000F" w:rsidRDefault="004E1501" w:rsidP="00C705EC">
            <w:pPr>
              <w:pStyle w:val="BodyText-nosp"/>
              <w:keepNext/>
              <w:keepLines/>
              <w:widowControl w:val="0"/>
              <w:rPr>
                <w:b/>
                <w:bCs/>
                <w:sz w:val="22"/>
                <w:szCs w:val="22"/>
              </w:rPr>
            </w:pPr>
            <w:r w:rsidRPr="0035000F">
              <w:rPr>
                <w:b/>
                <w:bCs/>
                <w:sz w:val="22"/>
                <w:szCs w:val="22"/>
              </w:rPr>
              <w:t>Defender Services Committee Comment:</w:t>
            </w:r>
            <w:r w:rsidRPr="0035000F">
              <w:rPr>
                <w:sz w:val="22"/>
                <w:szCs w:val="22"/>
              </w:rPr>
              <w:t xml:space="preserve">  Some courts make use of an “on call” or “duty day” attorney for this purpose.  A CJA </w:t>
            </w:r>
            <w:r w:rsidRPr="0035000F">
              <w:rPr>
                <w:iCs/>
                <w:sz w:val="22"/>
                <w:szCs w:val="22"/>
              </w:rPr>
              <w:t>panel</w:t>
            </w:r>
            <w:r w:rsidRPr="0035000F">
              <w:rPr>
                <w:sz w:val="22"/>
                <w:szCs w:val="22"/>
              </w:rPr>
              <w:t xml:space="preserve"> attorney or attorneys may be appointed to be </w:t>
            </w:r>
            <w:r w:rsidRPr="0035000F">
              <w:rPr>
                <w:iCs/>
                <w:sz w:val="22"/>
                <w:szCs w:val="22"/>
              </w:rPr>
              <w:t>on</w:t>
            </w:r>
            <w:r w:rsidRPr="0035000F">
              <w:rPr>
                <w:sz w:val="22"/>
                <w:szCs w:val="22"/>
              </w:rPr>
              <w:t xml:space="preserve"> call to advise persons who are in custody, or who otherwise may be entitled to counsel under the CJA, during the pretrial service interview process.</w:t>
            </w:r>
          </w:p>
        </w:tc>
      </w:tr>
    </w:tbl>
    <w:p w14:paraId="240542A2" w14:textId="77777777" w:rsidR="004E1501" w:rsidRPr="0035000F" w:rsidRDefault="004E1501" w:rsidP="00025353">
      <w:pPr>
        <w:pStyle w:val="Heading2"/>
        <w:keepNext/>
        <w:spacing w:before="240"/>
        <w:rPr>
          <w:rFonts w:cs="Arial"/>
          <w:sz w:val="22"/>
          <w:szCs w:val="22"/>
        </w:rPr>
      </w:pPr>
      <w:bookmarkStart w:id="49" w:name="_Toc451941715"/>
      <w:bookmarkStart w:id="50" w:name="_Toc12453987"/>
      <w:r w:rsidRPr="0035000F">
        <w:rPr>
          <w:rFonts w:cs="Arial"/>
          <w:sz w:val="22"/>
          <w:szCs w:val="22"/>
        </w:rPr>
        <w:t>D.</w:t>
      </w:r>
      <w:r w:rsidRPr="0035000F">
        <w:rPr>
          <w:rFonts w:cs="Arial"/>
          <w:sz w:val="22"/>
          <w:szCs w:val="22"/>
        </w:rPr>
        <w:tab/>
        <w:t>Retroactive Appointment of Counsel</w:t>
      </w:r>
      <w:bookmarkEnd w:id="49"/>
      <w:bookmarkEnd w:id="50"/>
      <w:r w:rsidRPr="0035000F">
        <w:rPr>
          <w:rFonts w:cs="Arial"/>
          <w:sz w:val="22"/>
          <w:szCs w:val="22"/>
        </w:rPr>
        <w:t xml:space="preserve"> </w:t>
      </w:r>
    </w:p>
    <w:p w14:paraId="78D9F659" w14:textId="77777777" w:rsidR="004E1501" w:rsidRPr="0035000F" w:rsidRDefault="004E1501" w:rsidP="004E1501">
      <w:pPr>
        <w:spacing w:before="120"/>
        <w:ind w:left="1440"/>
        <w:rPr>
          <w:rFonts w:cs="Arial"/>
          <w:sz w:val="22"/>
          <w:szCs w:val="22"/>
        </w:rPr>
      </w:pPr>
      <w:r w:rsidRPr="0035000F">
        <w:rPr>
          <w:rFonts w:cs="Arial"/>
          <w:sz w:val="22"/>
          <w:szCs w:val="22"/>
        </w:rPr>
        <w:t>Appointment of counsel may be made retroactive to include representation provided prior to appointment.</w:t>
      </w:r>
    </w:p>
    <w:p w14:paraId="5CCCA8B2" w14:textId="77777777" w:rsidR="004E1501" w:rsidRPr="0035000F" w:rsidRDefault="004E1501" w:rsidP="00025353">
      <w:pPr>
        <w:pStyle w:val="Heading1"/>
        <w:rPr>
          <w:rFonts w:ascii="Arial" w:hAnsi="Arial"/>
          <w:sz w:val="22"/>
          <w:szCs w:val="22"/>
        </w:rPr>
      </w:pPr>
      <w:bookmarkStart w:id="51" w:name="_Toc451941716"/>
      <w:bookmarkStart w:id="52" w:name="_Toc12453988"/>
      <w:r w:rsidRPr="0035000F">
        <w:rPr>
          <w:rFonts w:ascii="Arial" w:hAnsi="Arial"/>
          <w:sz w:val="22"/>
          <w:szCs w:val="22"/>
        </w:rPr>
        <w:t>VI.</w:t>
      </w:r>
      <w:r w:rsidRPr="0035000F">
        <w:rPr>
          <w:rFonts w:ascii="Arial" w:hAnsi="Arial"/>
          <w:sz w:val="22"/>
          <w:szCs w:val="22"/>
        </w:rPr>
        <w:tab/>
        <w:t>Provision of Representational Services</w:t>
      </w:r>
      <w:bookmarkEnd w:id="51"/>
      <w:bookmarkEnd w:id="52"/>
      <w:r w:rsidRPr="0035000F">
        <w:rPr>
          <w:rFonts w:ascii="Arial" w:hAnsi="Arial"/>
          <w:sz w:val="22"/>
          <w:szCs w:val="22"/>
        </w:rPr>
        <w:t xml:space="preserve"> </w:t>
      </w:r>
    </w:p>
    <w:p w14:paraId="327091F3" w14:textId="77777777" w:rsidR="004E1501" w:rsidRPr="0035000F" w:rsidRDefault="004E1501" w:rsidP="00A74E9C">
      <w:pPr>
        <w:pStyle w:val="Heading2"/>
        <w:keepNext/>
        <w:keepLines/>
        <w:rPr>
          <w:rFonts w:cs="Arial"/>
          <w:sz w:val="22"/>
          <w:szCs w:val="22"/>
        </w:rPr>
      </w:pPr>
      <w:bookmarkStart w:id="53" w:name="_Toc451941717"/>
      <w:bookmarkStart w:id="54" w:name="_Toc12453989"/>
      <w:r w:rsidRPr="0035000F">
        <w:rPr>
          <w:rFonts w:cs="Arial"/>
          <w:sz w:val="22"/>
          <w:szCs w:val="22"/>
        </w:rPr>
        <w:t>A.</w:t>
      </w:r>
      <w:r w:rsidRPr="0035000F">
        <w:rPr>
          <w:rFonts w:cs="Arial"/>
          <w:sz w:val="22"/>
          <w:szCs w:val="22"/>
        </w:rPr>
        <w:tab/>
      </w:r>
      <w:r w:rsidR="00BA43C1" w:rsidRPr="0035000F">
        <w:rPr>
          <w:rFonts w:cs="Arial"/>
          <w:sz w:val="22"/>
          <w:szCs w:val="22"/>
        </w:rPr>
        <w:t>[</w:t>
      </w:r>
      <w:r w:rsidRPr="0035000F">
        <w:rPr>
          <w:rFonts w:cs="Arial"/>
          <w:sz w:val="22"/>
          <w:szCs w:val="22"/>
        </w:rPr>
        <w:t>Federal Public</w:t>
      </w:r>
      <w:r w:rsidR="00660A6D" w:rsidRPr="0035000F">
        <w:rPr>
          <w:rFonts w:cs="Arial"/>
          <w:sz w:val="22"/>
          <w:szCs w:val="22"/>
        </w:rPr>
        <w:t xml:space="preserve"> Defender/Community </w:t>
      </w:r>
      <w:r w:rsidR="00BA43C1" w:rsidRPr="0035000F">
        <w:rPr>
          <w:rFonts w:cs="Arial"/>
          <w:sz w:val="22"/>
          <w:szCs w:val="22"/>
        </w:rPr>
        <w:t>Defender]</w:t>
      </w:r>
      <w:r w:rsidRPr="0035000F">
        <w:rPr>
          <w:rFonts w:cs="Arial"/>
          <w:sz w:val="22"/>
          <w:szCs w:val="22"/>
        </w:rPr>
        <w:t xml:space="preserve"> and Private Counsel</w:t>
      </w:r>
      <w:bookmarkEnd w:id="53"/>
      <w:bookmarkEnd w:id="54"/>
      <w:r w:rsidRPr="0035000F">
        <w:rPr>
          <w:rFonts w:cs="Arial"/>
          <w:sz w:val="22"/>
          <w:szCs w:val="22"/>
        </w:rPr>
        <w:t xml:space="preserve"> </w:t>
      </w:r>
    </w:p>
    <w:p w14:paraId="239BF697" w14:textId="77777777" w:rsidR="004E1501" w:rsidRPr="0035000F" w:rsidRDefault="004E1501" w:rsidP="005A22DB">
      <w:pPr>
        <w:pStyle w:val="ol2-block"/>
        <w:rPr>
          <w:sz w:val="22"/>
          <w:szCs w:val="22"/>
        </w:rPr>
      </w:pPr>
      <w:r w:rsidRPr="0035000F">
        <w:rPr>
          <w:sz w:val="22"/>
          <w:szCs w:val="22"/>
        </w:rPr>
        <w:t xml:space="preserve">This Plan provides for representational services by the </w:t>
      </w:r>
      <w:r w:rsidR="00BA43C1" w:rsidRPr="0035000F">
        <w:rPr>
          <w:sz w:val="22"/>
          <w:szCs w:val="22"/>
        </w:rPr>
        <w:t>[</w:t>
      </w:r>
      <w:r w:rsidR="00660A6D" w:rsidRPr="0035000F">
        <w:rPr>
          <w:sz w:val="22"/>
          <w:szCs w:val="22"/>
        </w:rPr>
        <w:t xml:space="preserve">federal public defender/community </w:t>
      </w:r>
      <w:r w:rsidR="00BA43C1" w:rsidRPr="0035000F">
        <w:rPr>
          <w:sz w:val="22"/>
          <w:szCs w:val="22"/>
        </w:rPr>
        <w:t>defender]</w:t>
      </w:r>
      <w:r w:rsidR="00660A6D" w:rsidRPr="0035000F">
        <w:rPr>
          <w:sz w:val="22"/>
          <w:szCs w:val="22"/>
        </w:rPr>
        <w:t xml:space="preserve"> </w:t>
      </w:r>
      <w:r w:rsidRPr="0035000F">
        <w:rPr>
          <w:sz w:val="22"/>
          <w:szCs w:val="22"/>
        </w:rPr>
        <w:t xml:space="preserve">organization and for the appointment and compensation of private counsel from a CJA Panel list maintained by </w:t>
      </w:r>
      <w:r w:rsidR="00660A6D" w:rsidRPr="0035000F">
        <w:rPr>
          <w:sz w:val="22"/>
          <w:szCs w:val="22"/>
        </w:rPr>
        <w:t xml:space="preserve">the </w:t>
      </w:r>
      <w:r w:rsidR="00BA43C1" w:rsidRPr="0035000F">
        <w:rPr>
          <w:sz w:val="22"/>
          <w:szCs w:val="22"/>
        </w:rPr>
        <w:t>[</w:t>
      </w:r>
      <w:r w:rsidR="00660A6D" w:rsidRPr="0035000F">
        <w:rPr>
          <w:sz w:val="22"/>
          <w:szCs w:val="22"/>
        </w:rPr>
        <w:t>federal public defender/community defender/</w:t>
      </w:r>
      <w:r w:rsidR="00BA43C1" w:rsidRPr="0035000F">
        <w:rPr>
          <w:sz w:val="22"/>
          <w:szCs w:val="22"/>
        </w:rPr>
        <w:t>court]</w:t>
      </w:r>
      <w:r w:rsidRPr="0035000F">
        <w:rPr>
          <w:sz w:val="22"/>
          <w:szCs w:val="22"/>
        </w:rPr>
        <w:t xml:space="preserve"> in cases authorized under the CJA and related statutes.</w:t>
      </w:r>
    </w:p>
    <w:p w14:paraId="314FB421" w14:textId="77777777" w:rsidR="004E1501" w:rsidRPr="0035000F" w:rsidRDefault="004E1501" w:rsidP="00627F82">
      <w:pPr>
        <w:pStyle w:val="Heading2"/>
        <w:rPr>
          <w:rFonts w:cs="Arial"/>
          <w:sz w:val="22"/>
          <w:szCs w:val="22"/>
        </w:rPr>
      </w:pPr>
      <w:bookmarkStart w:id="55" w:name="_Toc451941718"/>
      <w:bookmarkStart w:id="56" w:name="_Toc12453990"/>
      <w:r w:rsidRPr="0035000F">
        <w:rPr>
          <w:rFonts w:cs="Arial"/>
          <w:sz w:val="22"/>
          <w:szCs w:val="22"/>
        </w:rPr>
        <w:t>B.</w:t>
      </w:r>
      <w:r w:rsidRPr="0035000F">
        <w:rPr>
          <w:rFonts w:cs="Arial"/>
          <w:sz w:val="22"/>
          <w:szCs w:val="22"/>
        </w:rPr>
        <w:tab/>
        <w:t>Administration</w:t>
      </w:r>
      <w:bookmarkEnd w:id="55"/>
      <w:bookmarkEnd w:id="56"/>
      <w:r w:rsidRPr="0035000F">
        <w:rPr>
          <w:rFonts w:cs="Arial"/>
          <w:sz w:val="22"/>
          <w:szCs w:val="22"/>
        </w:rPr>
        <w:t xml:space="preserve"> </w:t>
      </w:r>
    </w:p>
    <w:p w14:paraId="59BE3572" w14:textId="77777777" w:rsidR="004E1501" w:rsidRPr="0035000F" w:rsidRDefault="004E1501" w:rsidP="005A22DB">
      <w:pPr>
        <w:pStyle w:val="ol2-block"/>
        <w:rPr>
          <w:sz w:val="22"/>
          <w:szCs w:val="22"/>
        </w:rPr>
      </w:pPr>
      <w:r w:rsidRPr="0035000F">
        <w:rPr>
          <w:sz w:val="22"/>
          <w:szCs w:val="22"/>
        </w:rPr>
        <w:t xml:space="preserve">Administration of the CJA Panel, as </w:t>
      </w:r>
      <w:r w:rsidR="00B1254A" w:rsidRPr="0035000F">
        <w:rPr>
          <w:sz w:val="22"/>
          <w:szCs w:val="22"/>
        </w:rPr>
        <w:t>provided</w:t>
      </w:r>
      <w:r w:rsidRPr="0035000F">
        <w:rPr>
          <w:sz w:val="22"/>
          <w:szCs w:val="22"/>
        </w:rPr>
        <w:t xml:space="preserve"> in this Plan, is</w:t>
      </w:r>
      <w:r w:rsidR="00B1254A" w:rsidRPr="0035000F">
        <w:rPr>
          <w:sz w:val="22"/>
          <w:szCs w:val="22"/>
        </w:rPr>
        <w:t xml:space="preserve"> </w:t>
      </w:r>
      <w:r w:rsidRPr="0035000F">
        <w:rPr>
          <w:sz w:val="22"/>
          <w:szCs w:val="22"/>
        </w:rPr>
        <w:t xml:space="preserve">delegated and assigned to the </w:t>
      </w:r>
      <w:r w:rsidR="00BA43C1" w:rsidRPr="0035000F">
        <w:rPr>
          <w:sz w:val="22"/>
          <w:szCs w:val="22"/>
        </w:rPr>
        <w:t>[</w:t>
      </w:r>
      <w:r w:rsidRPr="0035000F">
        <w:rPr>
          <w:sz w:val="22"/>
          <w:szCs w:val="22"/>
        </w:rPr>
        <w:t>federal public</w:t>
      </w:r>
      <w:r w:rsidR="00660A6D" w:rsidRPr="0035000F">
        <w:rPr>
          <w:sz w:val="22"/>
          <w:szCs w:val="22"/>
        </w:rPr>
        <w:t xml:space="preserve"> defender/</w:t>
      </w:r>
      <w:r w:rsidRPr="0035000F">
        <w:rPr>
          <w:sz w:val="22"/>
          <w:szCs w:val="22"/>
        </w:rPr>
        <w:t>community defender</w:t>
      </w:r>
      <w:r w:rsidR="00660A6D" w:rsidRPr="0035000F">
        <w:rPr>
          <w:sz w:val="22"/>
          <w:szCs w:val="22"/>
        </w:rPr>
        <w:t>/</w:t>
      </w:r>
      <w:r w:rsidR="00BA43C1" w:rsidRPr="0035000F">
        <w:rPr>
          <w:sz w:val="22"/>
          <w:szCs w:val="22"/>
        </w:rPr>
        <w:t>court]</w:t>
      </w:r>
      <w:r w:rsidR="00660A6D" w:rsidRPr="0035000F">
        <w:rPr>
          <w:sz w:val="22"/>
          <w:szCs w:val="22"/>
        </w:rPr>
        <w:t xml:space="preserve">. </w:t>
      </w:r>
      <w:r w:rsidRPr="0035000F">
        <w:rPr>
          <w:sz w:val="22"/>
          <w:szCs w:val="22"/>
        </w:rPr>
        <w:t xml:space="preserve"> </w:t>
      </w:r>
    </w:p>
    <w:p w14:paraId="71153FFC" w14:textId="77777777" w:rsidR="004E1501" w:rsidRPr="0035000F" w:rsidRDefault="004E1501" w:rsidP="00627F82">
      <w:pPr>
        <w:pStyle w:val="Heading2"/>
        <w:rPr>
          <w:rFonts w:cs="Arial"/>
          <w:sz w:val="22"/>
          <w:szCs w:val="22"/>
        </w:rPr>
      </w:pPr>
      <w:bookmarkStart w:id="57" w:name="_Toc451941719"/>
      <w:bookmarkStart w:id="58" w:name="_Toc12453991"/>
      <w:r w:rsidRPr="0035000F">
        <w:rPr>
          <w:rFonts w:cs="Arial"/>
          <w:sz w:val="22"/>
          <w:szCs w:val="22"/>
        </w:rPr>
        <w:t>C.</w:t>
      </w:r>
      <w:r w:rsidRPr="0035000F">
        <w:rPr>
          <w:rFonts w:cs="Arial"/>
          <w:sz w:val="22"/>
          <w:szCs w:val="22"/>
        </w:rPr>
        <w:tab/>
        <w:t>Apportionment of Cases</w:t>
      </w:r>
      <w:bookmarkEnd w:id="57"/>
      <w:bookmarkEnd w:id="58"/>
      <w:r w:rsidRPr="0035000F">
        <w:rPr>
          <w:rFonts w:cs="Arial"/>
          <w:sz w:val="22"/>
          <w:szCs w:val="22"/>
        </w:rPr>
        <w:t xml:space="preserve">  </w:t>
      </w:r>
    </w:p>
    <w:p w14:paraId="5744A420" w14:textId="77777777" w:rsidR="004E1501" w:rsidRPr="0035000F" w:rsidRDefault="004E1501" w:rsidP="005A22DB">
      <w:pPr>
        <w:pStyle w:val="ol2-block"/>
        <w:rPr>
          <w:sz w:val="22"/>
          <w:szCs w:val="22"/>
        </w:rPr>
      </w:pPr>
      <w:r w:rsidRPr="0035000F">
        <w:rPr>
          <w:sz w:val="22"/>
          <w:szCs w:val="22"/>
        </w:rPr>
        <w:t xml:space="preserve">Where practical and cost effective, private attorneys from the CJA Panel will be appointed in a substantial proportion of the cases in which the accused is determined to be financially eligible for representation under the CJA.  “Substantial” will usually be defined as a </w:t>
      </w:r>
      <w:r w:rsidR="00AB3533" w:rsidRPr="0035000F">
        <w:rPr>
          <w:sz w:val="22"/>
          <w:szCs w:val="22"/>
        </w:rPr>
        <w:t>minimum of twenty-five percent (25%) of the annual CJA appointments.</w:t>
      </w:r>
    </w:p>
    <w:p w14:paraId="7F5949F2" w14:textId="77777777" w:rsidR="004E1501" w:rsidRPr="0035000F" w:rsidRDefault="004E1501" w:rsidP="00627F82">
      <w:pPr>
        <w:pStyle w:val="Heading2"/>
        <w:rPr>
          <w:rFonts w:cs="Arial"/>
          <w:sz w:val="22"/>
          <w:szCs w:val="22"/>
        </w:rPr>
      </w:pPr>
      <w:bookmarkStart w:id="59" w:name="_Toc451941720"/>
      <w:bookmarkStart w:id="60" w:name="_Toc12453992"/>
      <w:r w:rsidRPr="0035000F">
        <w:rPr>
          <w:rFonts w:cs="Arial"/>
          <w:sz w:val="22"/>
          <w:szCs w:val="22"/>
        </w:rPr>
        <w:t>D.</w:t>
      </w:r>
      <w:r w:rsidRPr="0035000F">
        <w:rPr>
          <w:rFonts w:cs="Arial"/>
          <w:sz w:val="22"/>
          <w:szCs w:val="22"/>
        </w:rPr>
        <w:tab/>
        <w:t>Number of Counsel</w:t>
      </w:r>
      <w:bookmarkEnd w:id="59"/>
      <w:bookmarkEnd w:id="60"/>
      <w:r w:rsidRPr="0035000F">
        <w:rPr>
          <w:rFonts w:cs="Arial"/>
          <w:sz w:val="22"/>
          <w:szCs w:val="22"/>
        </w:rPr>
        <w:t xml:space="preserve"> </w:t>
      </w:r>
    </w:p>
    <w:p w14:paraId="1F76BF74" w14:textId="77777777" w:rsidR="004E1501" w:rsidRPr="0035000F" w:rsidRDefault="004E1501" w:rsidP="005A22DB">
      <w:pPr>
        <w:pStyle w:val="ol2-block"/>
        <w:rPr>
          <w:sz w:val="22"/>
          <w:szCs w:val="22"/>
        </w:rPr>
      </w:pPr>
      <w:r w:rsidRPr="0035000F">
        <w:rPr>
          <w:sz w:val="22"/>
          <w:szCs w:val="22"/>
        </w:rPr>
        <w:t>More than one attorney may be appointed in any case determined by the court to be extremely difficult.</w:t>
      </w:r>
    </w:p>
    <w:p w14:paraId="299B8668" w14:textId="77777777" w:rsidR="004E1501" w:rsidRPr="0035000F" w:rsidRDefault="004E1501" w:rsidP="00627F82">
      <w:pPr>
        <w:pStyle w:val="Heading2"/>
        <w:rPr>
          <w:rFonts w:cs="Arial"/>
          <w:sz w:val="22"/>
          <w:szCs w:val="22"/>
        </w:rPr>
      </w:pPr>
      <w:bookmarkStart w:id="61" w:name="_Toc451941721"/>
      <w:bookmarkStart w:id="62" w:name="_Toc12453993"/>
      <w:r w:rsidRPr="0035000F">
        <w:rPr>
          <w:rFonts w:cs="Arial"/>
          <w:sz w:val="22"/>
          <w:szCs w:val="22"/>
        </w:rPr>
        <w:t>E.</w:t>
      </w:r>
      <w:r w:rsidRPr="0035000F">
        <w:rPr>
          <w:rFonts w:cs="Arial"/>
          <w:sz w:val="22"/>
          <w:szCs w:val="22"/>
        </w:rPr>
        <w:tab/>
        <w:t>Capital Cases</w:t>
      </w:r>
      <w:bookmarkEnd w:id="61"/>
      <w:bookmarkEnd w:id="62"/>
      <w:r w:rsidRPr="0035000F">
        <w:rPr>
          <w:rFonts w:cs="Arial"/>
          <w:sz w:val="22"/>
          <w:szCs w:val="22"/>
        </w:rPr>
        <w:t xml:space="preserve">  </w:t>
      </w:r>
    </w:p>
    <w:p w14:paraId="4E7FFF46" w14:textId="51BFDFF3" w:rsidR="004E1501" w:rsidRPr="0035000F" w:rsidRDefault="004E1501" w:rsidP="00933A78">
      <w:pPr>
        <w:pStyle w:val="ol2-block"/>
        <w:keepNext w:val="0"/>
        <w:rPr>
          <w:sz w:val="22"/>
          <w:szCs w:val="22"/>
        </w:rPr>
      </w:pPr>
      <w:r w:rsidRPr="0035000F">
        <w:rPr>
          <w:sz w:val="22"/>
          <w:szCs w:val="22"/>
        </w:rPr>
        <w:t>Procedures for appointment of counsel in cases where the defendant is charged with a crime that may be punishable by death, or is seeking to vacate or set aside a death sentence in proceedings under 28</w:t>
      </w:r>
      <w:r w:rsidR="00635FDF">
        <w:rPr>
          <w:sz w:val="22"/>
          <w:szCs w:val="22"/>
        </w:rPr>
        <w:t> U.S.C.</w:t>
      </w:r>
      <w:r w:rsidRPr="0035000F">
        <w:rPr>
          <w:sz w:val="22"/>
          <w:szCs w:val="22"/>
        </w:rPr>
        <w:t xml:space="preserve"> §</w:t>
      </w:r>
      <w:r w:rsidR="00635FDF">
        <w:rPr>
          <w:sz w:val="22"/>
          <w:szCs w:val="22"/>
        </w:rPr>
        <w:t>§ </w:t>
      </w:r>
      <w:r w:rsidRPr="0035000F">
        <w:rPr>
          <w:sz w:val="22"/>
          <w:szCs w:val="22"/>
        </w:rPr>
        <w:t xml:space="preserve">2254 or 2255, are in </w:t>
      </w:r>
      <w:hyperlink w:anchor="_XIV._Appointment_of" w:history="1">
        <w:r w:rsidRPr="0035000F">
          <w:rPr>
            <w:rStyle w:val="Hyperlink"/>
            <w:sz w:val="22"/>
            <w:szCs w:val="22"/>
          </w:rPr>
          <w:t>section XIV of this Plan</w:t>
        </w:r>
      </w:hyperlink>
      <w:r w:rsidRPr="0035000F">
        <w:rPr>
          <w:sz w:val="22"/>
          <w:szCs w:val="22"/>
        </w:rPr>
        <w:t>.</w:t>
      </w:r>
    </w:p>
    <w:p w14:paraId="1F7102D0" w14:textId="77777777" w:rsidR="004E1501" w:rsidRPr="0035000F" w:rsidRDefault="004E1501" w:rsidP="00AB3533">
      <w:pPr>
        <w:pStyle w:val="Heading1"/>
        <w:rPr>
          <w:rFonts w:ascii="Arial" w:hAnsi="Arial"/>
          <w:sz w:val="22"/>
          <w:szCs w:val="22"/>
        </w:rPr>
      </w:pPr>
      <w:bookmarkStart w:id="63" w:name="_Toc451941722"/>
      <w:bookmarkStart w:id="64" w:name="_Toc12453994"/>
      <w:r w:rsidRPr="0035000F">
        <w:rPr>
          <w:rFonts w:ascii="Arial" w:hAnsi="Arial"/>
          <w:sz w:val="22"/>
          <w:szCs w:val="22"/>
        </w:rPr>
        <w:lastRenderedPageBreak/>
        <w:t>VII.</w:t>
      </w:r>
      <w:r w:rsidRPr="0035000F">
        <w:rPr>
          <w:rFonts w:ascii="Arial" w:hAnsi="Arial"/>
          <w:sz w:val="22"/>
          <w:szCs w:val="22"/>
        </w:rPr>
        <w:tab/>
      </w:r>
      <w:r w:rsidR="00BA43C1" w:rsidRPr="0035000F">
        <w:rPr>
          <w:rFonts w:ascii="Arial" w:hAnsi="Arial"/>
          <w:sz w:val="22"/>
          <w:szCs w:val="22"/>
        </w:rPr>
        <w:t>[</w:t>
      </w:r>
      <w:r w:rsidRPr="0035000F">
        <w:rPr>
          <w:rFonts w:ascii="Arial" w:hAnsi="Arial"/>
          <w:sz w:val="22"/>
          <w:szCs w:val="22"/>
        </w:rPr>
        <w:t>Federal Public</w:t>
      </w:r>
      <w:r w:rsidR="00660A6D" w:rsidRPr="0035000F">
        <w:rPr>
          <w:rFonts w:ascii="Arial" w:hAnsi="Arial"/>
          <w:sz w:val="22"/>
          <w:szCs w:val="22"/>
        </w:rPr>
        <w:t xml:space="preserve"> Defender/Community</w:t>
      </w:r>
      <w:r w:rsidRPr="0035000F">
        <w:rPr>
          <w:rFonts w:ascii="Arial" w:hAnsi="Arial"/>
          <w:sz w:val="22"/>
          <w:szCs w:val="22"/>
        </w:rPr>
        <w:t xml:space="preserve"> </w:t>
      </w:r>
      <w:r w:rsidR="00BA43C1" w:rsidRPr="0035000F">
        <w:rPr>
          <w:rFonts w:ascii="Arial" w:hAnsi="Arial"/>
          <w:sz w:val="22"/>
          <w:szCs w:val="22"/>
        </w:rPr>
        <w:t>Defender]</w:t>
      </w:r>
      <w:r w:rsidRPr="0035000F">
        <w:rPr>
          <w:rFonts w:ascii="Arial" w:hAnsi="Arial"/>
          <w:sz w:val="22"/>
          <w:szCs w:val="22"/>
        </w:rPr>
        <w:t xml:space="preserve"> Organization</w:t>
      </w:r>
      <w:bookmarkEnd w:id="63"/>
      <w:bookmarkEnd w:id="64"/>
    </w:p>
    <w:p w14:paraId="4D85ABFF" w14:textId="77777777" w:rsidR="004E1501" w:rsidRPr="0035000F" w:rsidRDefault="004E1501" w:rsidP="00AB3533">
      <w:pPr>
        <w:pStyle w:val="Heading2"/>
        <w:keepNext/>
        <w:keepLines/>
        <w:rPr>
          <w:rFonts w:cs="Arial"/>
          <w:sz w:val="22"/>
          <w:szCs w:val="22"/>
        </w:rPr>
      </w:pPr>
      <w:bookmarkStart w:id="65" w:name="_Toc451941723"/>
      <w:bookmarkStart w:id="66" w:name="_Toc12453995"/>
      <w:r w:rsidRPr="0035000F">
        <w:rPr>
          <w:rFonts w:cs="Arial"/>
          <w:sz w:val="22"/>
          <w:szCs w:val="22"/>
        </w:rPr>
        <w:t xml:space="preserve">A. </w:t>
      </w:r>
      <w:r w:rsidRPr="0035000F">
        <w:rPr>
          <w:rFonts w:cs="Arial"/>
          <w:sz w:val="22"/>
          <w:szCs w:val="22"/>
        </w:rPr>
        <w:tab/>
        <w:t>Establishment</w:t>
      </w:r>
      <w:bookmarkEnd w:id="65"/>
      <w:bookmarkEnd w:id="66"/>
    </w:p>
    <w:p w14:paraId="1C242596" w14:textId="77777777" w:rsidR="004E1501" w:rsidRPr="0035000F" w:rsidRDefault="00660A6D" w:rsidP="00025353">
      <w:pPr>
        <w:pStyle w:val="ol2-block"/>
        <w:keepNext w:val="0"/>
        <w:rPr>
          <w:sz w:val="22"/>
          <w:szCs w:val="22"/>
        </w:rPr>
      </w:pPr>
      <w:r w:rsidRPr="0035000F">
        <w:rPr>
          <w:sz w:val="22"/>
          <w:szCs w:val="22"/>
        </w:rPr>
        <w:t xml:space="preserve">The </w:t>
      </w:r>
      <w:r w:rsidR="00BA43C1" w:rsidRPr="0035000F">
        <w:rPr>
          <w:sz w:val="22"/>
          <w:szCs w:val="22"/>
        </w:rPr>
        <w:t>[</w:t>
      </w:r>
      <w:r w:rsidRPr="0035000F">
        <w:rPr>
          <w:sz w:val="22"/>
          <w:szCs w:val="22"/>
        </w:rPr>
        <w:t>federal public/community/</w:t>
      </w:r>
      <w:r w:rsidR="004E1501" w:rsidRPr="0035000F">
        <w:rPr>
          <w:sz w:val="22"/>
          <w:szCs w:val="22"/>
        </w:rPr>
        <w:t>defender organization</w:t>
      </w:r>
      <w:r w:rsidR="00024592" w:rsidRPr="0035000F">
        <w:rPr>
          <w:sz w:val="22"/>
          <w:szCs w:val="22"/>
        </w:rPr>
        <w:t>]</w:t>
      </w:r>
      <w:r w:rsidR="004E1501" w:rsidRPr="0035000F">
        <w:rPr>
          <w:sz w:val="22"/>
          <w:szCs w:val="22"/>
        </w:rPr>
        <w:t xml:space="preserve"> </w:t>
      </w:r>
      <w:r w:rsidR="00024592" w:rsidRPr="0035000F">
        <w:rPr>
          <w:sz w:val="22"/>
          <w:szCs w:val="22"/>
        </w:rPr>
        <w:t>[insert name of organization]</w:t>
      </w:r>
      <w:r w:rsidR="004E1501" w:rsidRPr="0035000F">
        <w:rPr>
          <w:sz w:val="22"/>
          <w:szCs w:val="22"/>
        </w:rPr>
        <w:t xml:space="preserve"> is established in this district under the CJA and is responsible for rendering defense services on appointment throughout this district.</w:t>
      </w:r>
    </w:p>
    <w:p w14:paraId="31C2BE10" w14:textId="77777777" w:rsidR="004E1501" w:rsidRPr="0035000F" w:rsidRDefault="004E1501" w:rsidP="00627F82">
      <w:pPr>
        <w:pStyle w:val="Heading2"/>
        <w:rPr>
          <w:rFonts w:cs="Arial"/>
          <w:sz w:val="22"/>
          <w:szCs w:val="22"/>
        </w:rPr>
      </w:pPr>
      <w:bookmarkStart w:id="67" w:name="_Toc451941724"/>
      <w:bookmarkStart w:id="68" w:name="_Toc12453996"/>
      <w:r w:rsidRPr="0035000F">
        <w:rPr>
          <w:rFonts w:cs="Arial"/>
          <w:sz w:val="22"/>
          <w:szCs w:val="22"/>
        </w:rPr>
        <w:t>B.</w:t>
      </w:r>
      <w:r w:rsidRPr="0035000F">
        <w:rPr>
          <w:rFonts w:cs="Arial"/>
          <w:sz w:val="22"/>
          <w:szCs w:val="22"/>
        </w:rPr>
        <w:tab/>
        <w:t>Standards</w:t>
      </w:r>
      <w:bookmarkEnd w:id="67"/>
      <w:bookmarkEnd w:id="68"/>
      <w:r w:rsidRPr="0035000F">
        <w:rPr>
          <w:rFonts w:cs="Arial"/>
          <w:sz w:val="22"/>
          <w:szCs w:val="22"/>
        </w:rPr>
        <w:t xml:space="preserve">   </w:t>
      </w:r>
    </w:p>
    <w:p w14:paraId="17024C19" w14:textId="77777777" w:rsidR="004E1501" w:rsidRPr="0035000F" w:rsidRDefault="009E30AF" w:rsidP="005A22DB">
      <w:pPr>
        <w:pStyle w:val="ol2-block"/>
        <w:rPr>
          <w:sz w:val="22"/>
          <w:szCs w:val="22"/>
        </w:rPr>
      </w:pPr>
      <w:r w:rsidRPr="0035000F">
        <w:rPr>
          <w:sz w:val="22"/>
          <w:szCs w:val="22"/>
        </w:rPr>
        <w:t xml:space="preserve">The </w:t>
      </w:r>
      <w:r w:rsidR="00BA43C1" w:rsidRPr="0035000F">
        <w:rPr>
          <w:sz w:val="22"/>
          <w:szCs w:val="22"/>
        </w:rPr>
        <w:t>[</w:t>
      </w:r>
      <w:r w:rsidR="004E1501" w:rsidRPr="0035000F">
        <w:rPr>
          <w:sz w:val="22"/>
          <w:szCs w:val="22"/>
        </w:rPr>
        <w:t>federal public</w:t>
      </w:r>
      <w:r w:rsidRPr="0035000F">
        <w:rPr>
          <w:sz w:val="22"/>
          <w:szCs w:val="22"/>
        </w:rPr>
        <w:t xml:space="preserve"> defender/community </w:t>
      </w:r>
      <w:r w:rsidR="00BA43C1" w:rsidRPr="0035000F">
        <w:rPr>
          <w:sz w:val="22"/>
          <w:szCs w:val="22"/>
        </w:rPr>
        <w:t>defender]</w:t>
      </w:r>
      <w:r w:rsidR="004E1501" w:rsidRPr="0035000F">
        <w:rPr>
          <w:sz w:val="22"/>
          <w:szCs w:val="22"/>
        </w:rPr>
        <w:t xml:space="preserve"> organization must provide high quality representation consistent with the best practices of the legal profession and commensurate with those services rendered when counsel is privately retained.  </w:t>
      </w:r>
      <w:r w:rsidR="004E1501" w:rsidRPr="0035000F">
        <w:rPr>
          <w:b/>
          <w:sz w:val="22"/>
          <w:szCs w:val="22"/>
        </w:rPr>
        <w:t>See</w:t>
      </w:r>
      <w:r w:rsidR="002771D0" w:rsidRPr="0035000F">
        <w:rPr>
          <w:b/>
          <w:sz w:val="22"/>
          <w:szCs w:val="22"/>
        </w:rPr>
        <w:t>:</w:t>
      </w:r>
      <w:r w:rsidR="004E1501" w:rsidRPr="0035000F">
        <w:rPr>
          <w:sz w:val="22"/>
          <w:szCs w:val="22"/>
        </w:rPr>
        <w:t xml:space="preserve"> </w:t>
      </w:r>
      <w:r w:rsidR="002771D0" w:rsidRPr="0035000F">
        <w:rPr>
          <w:sz w:val="22"/>
          <w:szCs w:val="22"/>
        </w:rPr>
        <w:t xml:space="preserve"> </w:t>
      </w:r>
      <w:hyperlink r:id="rId35" w:history="1">
        <w:r w:rsidR="004E1501" w:rsidRPr="0035000F">
          <w:rPr>
            <w:rStyle w:val="Hyperlink"/>
            <w:i/>
            <w:sz w:val="22"/>
            <w:szCs w:val="22"/>
          </w:rPr>
          <w:t>Polk County v. Dodson</w:t>
        </w:r>
      </w:hyperlink>
      <w:r w:rsidR="004E1501" w:rsidRPr="0035000F">
        <w:rPr>
          <w:sz w:val="22"/>
          <w:szCs w:val="22"/>
        </w:rPr>
        <w:t>, 454 U.S. 312, 318 (1981) (“‘Once a lawyer has undertaken the representation of an accused, the duties and obligations are the same whether the lawyer is privately retained, appointed, or serving in a legal aid or defender program.’” (quoting ABA Standards for Criminal Justice</w:t>
      </w:r>
      <w:r w:rsidR="00C705EC" w:rsidRPr="0035000F">
        <w:rPr>
          <w:sz w:val="22"/>
          <w:szCs w:val="22"/>
        </w:rPr>
        <w:t xml:space="preserve"> section 4-3.9 (2d ed. 1980))).</w:t>
      </w:r>
    </w:p>
    <w:p w14:paraId="4E2E1E38" w14:textId="77777777" w:rsidR="004E1501" w:rsidRPr="0035000F" w:rsidRDefault="004E1501" w:rsidP="00627F82">
      <w:pPr>
        <w:pStyle w:val="Heading2"/>
        <w:rPr>
          <w:rFonts w:cs="Arial"/>
          <w:sz w:val="22"/>
          <w:szCs w:val="22"/>
        </w:rPr>
      </w:pPr>
      <w:bookmarkStart w:id="69" w:name="_Toc451941725"/>
      <w:bookmarkStart w:id="70" w:name="_Toc12453997"/>
      <w:r w:rsidRPr="0035000F">
        <w:rPr>
          <w:rFonts w:cs="Arial"/>
          <w:sz w:val="22"/>
          <w:szCs w:val="22"/>
        </w:rPr>
        <w:t>C.</w:t>
      </w:r>
      <w:r w:rsidRPr="0035000F">
        <w:rPr>
          <w:rFonts w:cs="Arial"/>
          <w:sz w:val="22"/>
          <w:szCs w:val="22"/>
        </w:rPr>
        <w:tab/>
        <w:t>Workload</w:t>
      </w:r>
      <w:bookmarkEnd w:id="69"/>
      <w:bookmarkEnd w:id="70"/>
    </w:p>
    <w:p w14:paraId="5A4A1A97" w14:textId="77777777" w:rsidR="004E1501" w:rsidRPr="0035000F" w:rsidRDefault="009E30AF" w:rsidP="005A22DB">
      <w:pPr>
        <w:pStyle w:val="ol2-block"/>
        <w:rPr>
          <w:sz w:val="22"/>
          <w:szCs w:val="22"/>
        </w:rPr>
      </w:pPr>
      <w:r w:rsidRPr="0035000F">
        <w:rPr>
          <w:sz w:val="22"/>
          <w:szCs w:val="22"/>
        </w:rPr>
        <w:t xml:space="preserve">The </w:t>
      </w:r>
      <w:r w:rsidR="00BA43C1" w:rsidRPr="0035000F">
        <w:rPr>
          <w:sz w:val="22"/>
          <w:szCs w:val="22"/>
        </w:rPr>
        <w:t>[</w:t>
      </w:r>
      <w:r w:rsidR="004E1501" w:rsidRPr="0035000F">
        <w:rPr>
          <w:sz w:val="22"/>
          <w:szCs w:val="22"/>
        </w:rPr>
        <w:t>federal public</w:t>
      </w:r>
      <w:r w:rsidRPr="0035000F">
        <w:rPr>
          <w:sz w:val="22"/>
          <w:szCs w:val="22"/>
        </w:rPr>
        <w:t xml:space="preserve"> defender/</w:t>
      </w:r>
      <w:r w:rsidR="004E1501" w:rsidRPr="0035000F">
        <w:rPr>
          <w:sz w:val="22"/>
          <w:szCs w:val="22"/>
        </w:rPr>
        <w:t>community</w:t>
      </w:r>
      <w:r w:rsidRPr="0035000F">
        <w:rPr>
          <w:sz w:val="22"/>
          <w:szCs w:val="22"/>
        </w:rPr>
        <w:t xml:space="preserve"> </w:t>
      </w:r>
      <w:r w:rsidR="00BA43C1" w:rsidRPr="0035000F">
        <w:rPr>
          <w:sz w:val="22"/>
          <w:szCs w:val="22"/>
        </w:rPr>
        <w:t>defender]</w:t>
      </w:r>
      <w:r w:rsidRPr="0035000F">
        <w:rPr>
          <w:sz w:val="22"/>
          <w:szCs w:val="22"/>
        </w:rPr>
        <w:t xml:space="preserve"> organization will </w:t>
      </w:r>
      <w:r w:rsidR="004E1501" w:rsidRPr="0035000F">
        <w:rPr>
          <w:sz w:val="22"/>
          <w:szCs w:val="22"/>
        </w:rPr>
        <w:t>continually monitor the workloads of its staff to ensure high quality representation for all clients.</w:t>
      </w:r>
    </w:p>
    <w:p w14:paraId="67EB014C" w14:textId="77777777" w:rsidR="004E1501" w:rsidRPr="0035000F" w:rsidRDefault="004E1501" w:rsidP="00C705EC">
      <w:pPr>
        <w:pStyle w:val="Heading2"/>
        <w:keepNext/>
        <w:rPr>
          <w:rFonts w:cs="Arial"/>
          <w:sz w:val="22"/>
          <w:szCs w:val="22"/>
        </w:rPr>
      </w:pPr>
      <w:bookmarkStart w:id="71" w:name="_Toc451941726"/>
      <w:bookmarkStart w:id="72" w:name="_Toc12453998"/>
      <w:r w:rsidRPr="0035000F">
        <w:rPr>
          <w:rFonts w:cs="Arial"/>
          <w:sz w:val="22"/>
          <w:szCs w:val="22"/>
        </w:rPr>
        <w:t>D.</w:t>
      </w:r>
      <w:r w:rsidRPr="0035000F">
        <w:rPr>
          <w:rFonts w:cs="Arial"/>
          <w:sz w:val="22"/>
          <w:szCs w:val="22"/>
        </w:rPr>
        <w:tab/>
        <w:t>Professional Conduct</w:t>
      </w:r>
      <w:bookmarkEnd w:id="71"/>
      <w:bookmarkEnd w:id="72"/>
    </w:p>
    <w:p w14:paraId="3D9DB6C6" w14:textId="77777777" w:rsidR="004E1501" w:rsidRPr="0035000F" w:rsidRDefault="009E30AF" w:rsidP="00C705EC">
      <w:pPr>
        <w:pStyle w:val="ol2-block"/>
        <w:rPr>
          <w:sz w:val="22"/>
          <w:szCs w:val="22"/>
        </w:rPr>
      </w:pPr>
      <w:r w:rsidRPr="0035000F">
        <w:rPr>
          <w:sz w:val="22"/>
          <w:szCs w:val="22"/>
        </w:rPr>
        <w:t xml:space="preserve">The </w:t>
      </w:r>
      <w:r w:rsidR="00BA43C1" w:rsidRPr="0035000F">
        <w:rPr>
          <w:sz w:val="22"/>
          <w:szCs w:val="22"/>
        </w:rPr>
        <w:t>[</w:t>
      </w:r>
      <w:r w:rsidR="004E1501" w:rsidRPr="0035000F">
        <w:rPr>
          <w:sz w:val="22"/>
          <w:szCs w:val="22"/>
        </w:rPr>
        <w:t>federal public</w:t>
      </w:r>
      <w:r w:rsidRPr="0035000F">
        <w:rPr>
          <w:sz w:val="22"/>
          <w:szCs w:val="22"/>
        </w:rPr>
        <w:t xml:space="preserve"> defender/</w:t>
      </w:r>
      <w:r w:rsidR="004E1501" w:rsidRPr="0035000F">
        <w:rPr>
          <w:sz w:val="22"/>
          <w:szCs w:val="22"/>
        </w:rPr>
        <w:t xml:space="preserve">community </w:t>
      </w:r>
      <w:r w:rsidR="00BA43C1" w:rsidRPr="0035000F">
        <w:rPr>
          <w:sz w:val="22"/>
          <w:szCs w:val="22"/>
        </w:rPr>
        <w:t>defender]</w:t>
      </w:r>
      <w:r w:rsidR="004E1501" w:rsidRPr="0035000F">
        <w:rPr>
          <w:sz w:val="22"/>
          <w:szCs w:val="22"/>
        </w:rPr>
        <w:t xml:space="preserve"> organization must conform to the highest standards of professional conduct, inc</w:t>
      </w:r>
      <w:r w:rsidR="00024592" w:rsidRPr="0035000F">
        <w:rPr>
          <w:sz w:val="22"/>
          <w:szCs w:val="22"/>
        </w:rPr>
        <w:t>luding but not limited to the [</w:t>
      </w:r>
      <w:r w:rsidR="004E1501" w:rsidRPr="0035000F">
        <w:rPr>
          <w:sz w:val="22"/>
          <w:szCs w:val="22"/>
        </w:rPr>
        <w:t>American Bar Association’s Mode</w:t>
      </w:r>
      <w:r w:rsidR="00024592" w:rsidRPr="0035000F">
        <w:rPr>
          <w:sz w:val="22"/>
          <w:szCs w:val="22"/>
        </w:rPr>
        <w:t>l Rules of Professional Conduct/</w:t>
      </w:r>
      <w:r w:rsidR="004E1501" w:rsidRPr="0035000F">
        <w:rPr>
          <w:sz w:val="22"/>
          <w:szCs w:val="22"/>
        </w:rPr>
        <w:t>American Bar Association’s Mode</w:t>
      </w:r>
      <w:r w:rsidR="00024592" w:rsidRPr="0035000F">
        <w:rPr>
          <w:sz w:val="22"/>
          <w:szCs w:val="22"/>
        </w:rPr>
        <w:t>l Code of Professional Conduct/</w:t>
      </w:r>
      <w:r w:rsidR="004157E7" w:rsidRPr="0035000F">
        <w:rPr>
          <w:sz w:val="22"/>
          <w:szCs w:val="22"/>
        </w:rPr>
        <w:t>Code of Conduct for Fe</w:t>
      </w:r>
      <w:r w:rsidR="00024592" w:rsidRPr="0035000F">
        <w:rPr>
          <w:sz w:val="22"/>
          <w:szCs w:val="22"/>
        </w:rPr>
        <w:t>deral Public Defender Employees/</w:t>
      </w:r>
      <w:r w:rsidR="004157E7" w:rsidRPr="0035000F">
        <w:rPr>
          <w:sz w:val="22"/>
          <w:szCs w:val="22"/>
        </w:rPr>
        <w:t>Model Code of Conduct for Federa</w:t>
      </w:r>
      <w:r w:rsidR="00024592" w:rsidRPr="0035000F">
        <w:rPr>
          <w:sz w:val="22"/>
          <w:szCs w:val="22"/>
        </w:rPr>
        <w:t>l Community Defender Employees/</w:t>
      </w:r>
      <w:r w:rsidR="004E1501" w:rsidRPr="0035000F">
        <w:rPr>
          <w:sz w:val="22"/>
          <w:szCs w:val="22"/>
        </w:rPr>
        <w:t>other standards for profession</w:t>
      </w:r>
      <w:r w:rsidR="00024592" w:rsidRPr="0035000F">
        <w:rPr>
          <w:sz w:val="22"/>
          <w:szCs w:val="22"/>
        </w:rPr>
        <w:t>al conduct adopted by the court</w:t>
      </w:r>
      <w:r w:rsidR="004E1501" w:rsidRPr="0035000F">
        <w:rPr>
          <w:sz w:val="22"/>
          <w:szCs w:val="22"/>
        </w:rPr>
        <w:t>].</w:t>
      </w:r>
    </w:p>
    <w:p w14:paraId="66798E90" w14:textId="77777777" w:rsidR="004E1501" w:rsidRPr="0035000F" w:rsidRDefault="004E1501" w:rsidP="00C705EC">
      <w:pPr>
        <w:pStyle w:val="Heading2"/>
        <w:widowControl w:val="0"/>
        <w:rPr>
          <w:rFonts w:cs="Arial"/>
          <w:sz w:val="22"/>
          <w:szCs w:val="22"/>
        </w:rPr>
      </w:pPr>
      <w:bookmarkStart w:id="73" w:name="_Toc451941727"/>
      <w:bookmarkStart w:id="74" w:name="_Toc12453999"/>
      <w:r w:rsidRPr="0035000F">
        <w:rPr>
          <w:rFonts w:cs="Arial"/>
          <w:sz w:val="22"/>
          <w:szCs w:val="22"/>
        </w:rPr>
        <w:t>E.</w:t>
      </w:r>
      <w:r w:rsidRPr="0035000F">
        <w:rPr>
          <w:rFonts w:cs="Arial"/>
          <w:sz w:val="22"/>
          <w:szCs w:val="22"/>
        </w:rPr>
        <w:tab/>
        <w:t>Private Practice of Law</w:t>
      </w:r>
      <w:bookmarkEnd w:id="73"/>
      <w:bookmarkEnd w:id="74"/>
    </w:p>
    <w:p w14:paraId="605F12D6" w14:textId="77777777" w:rsidR="004E1501" w:rsidRPr="0035000F" w:rsidRDefault="009E30AF" w:rsidP="00C705EC">
      <w:pPr>
        <w:pStyle w:val="ol2-block"/>
        <w:keepNext w:val="0"/>
        <w:widowControl w:val="0"/>
        <w:rPr>
          <w:sz w:val="22"/>
          <w:szCs w:val="22"/>
        </w:rPr>
      </w:pPr>
      <w:r w:rsidRPr="0035000F">
        <w:rPr>
          <w:sz w:val="22"/>
          <w:szCs w:val="22"/>
        </w:rPr>
        <w:t xml:space="preserve">Neither the </w:t>
      </w:r>
      <w:r w:rsidR="00BA43C1" w:rsidRPr="0035000F">
        <w:rPr>
          <w:sz w:val="22"/>
          <w:szCs w:val="22"/>
        </w:rPr>
        <w:t>[</w:t>
      </w:r>
      <w:r w:rsidR="004E1501" w:rsidRPr="0035000F">
        <w:rPr>
          <w:sz w:val="22"/>
          <w:szCs w:val="22"/>
        </w:rPr>
        <w:t>federal public</w:t>
      </w:r>
      <w:r w:rsidRPr="0035000F">
        <w:rPr>
          <w:sz w:val="22"/>
          <w:szCs w:val="22"/>
        </w:rPr>
        <w:t xml:space="preserve"> defender/</w:t>
      </w:r>
      <w:r w:rsidR="004E1501" w:rsidRPr="0035000F">
        <w:rPr>
          <w:sz w:val="22"/>
          <w:szCs w:val="22"/>
        </w:rPr>
        <w:t>community</w:t>
      </w:r>
      <w:r w:rsidRPr="0035000F">
        <w:rPr>
          <w:sz w:val="22"/>
          <w:szCs w:val="22"/>
        </w:rPr>
        <w:t xml:space="preserve"> </w:t>
      </w:r>
      <w:r w:rsidR="00BA43C1" w:rsidRPr="0035000F">
        <w:rPr>
          <w:sz w:val="22"/>
          <w:szCs w:val="22"/>
        </w:rPr>
        <w:t>defender]</w:t>
      </w:r>
      <w:r w:rsidR="004E1501" w:rsidRPr="0035000F">
        <w:rPr>
          <w:sz w:val="22"/>
          <w:szCs w:val="22"/>
        </w:rPr>
        <w:t xml:space="preserve"> nor any defender employee may engage in the private practice of l</w:t>
      </w:r>
      <w:r w:rsidRPr="0035000F">
        <w:rPr>
          <w:sz w:val="22"/>
          <w:szCs w:val="22"/>
        </w:rPr>
        <w:t xml:space="preserve">aw except as authorized by the </w:t>
      </w:r>
      <w:r w:rsidR="00BA43C1" w:rsidRPr="0035000F">
        <w:rPr>
          <w:sz w:val="22"/>
          <w:szCs w:val="22"/>
        </w:rPr>
        <w:t>[</w:t>
      </w:r>
      <w:r w:rsidR="004E1501" w:rsidRPr="0035000F">
        <w:rPr>
          <w:sz w:val="22"/>
          <w:szCs w:val="22"/>
        </w:rPr>
        <w:t>federal public</w:t>
      </w:r>
      <w:r w:rsidRPr="0035000F">
        <w:rPr>
          <w:sz w:val="22"/>
          <w:szCs w:val="22"/>
        </w:rPr>
        <w:t xml:space="preserve"> defender/community </w:t>
      </w:r>
      <w:r w:rsidR="00BA43C1" w:rsidRPr="0035000F">
        <w:rPr>
          <w:sz w:val="22"/>
          <w:szCs w:val="22"/>
        </w:rPr>
        <w:t>defender]</w:t>
      </w:r>
      <w:r w:rsidR="00C705EC" w:rsidRPr="0035000F">
        <w:rPr>
          <w:sz w:val="22"/>
          <w:szCs w:val="22"/>
        </w:rPr>
        <w:t xml:space="preserve"> Code of Conduct.</w:t>
      </w:r>
    </w:p>
    <w:p w14:paraId="3A62847E" w14:textId="77777777" w:rsidR="004E1501" w:rsidRPr="0035000F" w:rsidRDefault="004E1501" w:rsidP="00000483">
      <w:pPr>
        <w:pStyle w:val="Heading2"/>
        <w:keepNext/>
        <w:rPr>
          <w:rFonts w:cs="Arial"/>
          <w:sz w:val="22"/>
          <w:szCs w:val="22"/>
        </w:rPr>
      </w:pPr>
      <w:bookmarkStart w:id="75" w:name="_Toc451941728"/>
      <w:bookmarkStart w:id="76" w:name="_Toc12454000"/>
      <w:r w:rsidRPr="0035000F">
        <w:rPr>
          <w:rFonts w:cs="Arial"/>
          <w:sz w:val="22"/>
          <w:szCs w:val="22"/>
        </w:rPr>
        <w:t>F.</w:t>
      </w:r>
      <w:r w:rsidRPr="0035000F">
        <w:rPr>
          <w:rFonts w:cs="Arial"/>
          <w:sz w:val="22"/>
          <w:szCs w:val="22"/>
        </w:rPr>
        <w:tab/>
        <w:t>Supervision of Defender Organization</w:t>
      </w:r>
      <w:bookmarkEnd w:id="75"/>
      <w:bookmarkEnd w:id="76"/>
      <w:r w:rsidRPr="0035000F">
        <w:rPr>
          <w:rFonts w:cs="Arial"/>
          <w:sz w:val="22"/>
          <w:szCs w:val="22"/>
        </w:rPr>
        <w:t xml:space="preserve"> </w:t>
      </w:r>
    </w:p>
    <w:p w14:paraId="7081AD10" w14:textId="77777777" w:rsidR="004E1501" w:rsidRPr="0035000F" w:rsidRDefault="009E30AF" w:rsidP="00000483">
      <w:pPr>
        <w:pStyle w:val="ol2-block"/>
        <w:rPr>
          <w:sz w:val="22"/>
          <w:szCs w:val="22"/>
        </w:rPr>
      </w:pPr>
      <w:r w:rsidRPr="0035000F">
        <w:rPr>
          <w:sz w:val="22"/>
          <w:szCs w:val="22"/>
        </w:rPr>
        <w:t xml:space="preserve">The </w:t>
      </w:r>
      <w:r w:rsidR="00BA43C1" w:rsidRPr="0035000F">
        <w:rPr>
          <w:sz w:val="22"/>
          <w:szCs w:val="22"/>
        </w:rPr>
        <w:t>[</w:t>
      </w:r>
      <w:r w:rsidR="004E1501" w:rsidRPr="0035000F">
        <w:rPr>
          <w:sz w:val="22"/>
          <w:szCs w:val="22"/>
        </w:rPr>
        <w:t>federal public</w:t>
      </w:r>
      <w:r w:rsidRPr="0035000F">
        <w:rPr>
          <w:sz w:val="22"/>
          <w:szCs w:val="22"/>
        </w:rPr>
        <w:t xml:space="preserve"> defender/</w:t>
      </w:r>
      <w:r w:rsidR="004E1501" w:rsidRPr="0035000F">
        <w:rPr>
          <w:sz w:val="22"/>
          <w:szCs w:val="22"/>
        </w:rPr>
        <w:t>community</w:t>
      </w:r>
      <w:r w:rsidRPr="0035000F">
        <w:rPr>
          <w:sz w:val="22"/>
          <w:szCs w:val="22"/>
        </w:rPr>
        <w:t xml:space="preserve"> </w:t>
      </w:r>
      <w:r w:rsidR="004E1501" w:rsidRPr="0035000F">
        <w:rPr>
          <w:sz w:val="22"/>
          <w:szCs w:val="22"/>
        </w:rPr>
        <w:t>defender</w:t>
      </w:r>
      <w:r w:rsidR="00024592" w:rsidRPr="0035000F">
        <w:rPr>
          <w:sz w:val="22"/>
          <w:szCs w:val="22"/>
        </w:rPr>
        <w:t>]</w:t>
      </w:r>
      <w:r w:rsidR="004E1501" w:rsidRPr="0035000F">
        <w:rPr>
          <w:sz w:val="22"/>
          <w:szCs w:val="22"/>
        </w:rPr>
        <w:t xml:space="preserve"> will be responsible for the sup</w:t>
      </w:r>
      <w:r w:rsidRPr="0035000F">
        <w:rPr>
          <w:sz w:val="22"/>
          <w:szCs w:val="22"/>
        </w:rPr>
        <w:t xml:space="preserve">ervision and management of the </w:t>
      </w:r>
      <w:r w:rsidR="00BA43C1" w:rsidRPr="0035000F">
        <w:rPr>
          <w:sz w:val="22"/>
          <w:szCs w:val="22"/>
        </w:rPr>
        <w:t>[</w:t>
      </w:r>
      <w:r w:rsidR="004E1501" w:rsidRPr="0035000F">
        <w:rPr>
          <w:sz w:val="22"/>
          <w:szCs w:val="22"/>
        </w:rPr>
        <w:t>federal public</w:t>
      </w:r>
      <w:r w:rsidRPr="0035000F">
        <w:rPr>
          <w:sz w:val="22"/>
          <w:szCs w:val="22"/>
        </w:rPr>
        <w:t xml:space="preserve"> defender/community </w:t>
      </w:r>
      <w:r w:rsidR="00BA43C1" w:rsidRPr="0035000F">
        <w:rPr>
          <w:sz w:val="22"/>
          <w:szCs w:val="22"/>
        </w:rPr>
        <w:t>defender]</w:t>
      </w:r>
      <w:r w:rsidR="004E1501" w:rsidRPr="0035000F">
        <w:rPr>
          <w:sz w:val="22"/>
          <w:szCs w:val="22"/>
        </w:rPr>
        <w:t xml:space="preserve"> or</w:t>
      </w:r>
      <w:r w:rsidRPr="0035000F">
        <w:rPr>
          <w:sz w:val="22"/>
          <w:szCs w:val="22"/>
        </w:rPr>
        <w:t xml:space="preserve">ganization.  </w:t>
      </w:r>
      <w:r w:rsidR="00B1254A" w:rsidRPr="0035000F">
        <w:rPr>
          <w:sz w:val="22"/>
          <w:szCs w:val="22"/>
        </w:rPr>
        <w:t>Therefore</w:t>
      </w:r>
      <w:r w:rsidRPr="0035000F">
        <w:rPr>
          <w:sz w:val="22"/>
          <w:szCs w:val="22"/>
        </w:rPr>
        <w:t xml:space="preserve">, the </w:t>
      </w:r>
      <w:r w:rsidR="00BA43C1" w:rsidRPr="0035000F">
        <w:rPr>
          <w:sz w:val="22"/>
          <w:szCs w:val="22"/>
        </w:rPr>
        <w:t>[</w:t>
      </w:r>
      <w:r w:rsidR="004E1501" w:rsidRPr="0035000F">
        <w:rPr>
          <w:sz w:val="22"/>
          <w:szCs w:val="22"/>
        </w:rPr>
        <w:t>federal public</w:t>
      </w:r>
      <w:r w:rsidRPr="0035000F">
        <w:rPr>
          <w:sz w:val="22"/>
          <w:szCs w:val="22"/>
        </w:rPr>
        <w:t xml:space="preserve"> defender/</w:t>
      </w:r>
      <w:r w:rsidR="004E1501" w:rsidRPr="0035000F">
        <w:rPr>
          <w:sz w:val="22"/>
          <w:szCs w:val="22"/>
        </w:rPr>
        <w:t>communi</w:t>
      </w:r>
      <w:r w:rsidRPr="0035000F">
        <w:rPr>
          <w:sz w:val="22"/>
          <w:szCs w:val="22"/>
        </w:rPr>
        <w:t xml:space="preserve">ty </w:t>
      </w:r>
      <w:r w:rsidR="00BA43C1" w:rsidRPr="0035000F">
        <w:rPr>
          <w:sz w:val="22"/>
          <w:szCs w:val="22"/>
        </w:rPr>
        <w:t>defender]</w:t>
      </w:r>
      <w:r w:rsidR="004E1501" w:rsidRPr="0035000F">
        <w:rPr>
          <w:sz w:val="22"/>
          <w:szCs w:val="22"/>
        </w:rPr>
        <w:t xml:space="preserve"> will be appointed in all cases assigned to that organization for </w:t>
      </w:r>
      <w:r w:rsidR="004E1501" w:rsidRPr="0035000F">
        <w:rPr>
          <w:sz w:val="22"/>
          <w:szCs w:val="22"/>
        </w:rPr>
        <w:lastRenderedPageBreak/>
        <w:t>subsequent assignment to staff atto</w:t>
      </w:r>
      <w:r w:rsidRPr="0035000F">
        <w:rPr>
          <w:sz w:val="22"/>
          <w:szCs w:val="22"/>
        </w:rPr>
        <w:t xml:space="preserve">rneys at the discretion of the </w:t>
      </w:r>
      <w:r w:rsidR="00BA43C1" w:rsidRPr="0035000F">
        <w:rPr>
          <w:sz w:val="22"/>
          <w:szCs w:val="22"/>
        </w:rPr>
        <w:t>[</w:t>
      </w:r>
      <w:r w:rsidR="004E1501" w:rsidRPr="0035000F">
        <w:rPr>
          <w:sz w:val="22"/>
          <w:szCs w:val="22"/>
        </w:rPr>
        <w:t>federal public</w:t>
      </w:r>
      <w:r w:rsidRPr="0035000F">
        <w:rPr>
          <w:sz w:val="22"/>
          <w:szCs w:val="22"/>
        </w:rPr>
        <w:t xml:space="preserve"> defender/community </w:t>
      </w:r>
      <w:r w:rsidR="00BA43C1" w:rsidRPr="0035000F">
        <w:rPr>
          <w:sz w:val="22"/>
          <w:szCs w:val="22"/>
        </w:rPr>
        <w:t>defender]</w:t>
      </w:r>
      <w:r w:rsidR="00C705EC" w:rsidRPr="0035000F">
        <w:rPr>
          <w:sz w:val="22"/>
          <w:szCs w:val="22"/>
        </w:rPr>
        <w:t>.</w:t>
      </w:r>
    </w:p>
    <w:p w14:paraId="39D9301B" w14:textId="77777777" w:rsidR="004E1501" w:rsidRPr="0035000F" w:rsidRDefault="004E1501" w:rsidP="00025353">
      <w:pPr>
        <w:pStyle w:val="Heading2"/>
        <w:keepNext/>
        <w:rPr>
          <w:rFonts w:cs="Arial"/>
          <w:sz w:val="22"/>
          <w:szCs w:val="22"/>
        </w:rPr>
      </w:pPr>
      <w:bookmarkStart w:id="77" w:name="_Toc451941729"/>
      <w:bookmarkStart w:id="78" w:name="_Toc12454001"/>
      <w:r w:rsidRPr="0035000F">
        <w:rPr>
          <w:rFonts w:cs="Arial"/>
          <w:sz w:val="22"/>
          <w:szCs w:val="22"/>
        </w:rPr>
        <w:t>G.</w:t>
      </w:r>
      <w:r w:rsidRPr="0035000F">
        <w:rPr>
          <w:rFonts w:cs="Arial"/>
          <w:sz w:val="22"/>
          <w:szCs w:val="22"/>
        </w:rPr>
        <w:tab/>
        <w:t>Training</w:t>
      </w:r>
      <w:bookmarkEnd w:id="77"/>
      <w:bookmarkEnd w:id="78"/>
      <w:r w:rsidRPr="0035000F">
        <w:rPr>
          <w:rFonts w:cs="Arial"/>
          <w:sz w:val="22"/>
          <w:szCs w:val="22"/>
        </w:rPr>
        <w:t xml:space="preserve"> </w:t>
      </w:r>
    </w:p>
    <w:p w14:paraId="5C1747DC" w14:textId="77777777" w:rsidR="004E1501" w:rsidRPr="0035000F" w:rsidRDefault="009E30AF" w:rsidP="005A22DB">
      <w:pPr>
        <w:pStyle w:val="ol2-block"/>
        <w:keepNext w:val="0"/>
        <w:rPr>
          <w:sz w:val="22"/>
          <w:szCs w:val="22"/>
        </w:rPr>
      </w:pPr>
      <w:r w:rsidRPr="0035000F">
        <w:rPr>
          <w:sz w:val="22"/>
          <w:szCs w:val="22"/>
        </w:rPr>
        <w:t xml:space="preserve">The </w:t>
      </w:r>
      <w:r w:rsidR="00BA43C1" w:rsidRPr="0035000F">
        <w:rPr>
          <w:sz w:val="22"/>
          <w:szCs w:val="22"/>
        </w:rPr>
        <w:t>[</w:t>
      </w:r>
      <w:r w:rsidR="004E1501" w:rsidRPr="0035000F">
        <w:rPr>
          <w:sz w:val="22"/>
          <w:szCs w:val="22"/>
        </w:rPr>
        <w:t>federal public</w:t>
      </w:r>
      <w:r w:rsidRPr="0035000F">
        <w:rPr>
          <w:sz w:val="22"/>
          <w:szCs w:val="22"/>
        </w:rPr>
        <w:t xml:space="preserve"> defender/community </w:t>
      </w:r>
      <w:r w:rsidR="00BA43C1" w:rsidRPr="0035000F">
        <w:rPr>
          <w:sz w:val="22"/>
          <w:szCs w:val="22"/>
        </w:rPr>
        <w:t>defender]</w:t>
      </w:r>
      <w:r w:rsidR="004E1501" w:rsidRPr="0035000F">
        <w:rPr>
          <w:sz w:val="22"/>
          <w:szCs w:val="22"/>
        </w:rPr>
        <w:t xml:space="preserve"> will assess </w:t>
      </w:r>
      <w:r w:rsidRPr="0035000F">
        <w:rPr>
          <w:sz w:val="22"/>
          <w:szCs w:val="22"/>
        </w:rPr>
        <w:t xml:space="preserve">the training needs of </w:t>
      </w:r>
      <w:r w:rsidR="00BA43C1" w:rsidRPr="0035000F">
        <w:rPr>
          <w:sz w:val="22"/>
          <w:szCs w:val="22"/>
        </w:rPr>
        <w:t>[</w:t>
      </w:r>
      <w:r w:rsidR="004E1501" w:rsidRPr="0035000F">
        <w:rPr>
          <w:sz w:val="22"/>
          <w:szCs w:val="22"/>
        </w:rPr>
        <w:t>federal public</w:t>
      </w:r>
      <w:r w:rsidRPr="0035000F">
        <w:rPr>
          <w:sz w:val="22"/>
          <w:szCs w:val="22"/>
        </w:rPr>
        <w:t xml:space="preserve"> defender/</w:t>
      </w:r>
      <w:r w:rsidR="004E1501" w:rsidRPr="0035000F">
        <w:rPr>
          <w:sz w:val="22"/>
          <w:szCs w:val="22"/>
        </w:rPr>
        <w:t>community</w:t>
      </w:r>
      <w:r w:rsidRPr="0035000F">
        <w:rPr>
          <w:sz w:val="22"/>
          <w:szCs w:val="22"/>
        </w:rPr>
        <w:t xml:space="preserve"> </w:t>
      </w:r>
      <w:r w:rsidR="00BA43C1" w:rsidRPr="0035000F">
        <w:rPr>
          <w:sz w:val="22"/>
          <w:szCs w:val="22"/>
        </w:rPr>
        <w:t>defender]</w:t>
      </w:r>
      <w:r w:rsidR="004E1501" w:rsidRPr="0035000F">
        <w:rPr>
          <w:sz w:val="22"/>
          <w:szCs w:val="22"/>
        </w:rPr>
        <w:t xml:space="preserve"> staff and. in coordination with the CJA Panel Attorney District Representative,</w:t>
      </w:r>
      <w:r w:rsidR="004E1501" w:rsidRPr="0035000F">
        <w:rPr>
          <w:rStyle w:val="FootnoteReference"/>
          <w:sz w:val="22"/>
          <w:szCs w:val="22"/>
        </w:rPr>
        <w:footnoteReference w:id="3"/>
      </w:r>
      <w:r w:rsidR="004E1501" w:rsidRPr="0035000F">
        <w:rPr>
          <w:sz w:val="22"/>
          <w:szCs w:val="22"/>
        </w:rPr>
        <w:t xml:space="preserve"> the training needs of the local panel attorneys, and provide training opportunities and other educational resources</w:t>
      </w:r>
      <w:r w:rsidR="005A22DB" w:rsidRPr="0035000F">
        <w:rPr>
          <w:sz w:val="22"/>
          <w:szCs w:val="22"/>
        </w:rPr>
        <w:t>.</w:t>
      </w:r>
    </w:p>
    <w:p w14:paraId="042CAAC7" w14:textId="77777777" w:rsidR="004E1501" w:rsidRPr="0035000F" w:rsidRDefault="004E1501" w:rsidP="00025353">
      <w:pPr>
        <w:pStyle w:val="Heading1"/>
        <w:rPr>
          <w:rFonts w:ascii="Arial" w:hAnsi="Arial"/>
          <w:sz w:val="22"/>
          <w:szCs w:val="22"/>
        </w:rPr>
      </w:pPr>
      <w:bookmarkStart w:id="79" w:name="_VIII._CJA_Panel"/>
      <w:bookmarkStart w:id="80" w:name="_Toc451941730"/>
      <w:bookmarkStart w:id="81" w:name="_Toc12454002"/>
      <w:bookmarkEnd w:id="79"/>
      <w:r w:rsidRPr="0035000F">
        <w:rPr>
          <w:rFonts w:ascii="Arial" w:hAnsi="Arial"/>
          <w:sz w:val="22"/>
          <w:szCs w:val="22"/>
        </w:rPr>
        <w:t>VIII.</w:t>
      </w:r>
      <w:r w:rsidRPr="0035000F">
        <w:rPr>
          <w:rFonts w:ascii="Arial" w:hAnsi="Arial"/>
          <w:sz w:val="22"/>
          <w:szCs w:val="22"/>
        </w:rPr>
        <w:tab/>
        <w:t>CJA Panel of Private Attorneys</w:t>
      </w:r>
      <w:bookmarkEnd w:id="80"/>
      <w:bookmarkEnd w:id="81"/>
    </w:p>
    <w:p w14:paraId="40A03E54" w14:textId="77777777" w:rsidR="004E1501" w:rsidRPr="0035000F" w:rsidRDefault="004E1501" w:rsidP="00627F82">
      <w:pPr>
        <w:pStyle w:val="Heading2"/>
        <w:rPr>
          <w:rFonts w:cs="Arial"/>
          <w:sz w:val="22"/>
          <w:szCs w:val="22"/>
        </w:rPr>
      </w:pPr>
      <w:bookmarkStart w:id="82" w:name="_Toc451941731"/>
      <w:bookmarkStart w:id="83" w:name="_Toc12454003"/>
      <w:r w:rsidRPr="0035000F">
        <w:rPr>
          <w:rFonts w:cs="Arial"/>
          <w:sz w:val="22"/>
          <w:szCs w:val="22"/>
        </w:rPr>
        <w:t>A.</w:t>
      </w:r>
      <w:r w:rsidRPr="0035000F">
        <w:rPr>
          <w:rFonts w:cs="Arial"/>
          <w:sz w:val="22"/>
          <w:szCs w:val="22"/>
        </w:rPr>
        <w:tab/>
        <w:t>Establishment of the CJA Panel Committee</w:t>
      </w:r>
      <w:bookmarkEnd w:id="82"/>
      <w:r w:rsidR="00CA105B" w:rsidRPr="0035000F">
        <w:rPr>
          <w:rFonts w:cs="Arial"/>
          <w:sz w:val="22"/>
          <w:szCs w:val="22"/>
        </w:rPr>
        <w:t xml:space="preserve"> and/or CJA Supervisory Attorney</w:t>
      </w:r>
      <w:bookmarkEnd w:id="83"/>
    </w:p>
    <w:p w14:paraId="5E83F288" w14:textId="77777777" w:rsidR="00CA105B" w:rsidRPr="0035000F" w:rsidRDefault="005A22DB" w:rsidP="00AC5AF1">
      <w:pPr>
        <w:pStyle w:val="1"/>
        <w:rPr>
          <w:sz w:val="22"/>
          <w:szCs w:val="22"/>
        </w:rPr>
      </w:pPr>
      <w:r w:rsidRPr="0035000F">
        <w:rPr>
          <w:sz w:val="22"/>
          <w:szCs w:val="22"/>
        </w:rPr>
        <w:t>1.</w:t>
      </w:r>
      <w:r w:rsidRPr="0035000F">
        <w:rPr>
          <w:sz w:val="22"/>
          <w:szCs w:val="22"/>
        </w:rPr>
        <w:tab/>
      </w:r>
      <w:r w:rsidR="004E1501" w:rsidRPr="0035000F">
        <w:rPr>
          <w:sz w:val="22"/>
          <w:szCs w:val="22"/>
        </w:rPr>
        <w:t>A CJA Panel Committee (“CJA Committe</w:t>
      </w:r>
      <w:r w:rsidR="009E30AF" w:rsidRPr="0035000F">
        <w:rPr>
          <w:sz w:val="22"/>
          <w:szCs w:val="22"/>
        </w:rPr>
        <w:t xml:space="preserve">e”) will be established by the </w:t>
      </w:r>
      <w:r w:rsidR="00BA43C1" w:rsidRPr="0035000F">
        <w:rPr>
          <w:sz w:val="22"/>
          <w:szCs w:val="22"/>
        </w:rPr>
        <w:t>[</w:t>
      </w:r>
      <w:r w:rsidR="004E1501" w:rsidRPr="0035000F">
        <w:rPr>
          <w:sz w:val="22"/>
          <w:szCs w:val="22"/>
        </w:rPr>
        <w:t>court</w:t>
      </w:r>
      <w:r w:rsidR="009E30AF" w:rsidRPr="0035000F">
        <w:rPr>
          <w:sz w:val="22"/>
          <w:szCs w:val="22"/>
        </w:rPr>
        <w:t>/</w:t>
      </w:r>
      <w:r w:rsidR="004E1501" w:rsidRPr="0035000F">
        <w:rPr>
          <w:sz w:val="22"/>
          <w:szCs w:val="22"/>
        </w:rPr>
        <w:t>federal public</w:t>
      </w:r>
      <w:r w:rsidR="009E30AF" w:rsidRPr="0035000F">
        <w:rPr>
          <w:sz w:val="22"/>
          <w:szCs w:val="22"/>
        </w:rPr>
        <w:t xml:space="preserve"> defender/</w:t>
      </w:r>
      <w:r w:rsidR="004E1501" w:rsidRPr="0035000F">
        <w:rPr>
          <w:sz w:val="22"/>
          <w:szCs w:val="22"/>
        </w:rPr>
        <w:t>community</w:t>
      </w:r>
      <w:r w:rsidR="009E30AF" w:rsidRPr="0035000F">
        <w:rPr>
          <w:sz w:val="22"/>
          <w:szCs w:val="22"/>
        </w:rPr>
        <w:t xml:space="preserve"> </w:t>
      </w:r>
      <w:r w:rsidR="00BA43C1" w:rsidRPr="0035000F">
        <w:rPr>
          <w:sz w:val="22"/>
          <w:szCs w:val="22"/>
        </w:rPr>
        <w:t>defender]</w:t>
      </w:r>
      <w:r w:rsidR="009E30AF" w:rsidRPr="0035000F">
        <w:rPr>
          <w:sz w:val="22"/>
          <w:szCs w:val="22"/>
        </w:rPr>
        <w:t xml:space="preserve"> in consultation with the </w:t>
      </w:r>
      <w:r w:rsidR="00BA43C1" w:rsidRPr="0035000F">
        <w:rPr>
          <w:sz w:val="22"/>
          <w:szCs w:val="22"/>
        </w:rPr>
        <w:t>[</w:t>
      </w:r>
      <w:r w:rsidR="009E30AF" w:rsidRPr="0035000F">
        <w:rPr>
          <w:sz w:val="22"/>
          <w:szCs w:val="22"/>
        </w:rPr>
        <w:t>court/</w:t>
      </w:r>
      <w:r w:rsidR="004E1501" w:rsidRPr="0035000F">
        <w:rPr>
          <w:sz w:val="22"/>
          <w:szCs w:val="22"/>
        </w:rPr>
        <w:t>federal public</w:t>
      </w:r>
      <w:r w:rsidR="009E30AF" w:rsidRPr="0035000F">
        <w:rPr>
          <w:sz w:val="22"/>
          <w:szCs w:val="22"/>
        </w:rPr>
        <w:t xml:space="preserve"> defender/</w:t>
      </w:r>
      <w:r w:rsidR="004E1501" w:rsidRPr="0035000F">
        <w:rPr>
          <w:sz w:val="22"/>
          <w:szCs w:val="22"/>
        </w:rPr>
        <w:t>community</w:t>
      </w:r>
      <w:r w:rsidR="009E30AF" w:rsidRPr="0035000F">
        <w:rPr>
          <w:sz w:val="22"/>
          <w:szCs w:val="22"/>
        </w:rPr>
        <w:t xml:space="preserve"> </w:t>
      </w:r>
      <w:r w:rsidR="00BA43C1" w:rsidRPr="0035000F">
        <w:rPr>
          <w:sz w:val="22"/>
          <w:szCs w:val="22"/>
        </w:rPr>
        <w:t>defender]</w:t>
      </w:r>
      <w:r w:rsidR="004E1501" w:rsidRPr="0035000F">
        <w:rPr>
          <w:sz w:val="22"/>
          <w:szCs w:val="22"/>
        </w:rPr>
        <w:t>.  The CJA Committee will consist of one district court ju</w:t>
      </w:r>
      <w:r w:rsidR="009E30AF" w:rsidRPr="0035000F">
        <w:rPr>
          <w:sz w:val="22"/>
          <w:szCs w:val="22"/>
        </w:rPr>
        <w:t xml:space="preserve">dge, one magistrate judge, the </w:t>
      </w:r>
      <w:r w:rsidR="00BA43C1" w:rsidRPr="0035000F">
        <w:rPr>
          <w:sz w:val="22"/>
          <w:szCs w:val="22"/>
        </w:rPr>
        <w:t>[</w:t>
      </w:r>
      <w:r w:rsidR="004E1501" w:rsidRPr="0035000F">
        <w:rPr>
          <w:sz w:val="22"/>
          <w:szCs w:val="22"/>
        </w:rPr>
        <w:t>federal public</w:t>
      </w:r>
      <w:r w:rsidR="009E30AF" w:rsidRPr="0035000F">
        <w:rPr>
          <w:sz w:val="22"/>
          <w:szCs w:val="22"/>
        </w:rPr>
        <w:t xml:space="preserve"> defender/community </w:t>
      </w:r>
      <w:r w:rsidR="004E1501" w:rsidRPr="0035000F">
        <w:rPr>
          <w:sz w:val="22"/>
          <w:szCs w:val="22"/>
        </w:rPr>
        <w:t>defender</w:t>
      </w:r>
      <w:r w:rsidR="00024592" w:rsidRPr="0035000F">
        <w:rPr>
          <w:sz w:val="22"/>
          <w:szCs w:val="22"/>
        </w:rPr>
        <w:t>]</w:t>
      </w:r>
      <w:r w:rsidR="004E1501" w:rsidRPr="0035000F">
        <w:rPr>
          <w:sz w:val="22"/>
          <w:szCs w:val="22"/>
        </w:rPr>
        <w:t>, the CJA Panel Attorney District Representative (PADR), a criminal defense attorney who practices regularly in the district who may be a CJA panel member, and an ex officio</w:t>
      </w:r>
      <w:r w:rsidR="009E30AF" w:rsidRPr="0035000F">
        <w:rPr>
          <w:sz w:val="22"/>
          <w:szCs w:val="22"/>
        </w:rPr>
        <w:t xml:space="preserve"> staff member employed by the </w:t>
      </w:r>
      <w:r w:rsidR="00BA43C1" w:rsidRPr="0035000F">
        <w:rPr>
          <w:sz w:val="22"/>
          <w:szCs w:val="22"/>
        </w:rPr>
        <w:t>[</w:t>
      </w:r>
      <w:r w:rsidR="004E1501" w:rsidRPr="0035000F">
        <w:rPr>
          <w:sz w:val="22"/>
          <w:szCs w:val="22"/>
        </w:rPr>
        <w:t>federal public</w:t>
      </w:r>
      <w:r w:rsidR="009E30AF" w:rsidRPr="0035000F">
        <w:rPr>
          <w:sz w:val="22"/>
          <w:szCs w:val="22"/>
        </w:rPr>
        <w:t xml:space="preserve"> defender/community defender/clerk</w:t>
      </w:r>
      <w:r w:rsidR="00024592" w:rsidRPr="0035000F">
        <w:rPr>
          <w:sz w:val="22"/>
          <w:szCs w:val="22"/>
        </w:rPr>
        <w:t>]</w:t>
      </w:r>
      <w:r w:rsidR="004E1501" w:rsidRPr="0035000F">
        <w:rPr>
          <w:sz w:val="22"/>
          <w:szCs w:val="22"/>
        </w:rPr>
        <w:t xml:space="preserve"> who will act </w:t>
      </w:r>
      <w:r w:rsidR="00C705EC" w:rsidRPr="0035000F">
        <w:rPr>
          <w:sz w:val="22"/>
          <w:szCs w:val="22"/>
        </w:rPr>
        <w:t>as administrative coordinator.</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9350"/>
      </w:tblGrid>
      <w:tr w:rsidR="004E1501" w:rsidRPr="0035000F" w14:paraId="153010E7" w14:textId="77777777" w:rsidTr="00D325FE">
        <w:trPr>
          <w:cantSplit/>
        </w:trPr>
        <w:tc>
          <w:tcPr>
            <w:tcW w:w="9576" w:type="dxa"/>
          </w:tcPr>
          <w:p w14:paraId="06FC3954" w14:textId="77777777" w:rsidR="004E1501" w:rsidRPr="0035000F" w:rsidRDefault="004E1501" w:rsidP="005A22DB">
            <w:pPr>
              <w:pStyle w:val="BodyText-nosp"/>
              <w:rPr>
                <w:b/>
                <w:bCs/>
                <w:sz w:val="22"/>
                <w:szCs w:val="22"/>
              </w:rPr>
            </w:pPr>
            <w:r w:rsidRPr="0035000F">
              <w:rPr>
                <w:b/>
                <w:bCs/>
                <w:sz w:val="22"/>
                <w:szCs w:val="22"/>
              </w:rPr>
              <w:t>Defender Services Committee Comment:</w:t>
            </w:r>
            <w:r w:rsidRPr="0035000F">
              <w:rPr>
                <w:sz w:val="22"/>
                <w:szCs w:val="22"/>
              </w:rPr>
              <w:t xml:space="preserve">  The composition of the CJA Panel Committee can be adjusted to reflect the degree of judicial, federal defender, or panel attorney involvement that is desired by each district court</w:t>
            </w:r>
            <w:r w:rsidR="00383D71" w:rsidRPr="0035000F">
              <w:rPr>
                <w:sz w:val="22"/>
                <w:szCs w:val="22"/>
              </w:rPr>
              <w:t>.</w:t>
            </w:r>
            <w:r w:rsidRPr="0035000F">
              <w:rPr>
                <w:sz w:val="22"/>
                <w:szCs w:val="22"/>
              </w:rPr>
              <w:t xml:space="preserve"> </w:t>
            </w:r>
            <w:r w:rsidR="00900129" w:rsidRPr="0035000F">
              <w:rPr>
                <w:sz w:val="22"/>
                <w:szCs w:val="22"/>
              </w:rPr>
              <w:t xml:space="preserve"> </w:t>
            </w:r>
            <w:r w:rsidR="00383D71" w:rsidRPr="0035000F">
              <w:rPr>
                <w:sz w:val="22"/>
                <w:szCs w:val="22"/>
              </w:rPr>
              <w:t xml:space="preserve">The committee must incorporate judicial input into panel administration.  </w:t>
            </w:r>
            <w:r w:rsidR="00383D71" w:rsidRPr="0035000F">
              <w:rPr>
                <w:b/>
                <w:sz w:val="22"/>
                <w:szCs w:val="22"/>
              </w:rPr>
              <w:t>See:</w:t>
            </w:r>
            <w:r w:rsidR="00AC5AF1" w:rsidRPr="0035000F">
              <w:rPr>
                <w:sz w:val="22"/>
                <w:szCs w:val="22"/>
              </w:rPr>
              <w:t xml:space="preserve">  </w:t>
            </w:r>
            <w:hyperlink r:id="rId36" w:history="1">
              <w:r w:rsidR="00AC5AF1" w:rsidRPr="0035000F">
                <w:rPr>
                  <w:rStyle w:val="Hyperlink"/>
                  <w:sz w:val="22"/>
                  <w:szCs w:val="22"/>
                </w:rPr>
                <w:t>JCUS-</w:t>
              </w:r>
              <w:r w:rsidR="00383D71" w:rsidRPr="0035000F">
                <w:rPr>
                  <w:rStyle w:val="Hyperlink"/>
                  <w:sz w:val="22"/>
                  <w:szCs w:val="22"/>
                </w:rPr>
                <w:t>SEP 2018</w:t>
              </w:r>
            </w:hyperlink>
            <w:r w:rsidR="00383D71" w:rsidRPr="0035000F">
              <w:rPr>
                <w:sz w:val="22"/>
                <w:szCs w:val="22"/>
              </w:rPr>
              <w:t xml:space="preserve">, p. </w:t>
            </w:r>
            <w:r w:rsidR="00101E8E" w:rsidRPr="0035000F">
              <w:rPr>
                <w:sz w:val="22"/>
                <w:szCs w:val="22"/>
              </w:rPr>
              <w:t>39</w:t>
            </w:r>
            <w:r w:rsidR="00900129" w:rsidRPr="0035000F">
              <w:rPr>
                <w:sz w:val="22"/>
                <w:szCs w:val="22"/>
              </w:rPr>
              <w:t xml:space="preserve">. </w:t>
            </w:r>
            <w:r w:rsidRPr="0035000F">
              <w:rPr>
                <w:sz w:val="22"/>
                <w:szCs w:val="22"/>
              </w:rPr>
              <w:t>The court should make a diligent effort to ensure that the composition of the CJA Panel Committee reflects the racial, ethnic, gender, and geographic diversity of the district.</w:t>
            </w:r>
          </w:p>
        </w:tc>
      </w:tr>
    </w:tbl>
    <w:p w14:paraId="70052909" w14:textId="77777777" w:rsidR="007C7DDE" w:rsidRPr="0035000F" w:rsidRDefault="007C7DDE" w:rsidP="00900129">
      <w:pPr>
        <w:pStyle w:val="1"/>
        <w:spacing w:after="0"/>
        <w:rPr>
          <w:sz w:val="22"/>
          <w:szCs w:val="22"/>
        </w:rPr>
      </w:pPr>
    </w:p>
    <w:p w14:paraId="1104242D" w14:textId="77777777" w:rsidR="004E1501" w:rsidRPr="0035000F" w:rsidRDefault="007C7DDE" w:rsidP="007656B9">
      <w:pPr>
        <w:pStyle w:val="1"/>
        <w:rPr>
          <w:sz w:val="22"/>
          <w:szCs w:val="22"/>
        </w:rPr>
      </w:pPr>
      <w:r w:rsidRPr="0035000F">
        <w:rPr>
          <w:sz w:val="22"/>
          <w:szCs w:val="22"/>
        </w:rPr>
        <w:t xml:space="preserve">[AND/OR 1.  Every district should designate a CJA supervisory or administrative attorney or a defender office to manage the selection, appointment, retention, and removal of panel attorneys from the district’s CJA panel.  </w:t>
      </w:r>
      <w:r w:rsidRPr="0035000F">
        <w:rPr>
          <w:b/>
          <w:sz w:val="22"/>
          <w:szCs w:val="22"/>
        </w:rPr>
        <w:t>See:</w:t>
      </w:r>
      <w:r w:rsidRPr="0035000F">
        <w:rPr>
          <w:sz w:val="22"/>
          <w:szCs w:val="22"/>
        </w:rPr>
        <w:t xml:space="preserve">  </w:t>
      </w:r>
      <w:hyperlink r:id="rId37" w:history="1">
        <w:r w:rsidRPr="0035000F">
          <w:rPr>
            <w:rStyle w:val="Hyperlink"/>
            <w:sz w:val="22"/>
            <w:szCs w:val="22"/>
          </w:rPr>
          <w:t>JCUS-SEP 2018</w:t>
        </w:r>
      </w:hyperlink>
      <w:r w:rsidRPr="0035000F">
        <w:rPr>
          <w:sz w:val="22"/>
          <w:szCs w:val="22"/>
        </w:rPr>
        <w:t xml:space="preserve">, p. </w:t>
      </w:r>
      <w:r w:rsidR="00101E8E" w:rsidRPr="0035000F">
        <w:rPr>
          <w:sz w:val="22"/>
          <w:szCs w:val="22"/>
        </w:rPr>
        <w:t>39</w:t>
      </w:r>
      <w:r w:rsidR="00900129" w:rsidRPr="0035000F">
        <w:rPr>
          <w:sz w:val="22"/>
          <w:szCs w:val="22"/>
        </w:rPr>
        <w:t>.</w:t>
      </w:r>
      <w:r w:rsidRPr="0035000F">
        <w:rPr>
          <w:sz w:val="22"/>
          <w:szCs w:val="22"/>
        </w:rPr>
        <w:t>]</w:t>
      </w:r>
      <w:r w:rsidR="005A22DB" w:rsidRPr="0035000F">
        <w:rPr>
          <w:sz w:val="22"/>
          <w:szCs w:val="22"/>
        </w:rPr>
        <w:tab/>
      </w:r>
      <w:r w:rsidR="00B63368" w:rsidRPr="0035000F">
        <w:rPr>
          <w:sz w:val="22"/>
          <w:szCs w:val="22"/>
        </w:rPr>
        <w:t xml:space="preserve">The </w:t>
      </w:r>
      <w:r w:rsidR="00BA43C1" w:rsidRPr="0035000F">
        <w:rPr>
          <w:sz w:val="22"/>
          <w:szCs w:val="22"/>
        </w:rPr>
        <w:t>[</w:t>
      </w:r>
      <w:r w:rsidR="004E1501" w:rsidRPr="0035000F">
        <w:rPr>
          <w:sz w:val="22"/>
          <w:szCs w:val="22"/>
        </w:rPr>
        <w:t>federal public</w:t>
      </w:r>
      <w:r w:rsidR="00B63368" w:rsidRPr="0035000F">
        <w:rPr>
          <w:sz w:val="22"/>
          <w:szCs w:val="22"/>
        </w:rPr>
        <w:t xml:space="preserve"> defender/</w:t>
      </w:r>
      <w:r w:rsidR="004E1501" w:rsidRPr="0035000F">
        <w:rPr>
          <w:sz w:val="22"/>
          <w:szCs w:val="22"/>
        </w:rPr>
        <w:t>community</w:t>
      </w:r>
      <w:r w:rsidR="00B63368" w:rsidRPr="0035000F">
        <w:rPr>
          <w:sz w:val="22"/>
          <w:szCs w:val="22"/>
        </w:rPr>
        <w:t xml:space="preserve"> </w:t>
      </w:r>
      <w:r w:rsidR="00BA43C1" w:rsidRPr="0035000F">
        <w:rPr>
          <w:sz w:val="22"/>
          <w:szCs w:val="22"/>
        </w:rPr>
        <w:t>defender]</w:t>
      </w:r>
      <w:r w:rsidR="00101E8E" w:rsidRPr="0035000F">
        <w:rPr>
          <w:sz w:val="22"/>
          <w:szCs w:val="22"/>
        </w:rPr>
        <w:t xml:space="preserve"> or their </w:t>
      </w:r>
      <w:r w:rsidR="004E1501" w:rsidRPr="0035000F">
        <w:rPr>
          <w:sz w:val="22"/>
          <w:szCs w:val="22"/>
        </w:rPr>
        <w:t>representative, and the district’s PADR are permanent members of the CJA Committee.</w:t>
      </w:r>
    </w:p>
    <w:p w14:paraId="66EC8705" w14:textId="77777777" w:rsidR="004E1501" w:rsidRPr="0035000F" w:rsidRDefault="004E1501" w:rsidP="004E1501">
      <w:pPr>
        <w:pStyle w:val="ListParagraph"/>
        <w:spacing w:before="120" w:after="120"/>
        <w:ind w:left="2160"/>
        <w:contextualSpacing w:val="0"/>
        <w:rPr>
          <w:rFonts w:cs="Arial"/>
          <w:sz w:val="22"/>
          <w:szCs w:val="22"/>
        </w:rPr>
      </w:pPr>
      <w:r w:rsidRPr="0035000F">
        <w:rPr>
          <w:rFonts w:cs="Arial"/>
          <w:sz w:val="22"/>
          <w:szCs w:val="22"/>
        </w:rPr>
        <w:lastRenderedPageBreak/>
        <w:t xml:space="preserve">Membership on the CJA Committee will otherwise be for a term of three years and may be extended for an additional three years.  Members’ terms will be staggered to ensure continuity on the CJA Committee. </w:t>
      </w:r>
    </w:p>
    <w:p w14:paraId="1B04BF42" w14:textId="77777777" w:rsidR="004E1501" w:rsidRPr="0035000F" w:rsidRDefault="005A22DB" w:rsidP="007656B9">
      <w:pPr>
        <w:pStyle w:val="1"/>
        <w:rPr>
          <w:sz w:val="22"/>
          <w:szCs w:val="22"/>
        </w:rPr>
      </w:pPr>
      <w:r w:rsidRPr="0035000F">
        <w:rPr>
          <w:sz w:val="22"/>
          <w:szCs w:val="22"/>
        </w:rPr>
        <w:t>3.</w:t>
      </w:r>
      <w:r w:rsidRPr="0035000F">
        <w:rPr>
          <w:sz w:val="22"/>
          <w:szCs w:val="22"/>
        </w:rPr>
        <w:tab/>
      </w:r>
      <w:r w:rsidR="004E1501" w:rsidRPr="0035000F">
        <w:rPr>
          <w:sz w:val="22"/>
          <w:szCs w:val="22"/>
        </w:rPr>
        <w:t xml:space="preserve">The CJA Committee will meet at least twice a year and at any time the court asks the Committee to consider an issue. </w:t>
      </w:r>
    </w:p>
    <w:p w14:paraId="202A04CB" w14:textId="77777777" w:rsidR="004E1501" w:rsidRPr="0035000F" w:rsidRDefault="004E1501" w:rsidP="00A74E9C">
      <w:pPr>
        <w:pStyle w:val="Heading2"/>
        <w:keepNext/>
        <w:rPr>
          <w:rFonts w:cs="Arial"/>
          <w:sz w:val="22"/>
          <w:szCs w:val="22"/>
        </w:rPr>
      </w:pPr>
      <w:bookmarkStart w:id="84" w:name="_Toc451941732"/>
      <w:bookmarkStart w:id="85" w:name="_Toc12454004"/>
      <w:r w:rsidRPr="0035000F">
        <w:rPr>
          <w:rFonts w:cs="Arial"/>
          <w:sz w:val="22"/>
          <w:szCs w:val="22"/>
        </w:rPr>
        <w:t>B.</w:t>
      </w:r>
      <w:r w:rsidRPr="0035000F">
        <w:rPr>
          <w:rFonts w:cs="Arial"/>
          <w:sz w:val="22"/>
          <w:szCs w:val="22"/>
        </w:rPr>
        <w:tab/>
        <w:t>Duties of the CJA Committee</w:t>
      </w:r>
      <w:bookmarkEnd w:id="84"/>
      <w:r w:rsidR="00CA105B" w:rsidRPr="0035000F">
        <w:rPr>
          <w:rFonts w:cs="Arial"/>
          <w:sz w:val="22"/>
          <w:szCs w:val="22"/>
        </w:rPr>
        <w:t xml:space="preserve"> and/or CJA Supervisory Attorney</w:t>
      </w:r>
      <w:bookmarkEnd w:id="85"/>
    </w:p>
    <w:p w14:paraId="0706B3F8" w14:textId="77777777" w:rsidR="004E1501" w:rsidRPr="0035000F" w:rsidRDefault="005A22DB" w:rsidP="00A74E9C">
      <w:pPr>
        <w:pStyle w:val="1"/>
        <w:keepNext/>
        <w:rPr>
          <w:sz w:val="22"/>
          <w:szCs w:val="22"/>
        </w:rPr>
      </w:pPr>
      <w:r w:rsidRPr="0035000F">
        <w:rPr>
          <w:sz w:val="22"/>
          <w:szCs w:val="22"/>
        </w:rPr>
        <w:t>1.</w:t>
      </w:r>
      <w:r w:rsidRPr="0035000F">
        <w:rPr>
          <w:sz w:val="22"/>
          <w:szCs w:val="22"/>
        </w:rPr>
        <w:tab/>
      </w:r>
      <w:r w:rsidR="00000483" w:rsidRPr="0035000F">
        <w:rPr>
          <w:sz w:val="22"/>
          <w:szCs w:val="22"/>
        </w:rPr>
        <w:t>Membership</w:t>
      </w:r>
    </w:p>
    <w:p w14:paraId="2732EADE" w14:textId="77777777" w:rsidR="004E1501" w:rsidRPr="0035000F" w:rsidRDefault="004E1501" w:rsidP="005A22DB">
      <w:pPr>
        <w:pStyle w:val="ol3-block"/>
        <w:rPr>
          <w:sz w:val="22"/>
          <w:szCs w:val="22"/>
        </w:rPr>
      </w:pPr>
      <w:r w:rsidRPr="0035000F">
        <w:rPr>
          <w:sz w:val="22"/>
          <w:szCs w:val="22"/>
        </w:rPr>
        <w:t xml:space="preserve">Examine the qualifications of applicants for membership on the CJA Panel and recommend to the chief judge the approval of those attorneys who are deemed qualified and the rejection of the applications of those attorneys deemed unqualified.  </w:t>
      </w:r>
    </w:p>
    <w:p w14:paraId="6768FBD8" w14:textId="77777777" w:rsidR="004E1501" w:rsidRPr="0035000F" w:rsidRDefault="00B26855" w:rsidP="007656B9">
      <w:pPr>
        <w:pStyle w:val="1"/>
        <w:rPr>
          <w:sz w:val="22"/>
          <w:szCs w:val="22"/>
        </w:rPr>
      </w:pPr>
      <w:r w:rsidRPr="0035000F">
        <w:rPr>
          <w:sz w:val="22"/>
          <w:szCs w:val="22"/>
        </w:rPr>
        <w:t>2.</w:t>
      </w:r>
      <w:r w:rsidRPr="0035000F">
        <w:rPr>
          <w:sz w:val="22"/>
          <w:szCs w:val="22"/>
        </w:rPr>
        <w:tab/>
      </w:r>
      <w:r w:rsidR="004E1501" w:rsidRPr="0035000F">
        <w:rPr>
          <w:sz w:val="22"/>
          <w:szCs w:val="22"/>
        </w:rPr>
        <w:t>Recruitment</w:t>
      </w:r>
    </w:p>
    <w:p w14:paraId="41928C53" w14:textId="77777777" w:rsidR="004E1501" w:rsidRPr="0035000F" w:rsidRDefault="004E1501" w:rsidP="004E1501">
      <w:pPr>
        <w:pStyle w:val="ListParagraph"/>
        <w:spacing w:before="120" w:after="120"/>
        <w:ind w:left="2160"/>
        <w:contextualSpacing w:val="0"/>
        <w:rPr>
          <w:rFonts w:cs="Arial"/>
          <w:sz w:val="22"/>
          <w:szCs w:val="22"/>
        </w:rPr>
      </w:pPr>
      <w:r w:rsidRPr="0035000F">
        <w:rPr>
          <w:rFonts w:cs="Arial"/>
          <w:sz w:val="22"/>
          <w:szCs w:val="22"/>
        </w:rPr>
        <w:t xml:space="preserve">Engage in recruitment efforts to establish a diverse panel and ensure that all qualified attorneys are encouraged to participate in the furnishing of representation in CJA cases.  </w:t>
      </w:r>
    </w:p>
    <w:p w14:paraId="2E1E137C" w14:textId="77777777" w:rsidR="004E1501" w:rsidRPr="0035000F" w:rsidRDefault="00B26855" w:rsidP="007656B9">
      <w:pPr>
        <w:pStyle w:val="1"/>
        <w:rPr>
          <w:sz w:val="22"/>
          <w:szCs w:val="22"/>
        </w:rPr>
      </w:pPr>
      <w:r w:rsidRPr="0035000F">
        <w:rPr>
          <w:sz w:val="22"/>
          <w:szCs w:val="22"/>
        </w:rPr>
        <w:t>3.</w:t>
      </w:r>
      <w:r w:rsidRPr="0035000F">
        <w:rPr>
          <w:sz w:val="22"/>
          <w:szCs w:val="22"/>
        </w:rPr>
        <w:tab/>
      </w:r>
      <w:r w:rsidR="004E1501" w:rsidRPr="0035000F">
        <w:rPr>
          <w:sz w:val="22"/>
          <w:szCs w:val="22"/>
        </w:rPr>
        <w:t>Annual Report</w:t>
      </w:r>
    </w:p>
    <w:p w14:paraId="52DE52E3" w14:textId="77777777" w:rsidR="004E1501" w:rsidRPr="0035000F" w:rsidRDefault="004E1501" w:rsidP="004E1501">
      <w:pPr>
        <w:pStyle w:val="ListParagraph"/>
        <w:spacing w:before="120" w:after="120"/>
        <w:ind w:left="2160"/>
        <w:contextualSpacing w:val="0"/>
        <w:rPr>
          <w:rFonts w:cs="Arial"/>
          <w:sz w:val="22"/>
          <w:szCs w:val="22"/>
        </w:rPr>
      </w:pPr>
      <w:r w:rsidRPr="0035000F">
        <w:rPr>
          <w:rFonts w:cs="Arial"/>
          <w:sz w:val="22"/>
          <w:szCs w:val="22"/>
        </w:rPr>
        <w:t>Review the operation and administration of the CJA Panel over the preceding year, and recommend any necessary or appropriate changes to the chief judge concerning:</w:t>
      </w:r>
    </w:p>
    <w:p w14:paraId="361EBC50" w14:textId="77777777" w:rsidR="004E1501" w:rsidRPr="0035000F" w:rsidRDefault="00040BB3" w:rsidP="00040BB3">
      <w:pPr>
        <w:pStyle w:val="a"/>
        <w:rPr>
          <w:sz w:val="22"/>
          <w:szCs w:val="22"/>
        </w:rPr>
      </w:pPr>
      <w:r w:rsidRPr="0035000F">
        <w:rPr>
          <w:sz w:val="22"/>
          <w:szCs w:val="22"/>
        </w:rPr>
        <w:t>a.</w:t>
      </w:r>
      <w:r w:rsidRPr="0035000F">
        <w:rPr>
          <w:sz w:val="22"/>
          <w:szCs w:val="22"/>
        </w:rPr>
        <w:tab/>
      </w:r>
      <w:r w:rsidR="004E1501" w:rsidRPr="0035000F">
        <w:rPr>
          <w:sz w:val="22"/>
          <w:szCs w:val="22"/>
        </w:rPr>
        <w:t xml:space="preserve">the size of the CJA </w:t>
      </w:r>
      <w:proofErr w:type="gramStart"/>
      <w:r w:rsidR="004E1501" w:rsidRPr="0035000F">
        <w:rPr>
          <w:sz w:val="22"/>
          <w:szCs w:val="22"/>
        </w:rPr>
        <w:t>Panel;</w:t>
      </w:r>
      <w:proofErr w:type="gramEnd"/>
    </w:p>
    <w:p w14:paraId="542B077A" w14:textId="77777777" w:rsidR="004E1501" w:rsidRPr="0035000F" w:rsidRDefault="00040BB3" w:rsidP="00040BB3">
      <w:pPr>
        <w:pStyle w:val="a"/>
        <w:rPr>
          <w:sz w:val="22"/>
          <w:szCs w:val="22"/>
        </w:rPr>
      </w:pPr>
      <w:r w:rsidRPr="0035000F">
        <w:rPr>
          <w:sz w:val="22"/>
          <w:szCs w:val="22"/>
        </w:rPr>
        <w:t>b.</w:t>
      </w:r>
      <w:r w:rsidRPr="0035000F">
        <w:rPr>
          <w:sz w:val="22"/>
          <w:szCs w:val="22"/>
        </w:rPr>
        <w:tab/>
      </w:r>
      <w:r w:rsidR="004E1501" w:rsidRPr="0035000F">
        <w:rPr>
          <w:sz w:val="22"/>
          <w:szCs w:val="22"/>
        </w:rPr>
        <w:t xml:space="preserve">the recruitment of qualified and diverse attorneys as required in this plan; and </w:t>
      </w:r>
    </w:p>
    <w:p w14:paraId="11CAB8ED" w14:textId="77777777" w:rsidR="004E1501" w:rsidRPr="0035000F" w:rsidRDefault="00040BB3" w:rsidP="00040BB3">
      <w:pPr>
        <w:pStyle w:val="a"/>
        <w:spacing w:after="0"/>
        <w:rPr>
          <w:sz w:val="22"/>
          <w:szCs w:val="22"/>
        </w:rPr>
      </w:pPr>
      <w:r w:rsidRPr="0035000F">
        <w:rPr>
          <w:sz w:val="22"/>
          <w:szCs w:val="22"/>
        </w:rPr>
        <w:t>c.</w:t>
      </w:r>
      <w:r w:rsidRPr="0035000F">
        <w:rPr>
          <w:sz w:val="22"/>
          <w:szCs w:val="22"/>
        </w:rPr>
        <w:tab/>
      </w:r>
      <w:r w:rsidR="004E1501" w:rsidRPr="0035000F">
        <w:rPr>
          <w:sz w:val="22"/>
          <w:szCs w:val="22"/>
        </w:rPr>
        <w:t>recurring issues or difficulties encountered by panel</w:t>
      </w:r>
      <w:r w:rsidR="00933A78" w:rsidRPr="0035000F">
        <w:rPr>
          <w:sz w:val="22"/>
          <w:szCs w:val="22"/>
        </w:rPr>
        <w:t xml:space="preserve"> members or their CJA clients.</w:t>
      </w:r>
    </w:p>
    <w:p w14:paraId="29251B44" w14:textId="77777777" w:rsidR="00900129" w:rsidRPr="0035000F" w:rsidRDefault="00900129" w:rsidP="00900129">
      <w:pPr>
        <w:pStyle w:val="BodyText"/>
        <w:spacing w:after="0"/>
        <w:rPr>
          <w:sz w:val="22"/>
          <w:szCs w:val="22"/>
        </w:rPr>
      </w:pP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9350"/>
      </w:tblGrid>
      <w:tr w:rsidR="004E1501" w:rsidRPr="0035000F" w14:paraId="091D15B3" w14:textId="77777777" w:rsidTr="00025353">
        <w:tc>
          <w:tcPr>
            <w:tcW w:w="9576" w:type="dxa"/>
          </w:tcPr>
          <w:p w14:paraId="0F93B7E7" w14:textId="77777777" w:rsidR="004E1501" w:rsidRPr="0035000F" w:rsidRDefault="004E1501" w:rsidP="00C705EC">
            <w:pPr>
              <w:keepNext/>
              <w:keepLines/>
              <w:spacing w:after="120"/>
              <w:ind w:right="12"/>
              <w:rPr>
                <w:rFonts w:cs="Arial"/>
                <w:color w:val="FF0000"/>
                <w:sz w:val="22"/>
                <w:szCs w:val="22"/>
              </w:rPr>
            </w:pPr>
            <w:r w:rsidRPr="0035000F">
              <w:rPr>
                <w:rFonts w:cs="Arial"/>
                <w:b/>
                <w:bCs/>
                <w:sz w:val="22"/>
                <w:szCs w:val="22"/>
              </w:rPr>
              <w:lastRenderedPageBreak/>
              <w:t>Defender Services Committee Comment:</w:t>
            </w:r>
            <w:r w:rsidRPr="0035000F">
              <w:rPr>
                <w:rFonts w:cs="Arial"/>
                <w:sz w:val="22"/>
                <w:szCs w:val="22"/>
              </w:rPr>
              <w:t xml:space="preserve">  Recruitment efforts to establish a diverse CJA Panel could include the following:</w:t>
            </w:r>
          </w:p>
          <w:p w14:paraId="3102D53D" w14:textId="77777777" w:rsidR="004E1501" w:rsidRPr="0035000F" w:rsidRDefault="004E1501" w:rsidP="00C705EC">
            <w:pPr>
              <w:pStyle w:val="Level1"/>
              <w:keepNext/>
              <w:keepLines/>
              <w:numPr>
                <w:ilvl w:val="0"/>
                <w:numId w:val="39"/>
              </w:numPr>
              <w:tabs>
                <w:tab w:val="left" w:pos="720"/>
              </w:tabs>
              <w:spacing w:after="80"/>
              <w:ind w:left="1555" w:hanging="720"/>
              <w:rPr>
                <w:rFonts w:ascii="Arial" w:hAnsi="Arial" w:cs="Arial"/>
                <w:sz w:val="22"/>
                <w:szCs w:val="22"/>
              </w:rPr>
            </w:pPr>
            <w:r w:rsidRPr="0035000F">
              <w:rPr>
                <w:rFonts w:ascii="Arial" w:hAnsi="Arial" w:cs="Arial"/>
                <w:sz w:val="22"/>
                <w:szCs w:val="22"/>
              </w:rPr>
              <w:t xml:space="preserve">notifying bar associations comprised of racially and ethnically diverse populations of the availability of panel </w:t>
            </w:r>
            <w:proofErr w:type="gramStart"/>
            <w:r w:rsidRPr="0035000F">
              <w:rPr>
                <w:rFonts w:ascii="Arial" w:hAnsi="Arial" w:cs="Arial"/>
                <w:sz w:val="22"/>
                <w:szCs w:val="22"/>
              </w:rPr>
              <w:t>membership;</w:t>
            </w:r>
            <w:proofErr w:type="gramEnd"/>
          </w:p>
          <w:p w14:paraId="54BB411A" w14:textId="77777777" w:rsidR="004E1501" w:rsidRPr="0035000F" w:rsidRDefault="004E1501" w:rsidP="00C705EC">
            <w:pPr>
              <w:pStyle w:val="Level1"/>
              <w:keepNext/>
              <w:keepLines/>
              <w:numPr>
                <w:ilvl w:val="0"/>
                <w:numId w:val="39"/>
              </w:numPr>
              <w:tabs>
                <w:tab w:val="left" w:pos="720"/>
              </w:tabs>
              <w:spacing w:after="80"/>
              <w:ind w:left="1555" w:hanging="720"/>
              <w:rPr>
                <w:rFonts w:ascii="Arial" w:hAnsi="Arial" w:cs="Arial"/>
                <w:sz w:val="22"/>
                <w:szCs w:val="22"/>
              </w:rPr>
            </w:pPr>
            <w:r w:rsidRPr="0035000F">
              <w:rPr>
                <w:rFonts w:ascii="Arial" w:hAnsi="Arial" w:cs="Arial"/>
                <w:sz w:val="22"/>
                <w:szCs w:val="22"/>
              </w:rPr>
              <w:t xml:space="preserve">advertising in legal journals directed towards women, people with disabilities, and people of color to encourage panel </w:t>
            </w:r>
            <w:proofErr w:type="gramStart"/>
            <w:r w:rsidRPr="0035000F">
              <w:rPr>
                <w:rFonts w:ascii="Arial" w:hAnsi="Arial" w:cs="Arial"/>
                <w:sz w:val="22"/>
                <w:szCs w:val="22"/>
              </w:rPr>
              <w:t>membership;</w:t>
            </w:r>
            <w:proofErr w:type="gramEnd"/>
          </w:p>
          <w:p w14:paraId="2EBD6846" w14:textId="77777777" w:rsidR="004E1501" w:rsidRPr="0035000F" w:rsidRDefault="004E1501" w:rsidP="00C705EC">
            <w:pPr>
              <w:pStyle w:val="Level1"/>
              <w:keepNext/>
              <w:keepLines/>
              <w:numPr>
                <w:ilvl w:val="0"/>
                <w:numId w:val="39"/>
              </w:numPr>
              <w:tabs>
                <w:tab w:val="left" w:pos="720"/>
              </w:tabs>
              <w:spacing w:after="80"/>
              <w:ind w:left="1555" w:hanging="720"/>
              <w:rPr>
                <w:rFonts w:ascii="Arial" w:hAnsi="Arial" w:cs="Arial"/>
                <w:sz w:val="22"/>
                <w:szCs w:val="22"/>
              </w:rPr>
            </w:pPr>
            <w:r w:rsidRPr="0035000F">
              <w:rPr>
                <w:rFonts w:ascii="Arial" w:hAnsi="Arial" w:cs="Arial"/>
                <w:sz w:val="22"/>
                <w:szCs w:val="22"/>
              </w:rPr>
              <w:t>informal person-to-person recruiting of women, people of color, and the disabled community by CJA panel committee members and panel administrators; and</w:t>
            </w:r>
          </w:p>
          <w:p w14:paraId="33561980" w14:textId="77777777" w:rsidR="004E1501" w:rsidRPr="0035000F" w:rsidRDefault="004E1501" w:rsidP="00C705EC">
            <w:pPr>
              <w:pStyle w:val="Level1"/>
              <w:keepNext/>
              <w:keepLines/>
              <w:numPr>
                <w:ilvl w:val="0"/>
                <w:numId w:val="39"/>
              </w:numPr>
              <w:tabs>
                <w:tab w:val="left" w:pos="720"/>
              </w:tabs>
              <w:spacing w:after="80"/>
              <w:ind w:left="1555" w:hanging="720"/>
              <w:rPr>
                <w:rFonts w:ascii="Arial" w:hAnsi="Arial" w:cs="Arial"/>
                <w:b/>
                <w:bCs/>
                <w:sz w:val="22"/>
                <w:szCs w:val="22"/>
              </w:rPr>
            </w:pPr>
            <w:r w:rsidRPr="0035000F">
              <w:rPr>
                <w:rFonts w:ascii="Arial" w:hAnsi="Arial" w:cs="Arial"/>
                <w:sz w:val="22"/>
                <w:szCs w:val="22"/>
              </w:rPr>
              <w:t>contacting current or former members of the panel, or other prominent local attorneys who have disabilities or are minorities or women for recommendations of potential panel members.</w:t>
            </w:r>
          </w:p>
        </w:tc>
      </w:tr>
    </w:tbl>
    <w:p w14:paraId="3BD63178" w14:textId="77777777" w:rsidR="004E1501" w:rsidRPr="0035000F" w:rsidRDefault="00B26855" w:rsidP="00025353">
      <w:pPr>
        <w:pStyle w:val="1"/>
        <w:keepNext/>
        <w:spacing w:before="240"/>
        <w:rPr>
          <w:sz w:val="22"/>
          <w:szCs w:val="22"/>
        </w:rPr>
      </w:pPr>
      <w:r w:rsidRPr="0035000F">
        <w:rPr>
          <w:sz w:val="22"/>
          <w:szCs w:val="22"/>
        </w:rPr>
        <w:t>4.</w:t>
      </w:r>
      <w:r w:rsidRPr="0035000F">
        <w:rPr>
          <w:sz w:val="22"/>
          <w:szCs w:val="22"/>
        </w:rPr>
        <w:tab/>
      </w:r>
      <w:r w:rsidR="00000483" w:rsidRPr="0035000F">
        <w:rPr>
          <w:sz w:val="22"/>
          <w:szCs w:val="22"/>
        </w:rPr>
        <w:t>Removal</w:t>
      </w:r>
    </w:p>
    <w:p w14:paraId="2334A056" w14:textId="77777777" w:rsidR="004E1501" w:rsidRPr="0035000F" w:rsidRDefault="004E1501" w:rsidP="004E1501">
      <w:pPr>
        <w:pStyle w:val="ListParagraph"/>
        <w:spacing w:before="120"/>
        <w:ind w:left="2160"/>
        <w:contextualSpacing w:val="0"/>
        <w:rPr>
          <w:rFonts w:cs="Arial"/>
          <w:sz w:val="22"/>
          <w:szCs w:val="22"/>
        </w:rPr>
      </w:pPr>
      <w:r w:rsidRPr="0035000F">
        <w:rPr>
          <w:rFonts w:cs="Arial"/>
          <w:sz w:val="22"/>
          <w:szCs w:val="22"/>
        </w:rPr>
        <w:t xml:space="preserve">Recommend to the chief judge the removal of any CJA panel member who: </w:t>
      </w:r>
    </w:p>
    <w:p w14:paraId="34F7D19E" w14:textId="77777777" w:rsidR="004E1501" w:rsidRPr="0035000F" w:rsidRDefault="00040BB3" w:rsidP="00040BB3">
      <w:pPr>
        <w:pStyle w:val="a"/>
        <w:rPr>
          <w:sz w:val="22"/>
          <w:szCs w:val="22"/>
        </w:rPr>
      </w:pPr>
      <w:r w:rsidRPr="0035000F">
        <w:rPr>
          <w:sz w:val="22"/>
          <w:szCs w:val="22"/>
        </w:rPr>
        <w:t>a.</w:t>
      </w:r>
      <w:r w:rsidRPr="0035000F">
        <w:rPr>
          <w:sz w:val="22"/>
          <w:szCs w:val="22"/>
        </w:rPr>
        <w:tab/>
      </w:r>
      <w:r w:rsidR="004E1501" w:rsidRPr="0035000F">
        <w:rPr>
          <w:sz w:val="22"/>
          <w:szCs w:val="22"/>
        </w:rPr>
        <w:t>fails to satisfactorily fulfill the requirements of CJA panel membership during their term of service, including the failure to provide high quality representation to CJA clients, or</w:t>
      </w:r>
    </w:p>
    <w:p w14:paraId="22317417" w14:textId="77777777" w:rsidR="004E1501" w:rsidRPr="0035000F" w:rsidRDefault="00040BB3" w:rsidP="00040BB3">
      <w:pPr>
        <w:pStyle w:val="a"/>
        <w:rPr>
          <w:sz w:val="22"/>
          <w:szCs w:val="22"/>
        </w:rPr>
      </w:pPr>
      <w:r w:rsidRPr="0035000F">
        <w:rPr>
          <w:sz w:val="22"/>
          <w:szCs w:val="22"/>
        </w:rPr>
        <w:t>b.</w:t>
      </w:r>
      <w:r w:rsidRPr="0035000F">
        <w:rPr>
          <w:sz w:val="22"/>
          <w:szCs w:val="22"/>
        </w:rPr>
        <w:tab/>
      </w:r>
      <w:r w:rsidR="004E1501" w:rsidRPr="0035000F">
        <w:rPr>
          <w:sz w:val="22"/>
          <w:szCs w:val="22"/>
        </w:rPr>
        <w:t>has engaged in other conduct such that his or her continued service on the CJA Panel is inappropriate.</w:t>
      </w:r>
    </w:p>
    <w:p w14:paraId="5E3F5A17" w14:textId="77777777" w:rsidR="002B4DD0" w:rsidRPr="0035000F" w:rsidRDefault="002B4DD0" w:rsidP="002B4DD0">
      <w:pPr>
        <w:pStyle w:val="ListParagraph"/>
        <w:tabs>
          <w:tab w:val="clear" w:pos="2160"/>
          <w:tab w:val="clear" w:pos="2880"/>
          <w:tab w:val="clear" w:pos="3600"/>
        </w:tabs>
        <w:autoSpaceDE w:val="0"/>
        <w:autoSpaceDN w:val="0"/>
        <w:adjustRightInd w:val="0"/>
        <w:spacing w:before="120"/>
        <w:ind w:left="2160"/>
        <w:contextualSpacing w:val="0"/>
        <w:rPr>
          <w:rFonts w:cs="Arial"/>
          <w:sz w:val="22"/>
          <w:szCs w:val="22"/>
        </w:rPr>
      </w:pPr>
      <w:r w:rsidRPr="0035000F">
        <w:rPr>
          <w:rFonts w:cs="Arial"/>
          <w:b/>
          <w:sz w:val="22"/>
          <w:szCs w:val="22"/>
        </w:rPr>
        <w:t>See also</w:t>
      </w:r>
      <w:r w:rsidR="002771D0" w:rsidRPr="0035000F">
        <w:rPr>
          <w:rFonts w:cs="Arial"/>
          <w:b/>
          <w:sz w:val="22"/>
          <w:szCs w:val="22"/>
        </w:rPr>
        <w:t>:</w:t>
      </w:r>
      <w:r w:rsidRPr="0035000F">
        <w:rPr>
          <w:rFonts w:cs="Arial"/>
          <w:sz w:val="22"/>
          <w:szCs w:val="22"/>
        </w:rPr>
        <w:t xml:space="preserve"> </w:t>
      </w:r>
      <w:r w:rsidR="002771D0" w:rsidRPr="0035000F">
        <w:rPr>
          <w:rFonts w:cs="Arial"/>
          <w:sz w:val="22"/>
          <w:szCs w:val="22"/>
        </w:rPr>
        <w:t xml:space="preserve"> </w:t>
      </w:r>
      <w:hyperlink w:anchor="_7._Removal_from" w:history="1">
        <w:r w:rsidRPr="0035000F">
          <w:rPr>
            <w:rStyle w:val="Hyperlink"/>
            <w:rFonts w:cs="Arial"/>
            <w:sz w:val="22"/>
            <w:szCs w:val="22"/>
          </w:rPr>
          <w:t>Section IX.C.7</w:t>
        </w:r>
      </w:hyperlink>
      <w:r w:rsidR="002771D0" w:rsidRPr="0035000F">
        <w:rPr>
          <w:rFonts w:cs="Arial"/>
          <w:sz w:val="22"/>
          <w:szCs w:val="22"/>
        </w:rPr>
        <w:t>.</w:t>
      </w:r>
    </w:p>
    <w:p w14:paraId="3F7005FD" w14:textId="77777777" w:rsidR="004E1501" w:rsidRPr="0035000F" w:rsidRDefault="00B26855" w:rsidP="007656B9">
      <w:pPr>
        <w:pStyle w:val="1"/>
        <w:rPr>
          <w:sz w:val="22"/>
          <w:szCs w:val="22"/>
        </w:rPr>
      </w:pPr>
      <w:r w:rsidRPr="0035000F">
        <w:rPr>
          <w:sz w:val="22"/>
          <w:szCs w:val="22"/>
        </w:rPr>
        <w:t>5.</w:t>
      </w:r>
      <w:r w:rsidRPr="0035000F">
        <w:rPr>
          <w:sz w:val="22"/>
          <w:szCs w:val="22"/>
        </w:rPr>
        <w:tab/>
      </w:r>
      <w:r w:rsidR="00000483" w:rsidRPr="0035000F">
        <w:rPr>
          <w:sz w:val="22"/>
          <w:szCs w:val="22"/>
        </w:rPr>
        <w:t>Training</w:t>
      </w:r>
    </w:p>
    <w:p w14:paraId="47A28863" w14:textId="77777777" w:rsidR="004E1501" w:rsidRPr="0035000F" w:rsidRDefault="004E1501" w:rsidP="004E1501">
      <w:pPr>
        <w:pStyle w:val="ListParagraph"/>
        <w:spacing w:before="120"/>
        <w:ind w:left="2160"/>
        <w:contextualSpacing w:val="0"/>
        <w:rPr>
          <w:rFonts w:cs="Arial"/>
          <w:sz w:val="22"/>
          <w:szCs w:val="22"/>
        </w:rPr>
      </w:pPr>
      <w:r w:rsidRPr="0035000F">
        <w:rPr>
          <w:rFonts w:cs="Arial"/>
          <w:sz w:val="22"/>
          <w:szCs w:val="22"/>
        </w:rPr>
        <w:t xml:space="preserve">Assist the </w:t>
      </w:r>
      <w:r w:rsidR="00BA43C1" w:rsidRPr="0035000F">
        <w:rPr>
          <w:rFonts w:cs="Arial"/>
          <w:sz w:val="22"/>
          <w:szCs w:val="22"/>
        </w:rPr>
        <w:t>[</w:t>
      </w:r>
      <w:r w:rsidRPr="0035000F">
        <w:rPr>
          <w:rFonts w:cs="Arial"/>
          <w:sz w:val="22"/>
          <w:szCs w:val="22"/>
        </w:rPr>
        <w:t>federal public</w:t>
      </w:r>
      <w:r w:rsidR="009E30AF" w:rsidRPr="0035000F">
        <w:rPr>
          <w:rFonts w:cs="Arial"/>
          <w:sz w:val="22"/>
          <w:szCs w:val="22"/>
        </w:rPr>
        <w:t xml:space="preserve"> defender/</w:t>
      </w:r>
      <w:r w:rsidRPr="0035000F">
        <w:rPr>
          <w:rFonts w:cs="Arial"/>
          <w:sz w:val="22"/>
          <w:szCs w:val="22"/>
        </w:rPr>
        <w:t>com</w:t>
      </w:r>
      <w:r w:rsidR="009E30AF" w:rsidRPr="0035000F">
        <w:rPr>
          <w:rFonts w:cs="Arial"/>
          <w:sz w:val="22"/>
          <w:szCs w:val="22"/>
        </w:rPr>
        <w:t xml:space="preserve">munity </w:t>
      </w:r>
      <w:r w:rsidR="00BA43C1" w:rsidRPr="0035000F">
        <w:rPr>
          <w:rFonts w:cs="Arial"/>
          <w:sz w:val="22"/>
          <w:szCs w:val="22"/>
        </w:rPr>
        <w:t>defender]</w:t>
      </w:r>
      <w:r w:rsidR="009E30AF" w:rsidRPr="0035000F">
        <w:rPr>
          <w:rFonts w:cs="Arial"/>
          <w:sz w:val="22"/>
          <w:szCs w:val="22"/>
        </w:rPr>
        <w:t xml:space="preserve"> </w:t>
      </w:r>
      <w:r w:rsidRPr="0035000F">
        <w:rPr>
          <w:rFonts w:cs="Arial"/>
          <w:sz w:val="22"/>
          <w:szCs w:val="22"/>
        </w:rPr>
        <w:t xml:space="preserve">office in providing training for the CJA Panel on substantive and procedural legal matters affecting representation of CJA clients. </w:t>
      </w:r>
    </w:p>
    <w:p w14:paraId="415710C3" w14:textId="77777777" w:rsidR="004E1501" w:rsidRPr="0035000F" w:rsidRDefault="00B26855" w:rsidP="007656B9">
      <w:pPr>
        <w:pStyle w:val="1"/>
        <w:rPr>
          <w:sz w:val="22"/>
          <w:szCs w:val="22"/>
        </w:rPr>
      </w:pPr>
      <w:r w:rsidRPr="0035000F">
        <w:rPr>
          <w:sz w:val="22"/>
          <w:szCs w:val="22"/>
        </w:rPr>
        <w:t>6.</w:t>
      </w:r>
      <w:r w:rsidRPr="0035000F">
        <w:rPr>
          <w:sz w:val="22"/>
          <w:szCs w:val="22"/>
        </w:rPr>
        <w:tab/>
      </w:r>
      <w:r w:rsidR="00000483" w:rsidRPr="0035000F">
        <w:rPr>
          <w:sz w:val="22"/>
          <w:szCs w:val="22"/>
        </w:rPr>
        <w:t>Voucher Review</w:t>
      </w:r>
    </w:p>
    <w:p w14:paraId="442AD7AA" w14:textId="77777777" w:rsidR="004E1501" w:rsidRPr="0035000F" w:rsidRDefault="004E1501" w:rsidP="004E1501">
      <w:pPr>
        <w:pStyle w:val="ListParagraph"/>
        <w:spacing w:before="120"/>
        <w:ind w:left="2160"/>
        <w:contextualSpacing w:val="0"/>
        <w:rPr>
          <w:rFonts w:cs="Arial"/>
          <w:sz w:val="22"/>
          <w:szCs w:val="22"/>
        </w:rPr>
      </w:pPr>
      <w:r w:rsidRPr="0035000F">
        <w:rPr>
          <w:rFonts w:cs="Arial"/>
          <w:sz w:val="22"/>
          <w:szCs w:val="22"/>
        </w:rPr>
        <w:t>Review and make recommendations on the processing and payment of CJA vouchers in those cases where the court, for reasons other than mathematical errors, is considering authorizing payment for less than the amount of compensation claimed by CJA counsel. The judge will, at the time the voucher is submitted to the CJA Committee, provide a statement describing questions or concerns they have with the voucher. Counsel will be notified of the potential voucher reduction and given the opportunity to provide information or documentation relevant to the voucher and concerns raised by the judge. The CJA Committee will issue a written rec</w:t>
      </w:r>
      <w:r w:rsidR="00187A5F" w:rsidRPr="0035000F">
        <w:rPr>
          <w:rFonts w:cs="Arial"/>
          <w:sz w:val="22"/>
          <w:szCs w:val="22"/>
        </w:rPr>
        <w:t>o</w:t>
      </w:r>
      <w:r w:rsidR="00000483" w:rsidRPr="0035000F">
        <w:rPr>
          <w:rFonts w:cs="Arial"/>
          <w:sz w:val="22"/>
          <w:szCs w:val="22"/>
        </w:rPr>
        <w:t>mmendation to the judge.</w:t>
      </w:r>
    </w:p>
    <w:p w14:paraId="3AA071E5" w14:textId="77777777" w:rsidR="002B4DD0" w:rsidRPr="0035000F" w:rsidRDefault="002B4DD0" w:rsidP="004E1501">
      <w:pPr>
        <w:pStyle w:val="ListParagraph"/>
        <w:spacing w:before="120"/>
        <w:ind w:left="2160"/>
        <w:contextualSpacing w:val="0"/>
        <w:rPr>
          <w:rFonts w:cs="Arial"/>
          <w:sz w:val="22"/>
          <w:szCs w:val="22"/>
        </w:rPr>
      </w:pPr>
      <w:r w:rsidRPr="0035000F">
        <w:rPr>
          <w:rFonts w:cs="Arial"/>
          <w:b/>
          <w:sz w:val="22"/>
          <w:szCs w:val="22"/>
        </w:rPr>
        <w:t>See also</w:t>
      </w:r>
      <w:r w:rsidR="002771D0" w:rsidRPr="0035000F">
        <w:rPr>
          <w:rFonts w:cs="Arial"/>
          <w:b/>
          <w:sz w:val="22"/>
          <w:szCs w:val="22"/>
        </w:rPr>
        <w:t>:</w:t>
      </w:r>
      <w:r w:rsidRPr="0035000F">
        <w:rPr>
          <w:rFonts w:cs="Arial"/>
          <w:sz w:val="22"/>
          <w:szCs w:val="22"/>
        </w:rPr>
        <w:t xml:space="preserve"> </w:t>
      </w:r>
      <w:r w:rsidR="002771D0" w:rsidRPr="0035000F">
        <w:rPr>
          <w:rFonts w:cs="Arial"/>
          <w:sz w:val="22"/>
          <w:szCs w:val="22"/>
        </w:rPr>
        <w:t xml:space="preserve"> </w:t>
      </w:r>
      <w:hyperlink w:anchor="_B._Payment_Procedures" w:history="1">
        <w:r w:rsidRPr="0035000F">
          <w:rPr>
            <w:rStyle w:val="Hyperlink"/>
            <w:rFonts w:cs="Arial"/>
            <w:sz w:val="22"/>
            <w:szCs w:val="22"/>
          </w:rPr>
          <w:t>Section XII.B.6</w:t>
        </w:r>
      </w:hyperlink>
      <w:r w:rsidR="00040BB3" w:rsidRPr="0035000F">
        <w:rPr>
          <w:rFonts w:cs="Arial"/>
          <w:sz w:val="22"/>
          <w:szCs w:val="22"/>
        </w:rPr>
        <w:t>.</w:t>
      </w:r>
    </w:p>
    <w:p w14:paraId="383E2F90" w14:textId="77777777" w:rsidR="004E1501" w:rsidRPr="0035000F" w:rsidRDefault="00B26855" w:rsidP="007656B9">
      <w:pPr>
        <w:pStyle w:val="1"/>
        <w:rPr>
          <w:sz w:val="22"/>
          <w:szCs w:val="22"/>
        </w:rPr>
      </w:pPr>
      <w:r w:rsidRPr="0035000F">
        <w:rPr>
          <w:sz w:val="22"/>
          <w:szCs w:val="22"/>
        </w:rPr>
        <w:lastRenderedPageBreak/>
        <w:t>7.</w:t>
      </w:r>
      <w:r w:rsidRPr="0035000F">
        <w:rPr>
          <w:sz w:val="22"/>
          <w:szCs w:val="22"/>
        </w:rPr>
        <w:tab/>
      </w:r>
      <w:r w:rsidR="00000483" w:rsidRPr="0035000F">
        <w:rPr>
          <w:sz w:val="22"/>
          <w:szCs w:val="22"/>
        </w:rPr>
        <w:t>Mentoring</w:t>
      </w:r>
    </w:p>
    <w:p w14:paraId="44B38B31" w14:textId="77777777" w:rsidR="004E1501" w:rsidRPr="0035000F" w:rsidRDefault="004E1501" w:rsidP="004E1501">
      <w:pPr>
        <w:pStyle w:val="ListParagraph"/>
        <w:spacing w:before="120"/>
        <w:ind w:left="2160"/>
        <w:contextualSpacing w:val="0"/>
        <w:rPr>
          <w:rFonts w:cs="Arial"/>
          <w:sz w:val="22"/>
          <w:szCs w:val="22"/>
        </w:rPr>
      </w:pPr>
      <w:r w:rsidRPr="0035000F">
        <w:rPr>
          <w:rFonts w:cs="Arial"/>
          <w:sz w:val="22"/>
          <w:szCs w:val="22"/>
        </w:rPr>
        <w:t>Appoint experienced CJA panel members to serve on a subcommittee to create and administer a mentoring program designed to identify and help prepare viable candidates to qualify for consideration for appointment to the CJA Panel. Experienced members of the criminal defense bar who have practiced extensively in the federal courts will be selected to serve as mentors.  The subcommittee will review the mentee applications, make recommendations concerning their participation in the mentoring program, identify appropriate cases for the mentoring program, evaluate the success of the mentoring program, and provide guidance to the mentors.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9350"/>
      </w:tblGrid>
      <w:tr w:rsidR="004E1501" w:rsidRPr="0035000F" w14:paraId="25132CD9" w14:textId="77777777" w:rsidTr="00D325FE">
        <w:trPr>
          <w:cantSplit/>
        </w:trPr>
        <w:tc>
          <w:tcPr>
            <w:tcW w:w="9576" w:type="dxa"/>
          </w:tcPr>
          <w:p w14:paraId="36EFB583" w14:textId="77777777" w:rsidR="004E1501" w:rsidRPr="0035000F" w:rsidRDefault="004E1501" w:rsidP="00E105E7">
            <w:pPr>
              <w:pStyle w:val="BodyText-nosp"/>
              <w:rPr>
                <w:color w:val="FF0000"/>
                <w:sz w:val="22"/>
                <w:szCs w:val="22"/>
              </w:rPr>
            </w:pPr>
            <w:r w:rsidRPr="0035000F">
              <w:rPr>
                <w:b/>
                <w:bCs/>
                <w:sz w:val="22"/>
                <w:szCs w:val="22"/>
              </w:rPr>
              <w:t>Defender Services Committee Comment:</w:t>
            </w:r>
            <w:r w:rsidRPr="0035000F">
              <w:rPr>
                <w:sz w:val="22"/>
                <w:szCs w:val="22"/>
              </w:rPr>
              <w:t xml:space="preserve">  Mentoring programs may include compensation for mentees (1) under the CJA at the prevailing hourly rate when appointed as second counsel in cases determined by the court to be extremely difficult; (2) </w:t>
            </w:r>
            <w:r w:rsidR="00E105E7" w:rsidRPr="0035000F">
              <w:rPr>
                <w:sz w:val="22"/>
                <w:szCs w:val="22"/>
              </w:rPr>
              <w:t xml:space="preserve">under the CJA </w:t>
            </w:r>
            <w:r w:rsidRPr="0035000F">
              <w:rPr>
                <w:sz w:val="22"/>
                <w:szCs w:val="22"/>
              </w:rPr>
              <w:t>at a reduced associate rate</w:t>
            </w:r>
            <w:r w:rsidR="00E105E7" w:rsidRPr="0035000F">
              <w:rPr>
                <w:sz w:val="22"/>
                <w:szCs w:val="22"/>
              </w:rPr>
              <w:t xml:space="preserve"> with prior authorization by the court; </w:t>
            </w:r>
            <w:r w:rsidRPr="0035000F">
              <w:rPr>
                <w:sz w:val="22"/>
                <w:szCs w:val="22"/>
              </w:rPr>
              <w:t>or (3) using the court’s Bar and Bench funds at a rate determined by the court</w:t>
            </w:r>
            <w:r w:rsidR="00E105E7" w:rsidRPr="0035000F">
              <w:rPr>
                <w:sz w:val="22"/>
                <w:szCs w:val="22"/>
              </w:rPr>
              <w:t xml:space="preserve"> for non-representational services, such as consulting with appointed counsel or attending training sessions</w:t>
            </w:r>
            <w:r w:rsidRPr="0035000F">
              <w:rPr>
                <w:sz w:val="22"/>
                <w:szCs w:val="22"/>
              </w:rPr>
              <w:t>.</w:t>
            </w:r>
            <w:r w:rsidR="007E7340" w:rsidRPr="0035000F">
              <w:rPr>
                <w:sz w:val="22"/>
                <w:szCs w:val="22"/>
              </w:rPr>
              <w:t xml:space="preserve">  Questions about mentoring programs should be directed to the AO</w:t>
            </w:r>
            <w:r w:rsidR="00222C6C" w:rsidRPr="0035000F">
              <w:rPr>
                <w:sz w:val="22"/>
                <w:szCs w:val="22"/>
              </w:rPr>
              <w:t>’s</w:t>
            </w:r>
            <w:r w:rsidR="007E7340" w:rsidRPr="0035000F">
              <w:rPr>
                <w:sz w:val="22"/>
                <w:szCs w:val="22"/>
              </w:rPr>
              <w:t xml:space="preserve"> Defender Services Office, Legal and Policy Division Duty Attorney as 202-502-3030.</w:t>
            </w:r>
          </w:p>
        </w:tc>
      </w:tr>
    </w:tbl>
    <w:p w14:paraId="6BAC3488" w14:textId="77777777" w:rsidR="004E1501" w:rsidRPr="0035000F" w:rsidRDefault="004E1501" w:rsidP="00025353">
      <w:pPr>
        <w:pStyle w:val="Heading1"/>
        <w:rPr>
          <w:rFonts w:ascii="Arial" w:hAnsi="Arial"/>
          <w:sz w:val="22"/>
          <w:szCs w:val="22"/>
        </w:rPr>
      </w:pPr>
      <w:bookmarkStart w:id="86" w:name="_Toc451941733"/>
      <w:bookmarkStart w:id="87" w:name="_Toc12454005"/>
      <w:r w:rsidRPr="0035000F">
        <w:rPr>
          <w:rFonts w:ascii="Arial" w:hAnsi="Arial"/>
          <w:sz w:val="22"/>
          <w:szCs w:val="22"/>
        </w:rPr>
        <w:t>IX.</w:t>
      </w:r>
      <w:r w:rsidRPr="0035000F">
        <w:rPr>
          <w:rFonts w:ascii="Arial" w:hAnsi="Arial"/>
          <w:sz w:val="22"/>
          <w:szCs w:val="22"/>
        </w:rPr>
        <w:tab/>
        <w:t>Establishm</w:t>
      </w:r>
      <w:r w:rsidR="00187A5F" w:rsidRPr="0035000F">
        <w:rPr>
          <w:rFonts w:ascii="Arial" w:hAnsi="Arial"/>
          <w:sz w:val="22"/>
          <w:szCs w:val="22"/>
        </w:rPr>
        <w:t>e</w:t>
      </w:r>
      <w:r w:rsidRPr="0035000F">
        <w:rPr>
          <w:rFonts w:ascii="Arial" w:hAnsi="Arial"/>
          <w:sz w:val="22"/>
          <w:szCs w:val="22"/>
        </w:rPr>
        <w:t>nt of a CJA Panel</w:t>
      </w:r>
      <w:bookmarkEnd w:id="86"/>
      <w:bookmarkEnd w:id="87"/>
    </w:p>
    <w:p w14:paraId="48682BFC" w14:textId="77777777" w:rsidR="004E1501" w:rsidRPr="0035000F" w:rsidRDefault="004E1501" w:rsidP="00A74E9C">
      <w:pPr>
        <w:pStyle w:val="Heading2"/>
        <w:keepNext/>
        <w:keepLines/>
        <w:rPr>
          <w:rFonts w:cs="Arial"/>
          <w:sz w:val="22"/>
          <w:szCs w:val="22"/>
        </w:rPr>
      </w:pPr>
      <w:bookmarkStart w:id="88" w:name="_Toc451941734"/>
      <w:bookmarkStart w:id="89" w:name="_Toc12454006"/>
      <w:r w:rsidRPr="0035000F">
        <w:rPr>
          <w:rFonts w:cs="Arial"/>
          <w:sz w:val="22"/>
          <w:szCs w:val="22"/>
        </w:rPr>
        <w:t>A.</w:t>
      </w:r>
      <w:r w:rsidRPr="0035000F">
        <w:rPr>
          <w:rFonts w:cs="Arial"/>
          <w:sz w:val="22"/>
          <w:szCs w:val="22"/>
        </w:rPr>
        <w:tab/>
        <w:t>Approval of CJA Panel</w:t>
      </w:r>
      <w:bookmarkEnd w:id="88"/>
      <w:bookmarkEnd w:id="89"/>
    </w:p>
    <w:p w14:paraId="5F6C2FA6" w14:textId="77777777" w:rsidR="004E1501" w:rsidRPr="0035000F" w:rsidRDefault="004E1501" w:rsidP="007656B9">
      <w:pPr>
        <w:pStyle w:val="1"/>
        <w:rPr>
          <w:sz w:val="22"/>
          <w:szCs w:val="22"/>
        </w:rPr>
      </w:pPr>
      <w:r w:rsidRPr="0035000F">
        <w:rPr>
          <w:sz w:val="22"/>
          <w:szCs w:val="22"/>
        </w:rPr>
        <w:t>1.</w:t>
      </w:r>
      <w:r w:rsidRPr="0035000F">
        <w:rPr>
          <w:sz w:val="22"/>
          <w:szCs w:val="22"/>
        </w:rPr>
        <w:tab/>
        <w:t>The existing, previously established panel of attorneys who are eligible and willing to be appointed to provide representation under the CJA is recognized.</w:t>
      </w:r>
    </w:p>
    <w:p w14:paraId="546CC99F" w14:textId="77777777" w:rsidR="004E1501" w:rsidRPr="0035000F" w:rsidRDefault="004E1501" w:rsidP="007656B9">
      <w:pPr>
        <w:pStyle w:val="1"/>
        <w:rPr>
          <w:sz w:val="22"/>
          <w:szCs w:val="22"/>
        </w:rPr>
      </w:pPr>
      <w:r w:rsidRPr="0035000F">
        <w:rPr>
          <w:sz w:val="22"/>
          <w:szCs w:val="22"/>
        </w:rPr>
        <w:t>2.</w:t>
      </w:r>
      <w:r w:rsidRPr="0035000F">
        <w:rPr>
          <w:sz w:val="22"/>
          <w:szCs w:val="22"/>
        </w:rPr>
        <w:tab/>
        <w:t xml:space="preserve">The </w:t>
      </w:r>
      <w:r w:rsidR="00915F16" w:rsidRPr="0035000F">
        <w:rPr>
          <w:sz w:val="22"/>
          <w:szCs w:val="22"/>
        </w:rPr>
        <w:t>chair of the CJA Committee</w:t>
      </w:r>
      <w:r w:rsidRPr="0035000F">
        <w:rPr>
          <w:sz w:val="22"/>
          <w:szCs w:val="22"/>
        </w:rPr>
        <w:t xml:space="preserve"> </w:t>
      </w:r>
      <w:r w:rsidR="00CE10D4" w:rsidRPr="0035000F">
        <w:rPr>
          <w:sz w:val="22"/>
          <w:szCs w:val="22"/>
        </w:rPr>
        <w:t xml:space="preserve">and/or CJA Supervisory Attorney </w:t>
      </w:r>
      <w:r w:rsidRPr="0035000F">
        <w:rPr>
          <w:sz w:val="22"/>
          <w:szCs w:val="22"/>
        </w:rPr>
        <w:t>will approve attorneys for membership on the CJA Panel after receiving recommendations from the CJA Committee.</w:t>
      </w:r>
    </w:p>
    <w:p w14:paraId="6C7FBC30" w14:textId="77777777" w:rsidR="004E1501" w:rsidRPr="0035000F" w:rsidRDefault="004E1501" w:rsidP="00627F82">
      <w:pPr>
        <w:pStyle w:val="Heading2"/>
        <w:rPr>
          <w:rFonts w:cs="Arial"/>
          <w:sz w:val="22"/>
          <w:szCs w:val="22"/>
        </w:rPr>
      </w:pPr>
      <w:bookmarkStart w:id="90" w:name="_Toc451941735"/>
      <w:bookmarkStart w:id="91" w:name="_Toc12454007"/>
      <w:r w:rsidRPr="0035000F">
        <w:rPr>
          <w:rFonts w:cs="Arial"/>
          <w:sz w:val="22"/>
          <w:szCs w:val="22"/>
        </w:rPr>
        <w:t>B.</w:t>
      </w:r>
      <w:r w:rsidRPr="0035000F">
        <w:rPr>
          <w:rFonts w:cs="Arial"/>
          <w:sz w:val="22"/>
          <w:szCs w:val="22"/>
        </w:rPr>
        <w:tab/>
        <w:t>Size of CJA Panel</w:t>
      </w:r>
      <w:bookmarkEnd w:id="90"/>
      <w:bookmarkEnd w:id="91"/>
    </w:p>
    <w:p w14:paraId="7B637F0F" w14:textId="77777777" w:rsidR="004E1501" w:rsidRPr="0035000F" w:rsidRDefault="00187A5F" w:rsidP="007656B9">
      <w:pPr>
        <w:pStyle w:val="1"/>
        <w:rPr>
          <w:sz w:val="22"/>
          <w:szCs w:val="22"/>
        </w:rPr>
      </w:pPr>
      <w:r w:rsidRPr="0035000F">
        <w:rPr>
          <w:sz w:val="22"/>
          <w:szCs w:val="22"/>
        </w:rPr>
        <w:t>1.</w:t>
      </w:r>
      <w:r w:rsidRPr="0035000F">
        <w:rPr>
          <w:sz w:val="22"/>
          <w:szCs w:val="22"/>
        </w:rPr>
        <w:tab/>
      </w:r>
      <w:r w:rsidR="004E1501" w:rsidRPr="0035000F">
        <w:rPr>
          <w:sz w:val="22"/>
          <w:szCs w:val="22"/>
        </w:rPr>
        <w:t xml:space="preserve">The size of the CJA Panel will be determined by the CJA Committee </w:t>
      </w:r>
      <w:r w:rsidR="00CE10D4" w:rsidRPr="0035000F">
        <w:rPr>
          <w:sz w:val="22"/>
          <w:szCs w:val="22"/>
        </w:rPr>
        <w:t xml:space="preserve">and/or CJA Supervisory Attorney </w:t>
      </w:r>
      <w:r w:rsidR="004E1501" w:rsidRPr="0035000F">
        <w:rPr>
          <w:sz w:val="22"/>
          <w:szCs w:val="22"/>
        </w:rPr>
        <w:t xml:space="preserve">based on the caseload and activity of the panel members, subject to review by the court. </w:t>
      </w:r>
    </w:p>
    <w:p w14:paraId="330E6BF2" w14:textId="77777777" w:rsidR="004E1501" w:rsidRPr="0035000F" w:rsidRDefault="00187A5F" w:rsidP="007656B9">
      <w:pPr>
        <w:pStyle w:val="1"/>
        <w:rPr>
          <w:sz w:val="22"/>
          <w:szCs w:val="22"/>
        </w:rPr>
      </w:pPr>
      <w:r w:rsidRPr="0035000F">
        <w:rPr>
          <w:sz w:val="22"/>
          <w:szCs w:val="22"/>
        </w:rPr>
        <w:t>2.</w:t>
      </w:r>
      <w:r w:rsidRPr="0035000F">
        <w:rPr>
          <w:sz w:val="22"/>
          <w:szCs w:val="22"/>
        </w:rPr>
        <w:tab/>
      </w:r>
      <w:r w:rsidR="004E1501" w:rsidRPr="0035000F">
        <w:rPr>
          <w:sz w:val="22"/>
          <w:szCs w:val="22"/>
        </w:rPr>
        <w:t xml:space="preserve">The CJA Panel must be large enough to provide a sufficient number of experienced attorneys to handle the CJA caseload, yet small enough so that CJA panel members will receive an adequate number of appointments to maintain their proficiency in federal criminal defense work enabling them to provide high quality representation consistent with the best practices of the legal profession and commensurate with those services rendered when </w:t>
      </w:r>
      <w:r w:rsidR="00000483" w:rsidRPr="0035000F">
        <w:rPr>
          <w:sz w:val="22"/>
          <w:szCs w:val="22"/>
        </w:rPr>
        <w:t>counsel is privately retained.</w:t>
      </w:r>
    </w:p>
    <w:p w14:paraId="4B4FE261" w14:textId="77777777" w:rsidR="004E1501" w:rsidRPr="0035000F" w:rsidRDefault="004E1501" w:rsidP="00627F82">
      <w:pPr>
        <w:pStyle w:val="Heading2"/>
        <w:rPr>
          <w:rFonts w:cs="Arial"/>
          <w:sz w:val="22"/>
          <w:szCs w:val="22"/>
        </w:rPr>
      </w:pPr>
      <w:bookmarkStart w:id="92" w:name="_Toc451941736"/>
      <w:bookmarkStart w:id="93" w:name="_Toc12454008"/>
      <w:r w:rsidRPr="0035000F">
        <w:rPr>
          <w:rFonts w:cs="Arial"/>
          <w:sz w:val="22"/>
          <w:szCs w:val="22"/>
        </w:rPr>
        <w:t>C.</w:t>
      </w:r>
      <w:r w:rsidRPr="0035000F">
        <w:rPr>
          <w:rFonts w:cs="Arial"/>
          <w:sz w:val="22"/>
          <w:szCs w:val="22"/>
        </w:rPr>
        <w:tab/>
        <w:t>Qualifications and Membership on the CJA Panel</w:t>
      </w:r>
      <w:bookmarkEnd w:id="92"/>
      <w:bookmarkEnd w:id="93"/>
    </w:p>
    <w:p w14:paraId="52AC774F" w14:textId="77777777" w:rsidR="004E1501" w:rsidRPr="0035000F" w:rsidRDefault="004E1501" w:rsidP="007656B9">
      <w:pPr>
        <w:pStyle w:val="1"/>
        <w:rPr>
          <w:sz w:val="22"/>
          <w:szCs w:val="22"/>
        </w:rPr>
      </w:pPr>
      <w:bookmarkStart w:id="94" w:name="_Toc451941737"/>
      <w:r w:rsidRPr="0035000F">
        <w:rPr>
          <w:rFonts w:eastAsia="Calibri"/>
          <w:sz w:val="22"/>
          <w:szCs w:val="22"/>
        </w:rPr>
        <w:lastRenderedPageBreak/>
        <w:t xml:space="preserve">1. </w:t>
      </w:r>
      <w:r w:rsidRPr="0035000F">
        <w:rPr>
          <w:rFonts w:eastAsia="Calibri"/>
          <w:sz w:val="22"/>
          <w:szCs w:val="22"/>
        </w:rPr>
        <w:tab/>
        <w:t>Application</w:t>
      </w:r>
      <w:bookmarkEnd w:id="94"/>
    </w:p>
    <w:p w14:paraId="3D69E3E5" w14:textId="77777777" w:rsidR="004E1501" w:rsidRPr="0035000F" w:rsidRDefault="004E1501" w:rsidP="004E1501">
      <w:pPr>
        <w:spacing w:before="120"/>
        <w:ind w:left="2160"/>
        <w:rPr>
          <w:rFonts w:cs="Arial"/>
          <w:sz w:val="22"/>
          <w:szCs w:val="22"/>
        </w:rPr>
      </w:pPr>
      <w:r w:rsidRPr="0035000F">
        <w:rPr>
          <w:rFonts w:cs="Arial"/>
          <w:sz w:val="22"/>
          <w:szCs w:val="22"/>
        </w:rPr>
        <w:t xml:space="preserve">Application forms for membership on the CJA Panel are available from the </w:t>
      </w:r>
      <w:r w:rsidR="00BA43C1" w:rsidRPr="0035000F">
        <w:rPr>
          <w:rFonts w:cs="Arial"/>
          <w:sz w:val="22"/>
          <w:szCs w:val="22"/>
        </w:rPr>
        <w:t>[</w:t>
      </w:r>
      <w:r w:rsidRPr="0035000F">
        <w:rPr>
          <w:rFonts w:cs="Arial"/>
          <w:sz w:val="22"/>
          <w:szCs w:val="22"/>
        </w:rPr>
        <w:t>federal public</w:t>
      </w:r>
      <w:r w:rsidR="009E30AF" w:rsidRPr="0035000F">
        <w:rPr>
          <w:rFonts w:cs="Arial"/>
          <w:sz w:val="22"/>
          <w:szCs w:val="22"/>
        </w:rPr>
        <w:t xml:space="preserve"> defender/community defender/</w:t>
      </w:r>
      <w:r w:rsidR="00BA43C1" w:rsidRPr="0035000F">
        <w:rPr>
          <w:rFonts w:cs="Arial"/>
          <w:sz w:val="22"/>
          <w:szCs w:val="22"/>
        </w:rPr>
        <w:t>court]</w:t>
      </w:r>
      <w:r w:rsidRPr="0035000F">
        <w:rPr>
          <w:rFonts w:cs="Arial"/>
          <w:sz w:val="22"/>
          <w:szCs w:val="22"/>
        </w:rPr>
        <w:t>.</w:t>
      </w:r>
    </w:p>
    <w:p w14:paraId="2258ABFF" w14:textId="77777777" w:rsidR="004E1501" w:rsidRPr="0035000F" w:rsidRDefault="004E1501" w:rsidP="007656B9">
      <w:pPr>
        <w:pStyle w:val="Heading3"/>
        <w:rPr>
          <w:sz w:val="22"/>
          <w:szCs w:val="22"/>
        </w:rPr>
      </w:pPr>
      <w:bookmarkStart w:id="95" w:name="_Toc451941738"/>
      <w:bookmarkStart w:id="96" w:name="_Toc12454009"/>
      <w:r w:rsidRPr="0035000F">
        <w:rPr>
          <w:rFonts w:eastAsia="Calibri"/>
          <w:sz w:val="22"/>
          <w:szCs w:val="22"/>
        </w:rPr>
        <w:t>2.</w:t>
      </w:r>
      <w:r w:rsidRPr="0035000F">
        <w:rPr>
          <w:rFonts w:eastAsia="Calibri"/>
          <w:sz w:val="22"/>
          <w:szCs w:val="22"/>
        </w:rPr>
        <w:tab/>
        <w:t>Equal Opportunity</w:t>
      </w:r>
      <w:bookmarkEnd w:id="95"/>
      <w:bookmarkEnd w:id="96"/>
    </w:p>
    <w:p w14:paraId="3ECB2D61" w14:textId="77777777" w:rsidR="004E1501" w:rsidRPr="0035000F" w:rsidRDefault="004E1501" w:rsidP="004E1501">
      <w:pPr>
        <w:spacing w:before="120"/>
        <w:ind w:left="2160"/>
        <w:rPr>
          <w:rFonts w:cs="Arial"/>
          <w:sz w:val="22"/>
          <w:szCs w:val="22"/>
        </w:rPr>
      </w:pPr>
      <w:r w:rsidRPr="0035000F">
        <w:rPr>
          <w:rFonts w:cs="Arial"/>
          <w:sz w:val="22"/>
          <w:szCs w:val="22"/>
        </w:rPr>
        <w:t xml:space="preserve">All qualified attorneys are encouraged to participate in the furnishing </w:t>
      </w:r>
      <w:r w:rsidR="00000483" w:rsidRPr="0035000F">
        <w:rPr>
          <w:rFonts w:cs="Arial"/>
          <w:sz w:val="22"/>
          <w:szCs w:val="22"/>
        </w:rPr>
        <w:t>of representation in CJA cases.</w:t>
      </w:r>
    </w:p>
    <w:p w14:paraId="1398B09E" w14:textId="77777777" w:rsidR="004E1501" w:rsidRPr="0035000F" w:rsidRDefault="004E1501" w:rsidP="00025353">
      <w:pPr>
        <w:pStyle w:val="Heading3"/>
        <w:keepNext/>
        <w:rPr>
          <w:sz w:val="22"/>
          <w:szCs w:val="22"/>
        </w:rPr>
      </w:pPr>
      <w:bookmarkStart w:id="97" w:name="_Toc451941739"/>
      <w:bookmarkStart w:id="98" w:name="_Toc12454010"/>
      <w:r w:rsidRPr="0035000F">
        <w:rPr>
          <w:rFonts w:eastAsia="Calibri"/>
          <w:sz w:val="22"/>
          <w:szCs w:val="22"/>
        </w:rPr>
        <w:t>3.</w:t>
      </w:r>
      <w:r w:rsidRPr="0035000F">
        <w:rPr>
          <w:rFonts w:eastAsia="Calibri"/>
          <w:sz w:val="22"/>
          <w:szCs w:val="22"/>
        </w:rPr>
        <w:tab/>
        <w:t>Eligibility</w:t>
      </w:r>
      <w:bookmarkEnd w:id="97"/>
      <w:bookmarkEnd w:id="98"/>
    </w:p>
    <w:p w14:paraId="63BC50B9" w14:textId="77777777" w:rsidR="004E1501" w:rsidRPr="0035000F" w:rsidRDefault="00187A5F" w:rsidP="00187A5F">
      <w:pPr>
        <w:pStyle w:val="a"/>
        <w:rPr>
          <w:sz w:val="22"/>
          <w:szCs w:val="22"/>
        </w:rPr>
      </w:pPr>
      <w:r w:rsidRPr="0035000F">
        <w:rPr>
          <w:sz w:val="22"/>
          <w:szCs w:val="22"/>
        </w:rPr>
        <w:t>a.</w:t>
      </w:r>
      <w:r w:rsidRPr="0035000F">
        <w:rPr>
          <w:sz w:val="22"/>
          <w:szCs w:val="22"/>
        </w:rPr>
        <w:tab/>
      </w:r>
      <w:r w:rsidR="004E1501" w:rsidRPr="0035000F">
        <w:rPr>
          <w:sz w:val="22"/>
          <w:szCs w:val="22"/>
        </w:rPr>
        <w:t xml:space="preserve">Applicants for the CJA Panel must be members in good standing of the federal bar of this district and the _______ </w:t>
      </w:r>
      <w:r w:rsidR="00101E8E" w:rsidRPr="0035000F">
        <w:rPr>
          <w:sz w:val="22"/>
          <w:szCs w:val="22"/>
        </w:rPr>
        <w:t>C</w:t>
      </w:r>
      <w:r w:rsidR="004E1501" w:rsidRPr="0035000F">
        <w:rPr>
          <w:sz w:val="22"/>
          <w:szCs w:val="22"/>
        </w:rPr>
        <w:t xml:space="preserve">ircuit </w:t>
      </w:r>
      <w:r w:rsidR="00101E8E" w:rsidRPr="0035000F">
        <w:rPr>
          <w:sz w:val="22"/>
          <w:szCs w:val="22"/>
        </w:rPr>
        <w:t>C</w:t>
      </w:r>
      <w:r w:rsidR="004E1501" w:rsidRPr="0035000F">
        <w:rPr>
          <w:sz w:val="22"/>
          <w:szCs w:val="22"/>
        </w:rPr>
        <w:t xml:space="preserve">ourt of </w:t>
      </w:r>
      <w:r w:rsidR="00101E8E" w:rsidRPr="0035000F">
        <w:rPr>
          <w:sz w:val="22"/>
          <w:szCs w:val="22"/>
        </w:rPr>
        <w:t>A</w:t>
      </w:r>
      <w:r w:rsidR="004E1501" w:rsidRPr="0035000F">
        <w:rPr>
          <w:sz w:val="22"/>
          <w:szCs w:val="22"/>
        </w:rPr>
        <w:t>ppeals.</w:t>
      </w:r>
    </w:p>
    <w:p w14:paraId="4A71B34E" w14:textId="77777777" w:rsidR="004E1501" w:rsidRPr="0035000F" w:rsidRDefault="00187A5F" w:rsidP="00187A5F">
      <w:pPr>
        <w:pStyle w:val="a"/>
        <w:rPr>
          <w:sz w:val="22"/>
          <w:szCs w:val="22"/>
        </w:rPr>
      </w:pPr>
      <w:r w:rsidRPr="0035000F">
        <w:rPr>
          <w:sz w:val="22"/>
          <w:szCs w:val="22"/>
        </w:rPr>
        <w:t>b.</w:t>
      </w:r>
      <w:r w:rsidRPr="0035000F">
        <w:rPr>
          <w:sz w:val="22"/>
          <w:szCs w:val="22"/>
        </w:rPr>
        <w:tab/>
      </w:r>
      <w:r w:rsidR="004E1501" w:rsidRPr="0035000F">
        <w:rPr>
          <w:sz w:val="22"/>
          <w:szCs w:val="22"/>
        </w:rPr>
        <w:t xml:space="preserve">Applicants must maintain a primary, satellite, or shared office in this district. </w:t>
      </w:r>
    </w:p>
    <w:p w14:paraId="06F898F9" w14:textId="77777777" w:rsidR="004E1501" w:rsidRPr="0035000F" w:rsidRDefault="00187A5F" w:rsidP="00187A5F">
      <w:pPr>
        <w:pStyle w:val="a"/>
        <w:rPr>
          <w:sz w:val="22"/>
          <w:szCs w:val="22"/>
        </w:rPr>
      </w:pPr>
      <w:r w:rsidRPr="0035000F">
        <w:rPr>
          <w:sz w:val="22"/>
          <w:szCs w:val="22"/>
        </w:rPr>
        <w:t>c.</w:t>
      </w:r>
      <w:r w:rsidRPr="0035000F">
        <w:rPr>
          <w:sz w:val="22"/>
          <w:szCs w:val="22"/>
        </w:rPr>
        <w:tab/>
      </w:r>
      <w:r w:rsidR="004E1501" w:rsidRPr="0035000F">
        <w:rPr>
          <w:sz w:val="22"/>
          <w:szCs w:val="22"/>
        </w:rPr>
        <w:t>Applicants must possess strong litigation skills and demonstrate proficiency with the federal sentencing guidelines, federal sentencing procedures, the Bail Reform Act, the Federal Rules of Criminal Procedure, and the Federal Rules of Evidence.</w:t>
      </w:r>
    </w:p>
    <w:p w14:paraId="0A112F93" w14:textId="77777777" w:rsidR="004E1501" w:rsidRPr="0035000F" w:rsidRDefault="00187A5F" w:rsidP="00187A5F">
      <w:pPr>
        <w:pStyle w:val="a"/>
        <w:rPr>
          <w:sz w:val="22"/>
          <w:szCs w:val="22"/>
        </w:rPr>
      </w:pPr>
      <w:r w:rsidRPr="0035000F">
        <w:rPr>
          <w:sz w:val="22"/>
          <w:szCs w:val="22"/>
        </w:rPr>
        <w:t>d.</w:t>
      </w:r>
      <w:r w:rsidRPr="0035000F">
        <w:rPr>
          <w:sz w:val="22"/>
          <w:szCs w:val="22"/>
        </w:rPr>
        <w:tab/>
      </w:r>
      <w:r w:rsidR="004E1501" w:rsidRPr="0035000F">
        <w:rPr>
          <w:sz w:val="22"/>
          <w:szCs w:val="22"/>
        </w:rPr>
        <w:t xml:space="preserve">Applicants must have significant experience representing persons charged with serious criminal offenses and demonstrate a commitment to the defense of people who lack the financial means to hire an attorney. </w:t>
      </w:r>
    </w:p>
    <w:p w14:paraId="505AC6D6" w14:textId="77777777" w:rsidR="004E1501" w:rsidRPr="0035000F" w:rsidRDefault="00187A5F" w:rsidP="00187A5F">
      <w:pPr>
        <w:pStyle w:val="a"/>
        <w:rPr>
          <w:sz w:val="22"/>
          <w:szCs w:val="22"/>
        </w:rPr>
      </w:pPr>
      <w:r w:rsidRPr="0035000F">
        <w:rPr>
          <w:sz w:val="22"/>
          <w:szCs w:val="22"/>
        </w:rPr>
        <w:t>e.</w:t>
      </w:r>
      <w:r w:rsidRPr="0035000F">
        <w:rPr>
          <w:sz w:val="22"/>
          <w:szCs w:val="22"/>
        </w:rPr>
        <w:tab/>
      </w:r>
      <w:r w:rsidR="004E1501" w:rsidRPr="0035000F">
        <w:rPr>
          <w:sz w:val="22"/>
          <w:szCs w:val="22"/>
        </w:rPr>
        <w:t xml:space="preserve">Attorneys who do not possess the experience above but believe they have equivalent other experience are encouraged to apply and </w:t>
      </w:r>
      <w:r w:rsidR="00B1254A" w:rsidRPr="0035000F">
        <w:rPr>
          <w:sz w:val="22"/>
          <w:szCs w:val="22"/>
        </w:rPr>
        <w:t>provide</w:t>
      </w:r>
      <w:r w:rsidR="004E1501" w:rsidRPr="0035000F">
        <w:rPr>
          <w:sz w:val="22"/>
          <w:szCs w:val="22"/>
        </w:rPr>
        <w:t xml:space="preserve"> in writing the details of that experience for the CJA Committee</w:t>
      </w:r>
      <w:r w:rsidR="00CE10D4" w:rsidRPr="0035000F">
        <w:rPr>
          <w:sz w:val="22"/>
          <w:szCs w:val="22"/>
        </w:rPr>
        <w:t xml:space="preserve"> and/or CJA Supervisory Attorney</w:t>
      </w:r>
      <w:r w:rsidR="004E1501" w:rsidRPr="0035000F">
        <w:rPr>
          <w:sz w:val="22"/>
          <w:szCs w:val="22"/>
        </w:rPr>
        <w:t>’s consideration.</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9350"/>
      </w:tblGrid>
      <w:tr w:rsidR="004E1501" w:rsidRPr="0035000F" w14:paraId="79236DCF" w14:textId="77777777" w:rsidTr="00D325FE">
        <w:trPr>
          <w:cantSplit/>
        </w:trPr>
        <w:tc>
          <w:tcPr>
            <w:tcW w:w="9576" w:type="dxa"/>
          </w:tcPr>
          <w:p w14:paraId="458ACE91" w14:textId="4F7A25AE" w:rsidR="004E1501" w:rsidRPr="0035000F" w:rsidRDefault="00187A5F" w:rsidP="00B26855">
            <w:pPr>
              <w:pStyle w:val="BodyText-nosp"/>
              <w:rPr>
                <w:color w:val="FF0000"/>
                <w:sz w:val="22"/>
                <w:szCs w:val="22"/>
              </w:rPr>
            </w:pPr>
            <w:r w:rsidRPr="0035000F">
              <w:rPr>
                <w:b/>
                <w:bCs/>
                <w:sz w:val="22"/>
                <w:szCs w:val="22"/>
              </w:rPr>
              <w:t>D</w:t>
            </w:r>
            <w:r w:rsidR="004E1501" w:rsidRPr="0035000F">
              <w:rPr>
                <w:b/>
                <w:bCs/>
                <w:sz w:val="22"/>
                <w:szCs w:val="22"/>
              </w:rPr>
              <w:t>efender Services Committee Comment:</w:t>
            </w:r>
            <w:r w:rsidR="004E1501" w:rsidRPr="0035000F">
              <w:rPr>
                <w:sz w:val="22"/>
                <w:szCs w:val="22"/>
              </w:rPr>
              <w:t xml:space="preserve">  These general eligibility requirements may be supplemented or replaced by more detailed and specific standards, depending on the needs of the district.  Specific eligibility requirements might include at least two (2) years in a public defender or prosecutor’s office, either state or federal; OR at least three (3) years in private practice during which time the attorney was involved in at least 20 criminal cases in either state or </w:t>
            </w:r>
            <w:r w:rsidR="004E1501" w:rsidRPr="0035000F">
              <w:rPr>
                <w:iCs/>
                <w:sz w:val="22"/>
                <w:szCs w:val="22"/>
              </w:rPr>
              <w:t>federal</w:t>
            </w:r>
            <w:r w:rsidR="004E1501" w:rsidRPr="0035000F">
              <w:rPr>
                <w:sz w:val="22"/>
                <w:szCs w:val="22"/>
              </w:rPr>
              <w:t xml:space="preserve"> court, five (5) of which were state or federal felony trials; OR an applicant should have tried at least two (2) federal felony cases from initial appearance or arraignment through sentencing and have other significant litigation experience as determined by the CJA Committee</w:t>
            </w:r>
            <w:r w:rsidR="00CE10D4" w:rsidRPr="0035000F">
              <w:rPr>
                <w:sz w:val="22"/>
                <w:szCs w:val="22"/>
              </w:rPr>
              <w:t xml:space="preserve"> and/or CJA Supervisory Attorney</w:t>
            </w:r>
            <w:r w:rsidR="004E1501" w:rsidRPr="0035000F">
              <w:rPr>
                <w:sz w:val="22"/>
                <w:szCs w:val="22"/>
              </w:rPr>
              <w:t xml:space="preserve">.  </w:t>
            </w:r>
            <w:bookmarkStart w:id="99" w:name="_Hlk532994094"/>
            <w:r w:rsidR="00E8624F" w:rsidRPr="0035000F">
              <w:rPr>
                <w:sz w:val="22"/>
                <w:szCs w:val="22"/>
              </w:rPr>
              <w:t xml:space="preserve">A specific training eligibility requirement may be imposed prior to appointment to the panel.  </w:t>
            </w:r>
            <w:r w:rsidR="00E8624F" w:rsidRPr="0035000F">
              <w:rPr>
                <w:b/>
                <w:sz w:val="22"/>
                <w:szCs w:val="22"/>
              </w:rPr>
              <w:t>See</w:t>
            </w:r>
            <w:r w:rsidR="00D909C4" w:rsidRPr="0035000F">
              <w:rPr>
                <w:b/>
                <w:sz w:val="22"/>
                <w:szCs w:val="22"/>
              </w:rPr>
              <w:t>:</w:t>
            </w:r>
            <w:r w:rsidR="00E8624F" w:rsidRPr="0035000F">
              <w:rPr>
                <w:sz w:val="22"/>
                <w:szCs w:val="22"/>
              </w:rPr>
              <w:t xml:space="preserve"> </w:t>
            </w:r>
            <w:r w:rsidR="00D909C4" w:rsidRPr="0035000F">
              <w:rPr>
                <w:sz w:val="22"/>
                <w:szCs w:val="22"/>
              </w:rPr>
              <w:t xml:space="preserve"> </w:t>
            </w:r>
            <w:hyperlink r:id="rId38" w:anchor="a210_10_15" w:history="1">
              <w:r w:rsidR="00E8624F" w:rsidRPr="0035000F">
                <w:rPr>
                  <w:rStyle w:val="Hyperlink"/>
                  <w:sz w:val="22"/>
                  <w:szCs w:val="22"/>
                </w:rPr>
                <w:t xml:space="preserve">Guide, Vol. 7A, </w:t>
              </w:r>
              <w:r w:rsidR="00635FDF">
                <w:rPr>
                  <w:rStyle w:val="Hyperlink"/>
                  <w:sz w:val="22"/>
                  <w:szCs w:val="22"/>
                </w:rPr>
                <w:t>§ </w:t>
              </w:r>
              <w:r w:rsidR="00E8624F" w:rsidRPr="0035000F">
                <w:rPr>
                  <w:rStyle w:val="Hyperlink"/>
                  <w:sz w:val="22"/>
                  <w:szCs w:val="22"/>
                </w:rPr>
                <w:t>210.10.15(c)(2)</w:t>
              </w:r>
            </w:hyperlink>
            <w:r w:rsidR="00E8624F" w:rsidRPr="0035000F">
              <w:rPr>
                <w:sz w:val="22"/>
                <w:szCs w:val="22"/>
              </w:rPr>
              <w:t>.</w:t>
            </w:r>
            <w:bookmarkEnd w:id="99"/>
          </w:p>
        </w:tc>
      </w:tr>
    </w:tbl>
    <w:p w14:paraId="5F3895EF" w14:textId="77777777" w:rsidR="004E1501" w:rsidRPr="0035000F" w:rsidRDefault="00187A5F" w:rsidP="00A74E9C">
      <w:pPr>
        <w:pStyle w:val="Heading3"/>
        <w:spacing w:before="240"/>
        <w:rPr>
          <w:sz w:val="22"/>
          <w:szCs w:val="22"/>
        </w:rPr>
      </w:pPr>
      <w:bookmarkStart w:id="100" w:name="_Toc451941740"/>
      <w:bookmarkStart w:id="101" w:name="_Toc12454011"/>
      <w:r w:rsidRPr="0035000F">
        <w:rPr>
          <w:rFonts w:eastAsia="Calibri"/>
          <w:sz w:val="22"/>
          <w:szCs w:val="22"/>
        </w:rPr>
        <w:t>4</w:t>
      </w:r>
      <w:r w:rsidR="004E1501" w:rsidRPr="0035000F">
        <w:rPr>
          <w:rFonts w:eastAsia="Calibri"/>
          <w:sz w:val="22"/>
          <w:szCs w:val="22"/>
        </w:rPr>
        <w:t>.</w:t>
      </w:r>
      <w:r w:rsidR="004E1501" w:rsidRPr="0035000F">
        <w:rPr>
          <w:rFonts w:eastAsia="Calibri"/>
          <w:sz w:val="22"/>
          <w:szCs w:val="22"/>
        </w:rPr>
        <w:tab/>
        <w:t>Appointment to CJA Panel</w:t>
      </w:r>
      <w:bookmarkEnd w:id="100"/>
      <w:bookmarkEnd w:id="101"/>
    </w:p>
    <w:p w14:paraId="18DCD5DB" w14:textId="77777777" w:rsidR="004E1501" w:rsidRPr="0035000F" w:rsidRDefault="004E1501" w:rsidP="004E1501">
      <w:pPr>
        <w:spacing w:before="120"/>
        <w:ind w:left="2160"/>
        <w:rPr>
          <w:rFonts w:cs="Arial"/>
          <w:sz w:val="22"/>
          <w:szCs w:val="22"/>
        </w:rPr>
      </w:pPr>
      <w:r w:rsidRPr="0035000F">
        <w:rPr>
          <w:rFonts w:cs="Arial"/>
          <w:sz w:val="22"/>
          <w:szCs w:val="22"/>
        </w:rPr>
        <w:lastRenderedPageBreak/>
        <w:t>After considering the recommendations of the CJA Committee</w:t>
      </w:r>
      <w:r w:rsidR="00586E22" w:rsidRPr="0035000F">
        <w:rPr>
          <w:rFonts w:cs="Arial"/>
          <w:sz w:val="22"/>
          <w:szCs w:val="22"/>
        </w:rPr>
        <w:t xml:space="preserve"> and/or CJA Supervisory Attorney</w:t>
      </w:r>
      <w:r w:rsidRPr="0035000F">
        <w:rPr>
          <w:rFonts w:cs="Arial"/>
          <w:sz w:val="22"/>
          <w:szCs w:val="22"/>
        </w:rPr>
        <w:t xml:space="preserve">, the chief judge will appoint or reappoint attorneys to the CJA Panel.  Due to the highly complex and demanding nature of capital and habeas corpus cases, special procedures will be followed for the eligibility and appointment of counsel in such cases.  </w:t>
      </w:r>
      <w:r w:rsidRPr="0035000F">
        <w:rPr>
          <w:rFonts w:cs="Arial"/>
          <w:b/>
          <w:sz w:val="22"/>
          <w:szCs w:val="22"/>
        </w:rPr>
        <w:t>See</w:t>
      </w:r>
      <w:r w:rsidR="00900129" w:rsidRPr="0035000F">
        <w:rPr>
          <w:rFonts w:cs="Arial"/>
          <w:b/>
          <w:sz w:val="22"/>
          <w:szCs w:val="22"/>
        </w:rPr>
        <w:t>:</w:t>
      </w:r>
      <w:r w:rsidR="00900129" w:rsidRPr="0035000F">
        <w:rPr>
          <w:rFonts w:cs="Arial"/>
          <w:sz w:val="22"/>
          <w:szCs w:val="22"/>
        </w:rPr>
        <w:t xml:space="preserve"> </w:t>
      </w:r>
      <w:r w:rsidRPr="0035000F">
        <w:rPr>
          <w:rFonts w:cs="Arial"/>
          <w:sz w:val="22"/>
          <w:szCs w:val="22"/>
        </w:rPr>
        <w:t xml:space="preserve"> </w:t>
      </w:r>
      <w:hyperlink w:anchor="_XIV._Appointment_of" w:history="1">
        <w:r w:rsidRPr="0035000F">
          <w:rPr>
            <w:rStyle w:val="Hyperlink"/>
            <w:rFonts w:cs="Arial"/>
            <w:sz w:val="22"/>
            <w:szCs w:val="22"/>
          </w:rPr>
          <w:t>Section XIV of this Plan</w:t>
        </w:r>
      </w:hyperlink>
      <w:r w:rsidRPr="0035000F">
        <w:rPr>
          <w:rFonts w:cs="Arial"/>
          <w:sz w:val="22"/>
          <w:szCs w:val="22"/>
        </w:rPr>
        <w:t>.</w:t>
      </w:r>
    </w:p>
    <w:p w14:paraId="6B04F8D7" w14:textId="77777777" w:rsidR="004E1501" w:rsidRPr="0035000F" w:rsidRDefault="004E1501" w:rsidP="00025353">
      <w:pPr>
        <w:pStyle w:val="Heading3"/>
        <w:keepNext/>
        <w:rPr>
          <w:sz w:val="22"/>
          <w:szCs w:val="22"/>
        </w:rPr>
      </w:pPr>
      <w:bookmarkStart w:id="102" w:name="_Toc451941741"/>
      <w:bookmarkStart w:id="103" w:name="_Toc12454012"/>
      <w:r w:rsidRPr="0035000F">
        <w:rPr>
          <w:rFonts w:eastAsia="Calibri"/>
          <w:sz w:val="22"/>
          <w:szCs w:val="22"/>
        </w:rPr>
        <w:t>5.</w:t>
      </w:r>
      <w:r w:rsidRPr="0035000F">
        <w:rPr>
          <w:rFonts w:eastAsia="Calibri"/>
          <w:sz w:val="22"/>
          <w:szCs w:val="22"/>
        </w:rPr>
        <w:tab/>
        <w:t>Terms of CJA Panel Members</w:t>
      </w:r>
      <w:bookmarkEnd w:id="102"/>
      <w:bookmarkEnd w:id="103"/>
    </w:p>
    <w:p w14:paraId="38CB387B" w14:textId="77777777" w:rsidR="004E1501" w:rsidRPr="0035000F" w:rsidRDefault="004E1501" w:rsidP="00B26855">
      <w:pPr>
        <w:pStyle w:val="ol3-block"/>
        <w:rPr>
          <w:sz w:val="22"/>
          <w:szCs w:val="22"/>
        </w:rPr>
      </w:pPr>
      <w:r w:rsidRPr="0035000F">
        <w:rPr>
          <w:sz w:val="22"/>
          <w:szCs w:val="22"/>
        </w:rPr>
        <w:t xml:space="preserve">To establish staggered CJA membership terms, the current CJA Panel will be divided into three groups, equal in number. Initially, members will be assigned to one of the three groups on a random basis.  Members of the first group will continue to serve on the CJA Panel for a term of one year, members of the second group will continue to serve on the CJA Panel for a term of two years, and members of the third group will continue to serve on the CJA Panel for a term of three years.  Thereafter, attorneys admitted to membership on the CJA Panel will each serve for a term of three years, subject to the reappointment procedures in this plan. </w:t>
      </w:r>
    </w:p>
    <w:p w14:paraId="6742A192" w14:textId="77777777" w:rsidR="004E1501" w:rsidRPr="0035000F" w:rsidRDefault="004E1501" w:rsidP="00040BB3">
      <w:pPr>
        <w:pStyle w:val="Heading3"/>
        <w:keepNext/>
        <w:rPr>
          <w:sz w:val="22"/>
          <w:szCs w:val="22"/>
        </w:rPr>
      </w:pPr>
      <w:bookmarkStart w:id="104" w:name="_Toc451941742"/>
      <w:bookmarkStart w:id="105" w:name="_Toc12454013"/>
      <w:r w:rsidRPr="0035000F">
        <w:rPr>
          <w:rFonts w:eastAsia="Calibri"/>
          <w:sz w:val="22"/>
          <w:szCs w:val="22"/>
        </w:rPr>
        <w:t>6.</w:t>
      </w:r>
      <w:r w:rsidRPr="0035000F">
        <w:rPr>
          <w:rFonts w:eastAsia="Calibri"/>
          <w:sz w:val="22"/>
          <w:szCs w:val="22"/>
        </w:rPr>
        <w:tab/>
        <w:t>Reappointment of CJA Panel Members</w:t>
      </w:r>
      <w:bookmarkEnd w:id="104"/>
      <w:bookmarkEnd w:id="105"/>
    </w:p>
    <w:p w14:paraId="023D448C" w14:textId="77777777" w:rsidR="004E1501" w:rsidRPr="0035000F" w:rsidRDefault="00187A5F" w:rsidP="00B26855">
      <w:pPr>
        <w:pStyle w:val="a"/>
        <w:rPr>
          <w:sz w:val="22"/>
          <w:szCs w:val="22"/>
        </w:rPr>
      </w:pPr>
      <w:r w:rsidRPr="0035000F">
        <w:rPr>
          <w:sz w:val="22"/>
          <w:szCs w:val="22"/>
        </w:rPr>
        <w:t>a.</w:t>
      </w:r>
      <w:r w:rsidRPr="0035000F">
        <w:rPr>
          <w:sz w:val="22"/>
          <w:szCs w:val="22"/>
        </w:rPr>
        <w:tab/>
      </w:r>
      <w:r w:rsidR="004E1501" w:rsidRPr="0035000F">
        <w:rPr>
          <w:sz w:val="22"/>
          <w:szCs w:val="22"/>
        </w:rPr>
        <w:t xml:space="preserve">The </w:t>
      </w:r>
      <w:r w:rsidR="00BA43C1" w:rsidRPr="0035000F">
        <w:rPr>
          <w:sz w:val="22"/>
          <w:szCs w:val="22"/>
        </w:rPr>
        <w:t>[</w:t>
      </w:r>
      <w:r w:rsidR="004E1501" w:rsidRPr="0035000F">
        <w:rPr>
          <w:sz w:val="22"/>
          <w:szCs w:val="22"/>
        </w:rPr>
        <w:t>federal public</w:t>
      </w:r>
      <w:r w:rsidR="009E30AF" w:rsidRPr="0035000F">
        <w:rPr>
          <w:sz w:val="22"/>
          <w:szCs w:val="22"/>
        </w:rPr>
        <w:t xml:space="preserve"> defender/community </w:t>
      </w:r>
      <w:r w:rsidR="004E1501" w:rsidRPr="0035000F">
        <w:rPr>
          <w:sz w:val="22"/>
          <w:szCs w:val="22"/>
        </w:rPr>
        <w:t>defender</w:t>
      </w:r>
      <w:r w:rsidR="009E30AF" w:rsidRPr="0035000F">
        <w:rPr>
          <w:sz w:val="22"/>
          <w:szCs w:val="22"/>
        </w:rPr>
        <w:t>/</w:t>
      </w:r>
      <w:r w:rsidR="00BA43C1" w:rsidRPr="0035000F">
        <w:rPr>
          <w:sz w:val="22"/>
          <w:szCs w:val="22"/>
        </w:rPr>
        <w:t>court]</w:t>
      </w:r>
      <w:r w:rsidR="004E1501" w:rsidRPr="0035000F">
        <w:rPr>
          <w:sz w:val="22"/>
          <w:szCs w:val="22"/>
        </w:rPr>
        <w:t xml:space="preserve"> will notify CJA panel members, prior to the expiration of their current term, of the need to apply for reappointment to the CJA Panel.</w:t>
      </w:r>
    </w:p>
    <w:p w14:paraId="037B4E8F" w14:textId="77777777" w:rsidR="004E1501" w:rsidRPr="0035000F" w:rsidRDefault="00187A5F" w:rsidP="00187A5F">
      <w:pPr>
        <w:pStyle w:val="a"/>
        <w:rPr>
          <w:sz w:val="22"/>
          <w:szCs w:val="22"/>
        </w:rPr>
      </w:pPr>
      <w:r w:rsidRPr="0035000F">
        <w:rPr>
          <w:sz w:val="22"/>
          <w:szCs w:val="22"/>
        </w:rPr>
        <w:t>b.</w:t>
      </w:r>
      <w:r w:rsidRPr="0035000F">
        <w:rPr>
          <w:sz w:val="22"/>
          <w:szCs w:val="22"/>
        </w:rPr>
        <w:tab/>
      </w:r>
      <w:r w:rsidR="004E1501" w:rsidRPr="0035000F">
        <w:rPr>
          <w:sz w:val="22"/>
          <w:szCs w:val="22"/>
        </w:rPr>
        <w:t>A member of the CJA Panel who wishes to be considered for reappointment must apply for appointment to an additional term at least three months prior to the expiration of his or her current term.</w:t>
      </w:r>
    </w:p>
    <w:p w14:paraId="2C81710F" w14:textId="77777777" w:rsidR="004E1501" w:rsidRPr="0035000F" w:rsidRDefault="00187A5F" w:rsidP="00187A5F">
      <w:pPr>
        <w:pStyle w:val="a"/>
        <w:rPr>
          <w:sz w:val="22"/>
          <w:szCs w:val="22"/>
        </w:rPr>
      </w:pPr>
      <w:r w:rsidRPr="0035000F">
        <w:rPr>
          <w:sz w:val="22"/>
          <w:szCs w:val="22"/>
        </w:rPr>
        <w:t>c.</w:t>
      </w:r>
      <w:r w:rsidRPr="0035000F">
        <w:rPr>
          <w:sz w:val="22"/>
          <w:szCs w:val="22"/>
        </w:rPr>
        <w:tab/>
      </w:r>
      <w:r w:rsidR="004E1501" w:rsidRPr="0035000F">
        <w:rPr>
          <w:sz w:val="22"/>
          <w:szCs w:val="22"/>
        </w:rPr>
        <w:t>The CJA Committee</w:t>
      </w:r>
      <w:r w:rsidR="00CE10D4" w:rsidRPr="0035000F">
        <w:rPr>
          <w:sz w:val="22"/>
          <w:szCs w:val="22"/>
        </w:rPr>
        <w:t xml:space="preserve"> and/or CJA Supervisory Attorney</w:t>
      </w:r>
      <w:r w:rsidR="004E1501" w:rsidRPr="0035000F">
        <w:rPr>
          <w:sz w:val="22"/>
          <w:szCs w:val="22"/>
        </w:rPr>
        <w:t xml:space="preserve"> will solicit input concerning the quality of representation provided by </w:t>
      </w:r>
      <w:r w:rsidR="00000483" w:rsidRPr="0035000F">
        <w:rPr>
          <w:sz w:val="22"/>
          <w:szCs w:val="22"/>
        </w:rPr>
        <w:t>lawyers seeking reappointment.</w:t>
      </w:r>
    </w:p>
    <w:p w14:paraId="7CDB2441" w14:textId="77777777" w:rsidR="004E1501" w:rsidRPr="0035000F" w:rsidRDefault="00187A5F" w:rsidP="00187A5F">
      <w:pPr>
        <w:pStyle w:val="a"/>
        <w:rPr>
          <w:sz w:val="22"/>
          <w:szCs w:val="22"/>
        </w:rPr>
      </w:pPr>
      <w:r w:rsidRPr="0035000F">
        <w:rPr>
          <w:sz w:val="22"/>
          <w:szCs w:val="22"/>
        </w:rPr>
        <w:t>d.</w:t>
      </w:r>
      <w:r w:rsidRPr="0035000F">
        <w:rPr>
          <w:sz w:val="22"/>
          <w:szCs w:val="22"/>
        </w:rPr>
        <w:tab/>
      </w:r>
      <w:r w:rsidR="004E1501" w:rsidRPr="0035000F">
        <w:rPr>
          <w:sz w:val="22"/>
          <w:szCs w:val="22"/>
        </w:rPr>
        <w:t>The CJA Committee</w:t>
      </w:r>
      <w:r w:rsidR="00CE10D4" w:rsidRPr="0035000F">
        <w:rPr>
          <w:sz w:val="22"/>
          <w:szCs w:val="22"/>
        </w:rPr>
        <w:t xml:space="preserve"> and/or CJA Supervisory Attorney</w:t>
      </w:r>
      <w:r w:rsidR="004E1501" w:rsidRPr="0035000F">
        <w:rPr>
          <w:sz w:val="22"/>
          <w:szCs w:val="22"/>
        </w:rPr>
        <w:t xml:space="preserve"> also will consider how many cases the CJA panel member has accepted and declined during the review period, whether the member has participated in training opportunities, whether the member has been the subject of any complaints, and whether the member continues to meet the prerequisites and obligations of CJA panel members as </w:t>
      </w:r>
      <w:r w:rsidR="00B1254A" w:rsidRPr="0035000F">
        <w:rPr>
          <w:sz w:val="22"/>
          <w:szCs w:val="22"/>
        </w:rPr>
        <w:t>provided</w:t>
      </w:r>
      <w:r w:rsidR="004E1501" w:rsidRPr="0035000F">
        <w:rPr>
          <w:sz w:val="22"/>
          <w:szCs w:val="22"/>
        </w:rPr>
        <w:t xml:space="preserve"> in this Plan.</w:t>
      </w:r>
    </w:p>
    <w:p w14:paraId="7E0ABE12" w14:textId="77777777" w:rsidR="004E1501" w:rsidRPr="0035000F" w:rsidRDefault="004E1501" w:rsidP="007656B9">
      <w:pPr>
        <w:pStyle w:val="Heading3"/>
        <w:rPr>
          <w:sz w:val="22"/>
          <w:szCs w:val="22"/>
        </w:rPr>
      </w:pPr>
      <w:bookmarkStart w:id="106" w:name="_7._Removal_from"/>
      <w:bookmarkStart w:id="107" w:name="_Toc451941743"/>
      <w:bookmarkStart w:id="108" w:name="_Toc12454014"/>
      <w:bookmarkEnd w:id="106"/>
      <w:r w:rsidRPr="0035000F">
        <w:rPr>
          <w:rFonts w:eastAsia="Calibri"/>
          <w:sz w:val="22"/>
          <w:szCs w:val="22"/>
        </w:rPr>
        <w:t>7.</w:t>
      </w:r>
      <w:r w:rsidRPr="0035000F">
        <w:rPr>
          <w:rFonts w:eastAsia="Calibri"/>
          <w:sz w:val="22"/>
          <w:szCs w:val="22"/>
        </w:rPr>
        <w:tab/>
        <w:t>Removal from the CJA Panel</w:t>
      </w:r>
      <w:bookmarkEnd w:id="107"/>
      <w:bookmarkEnd w:id="108"/>
      <w:r w:rsidRPr="0035000F">
        <w:rPr>
          <w:sz w:val="22"/>
          <w:szCs w:val="22"/>
        </w:rPr>
        <w:t xml:space="preserve">  </w:t>
      </w:r>
    </w:p>
    <w:p w14:paraId="7D2AA2B6" w14:textId="77777777" w:rsidR="004E1501" w:rsidRPr="0035000F" w:rsidRDefault="00187A5F" w:rsidP="00187A5F">
      <w:pPr>
        <w:pStyle w:val="a"/>
        <w:rPr>
          <w:sz w:val="22"/>
          <w:szCs w:val="22"/>
        </w:rPr>
      </w:pPr>
      <w:r w:rsidRPr="0035000F">
        <w:rPr>
          <w:sz w:val="22"/>
          <w:szCs w:val="22"/>
        </w:rPr>
        <w:t>a.</w:t>
      </w:r>
      <w:r w:rsidRPr="0035000F">
        <w:rPr>
          <w:sz w:val="22"/>
          <w:szCs w:val="22"/>
        </w:rPr>
        <w:tab/>
      </w:r>
      <w:r w:rsidR="00000483" w:rsidRPr="0035000F">
        <w:rPr>
          <w:sz w:val="22"/>
          <w:szCs w:val="22"/>
        </w:rPr>
        <w:t>Mandatory removal</w:t>
      </w:r>
    </w:p>
    <w:p w14:paraId="67B108CA" w14:textId="77777777" w:rsidR="004E1501" w:rsidRPr="0035000F" w:rsidRDefault="004E1501" w:rsidP="004E1501">
      <w:pPr>
        <w:pStyle w:val="ListParagraph"/>
        <w:keepNext/>
        <w:spacing w:before="120" w:after="120"/>
        <w:ind w:left="2880"/>
        <w:contextualSpacing w:val="0"/>
        <w:rPr>
          <w:rFonts w:cs="Arial"/>
          <w:sz w:val="22"/>
          <w:szCs w:val="22"/>
        </w:rPr>
      </w:pPr>
      <w:r w:rsidRPr="0035000F">
        <w:rPr>
          <w:rFonts w:cs="Arial"/>
          <w:sz w:val="22"/>
          <w:szCs w:val="22"/>
        </w:rPr>
        <w:t xml:space="preserve">Any member of the CJA Panel who is suspended or disbarred from the practice of law by the state court before whom such member is admitted, or who is suspended or disbarred from this </w:t>
      </w:r>
      <w:r w:rsidRPr="0035000F">
        <w:rPr>
          <w:rFonts w:cs="Arial"/>
          <w:sz w:val="22"/>
          <w:szCs w:val="22"/>
        </w:rPr>
        <w:lastRenderedPageBreak/>
        <w:t>court</w:t>
      </w:r>
      <w:r w:rsidR="004157E7" w:rsidRPr="0035000F">
        <w:rPr>
          <w:rFonts w:cs="Arial"/>
          <w:sz w:val="22"/>
          <w:szCs w:val="22"/>
        </w:rPr>
        <w:t xml:space="preserve"> or any federal court</w:t>
      </w:r>
      <w:r w:rsidRPr="0035000F">
        <w:rPr>
          <w:rFonts w:cs="Arial"/>
          <w:sz w:val="22"/>
          <w:szCs w:val="22"/>
        </w:rPr>
        <w:t>, will be removed from the CJA Panel immediately.</w:t>
      </w:r>
    </w:p>
    <w:p w14:paraId="0DAB2426" w14:textId="77777777" w:rsidR="004E1501" w:rsidRPr="0035000F" w:rsidRDefault="00187A5F" w:rsidP="00187A5F">
      <w:pPr>
        <w:pStyle w:val="a"/>
        <w:rPr>
          <w:sz w:val="22"/>
          <w:szCs w:val="22"/>
        </w:rPr>
      </w:pPr>
      <w:r w:rsidRPr="0035000F">
        <w:rPr>
          <w:sz w:val="22"/>
          <w:szCs w:val="22"/>
        </w:rPr>
        <w:t>b.</w:t>
      </w:r>
      <w:r w:rsidRPr="0035000F">
        <w:rPr>
          <w:sz w:val="22"/>
          <w:szCs w:val="22"/>
        </w:rPr>
        <w:tab/>
      </w:r>
      <w:r w:rsidR="00000483" w:rsidRPr="0035000F">
        <w:rPr>
          <w:sz w:val="22"/>
          <w:szCs w:val="22"/>
        </w:rPr>
        <w:t>Automatic disciplinary review</w:t>
      </w:r>
    </w:p>
    <w:p w14:paraId="79967575" w14:textId="77777777" w:rsidR="004E1501" w:rsidRPr="0035000F" w:rsidRDefault="004E1501" w:rsidP="00CC03A1">
      <w:pPr>
        <w:pStyle w:val="ablk"/>
        <w:rPr>
          <w:sz w:val="22"/>
          <w:szCs w:val="22"/>
        </w:rPr>
      </w:pPr>
      <w:r w:rsidRPr="0035000F">
        <w:rPr>
          <w:sz w:val="22"/>
          <w:szCs w:val="22"/>
        </w:rPr>
        <w:t xml:space="preserve">The CJA Committee </w:t>
      </w:r>
      <w:r w:rsidR="00CE10D4" w:rsidRPr="0035000F">
        <w:rPr>
          <w:sz w:val="22"/>
          <w:szCs w:val="22"/>
        </w:rPr>
        <w:t xml:space="preserve">and/or CJA Supervisory Attorney </w:t>
      </w:r>
      <w:r w:rsidRPr="0035000F">
        <w:rPr>
          <w:sz w:val="22"/>
          <w:szCs w:val="22"/>
        </w:rPr>
        <w:t xml:space="preserve">will conduct an automatic disciplinary review of any CJA panel member against whom any licensing authority, grievance committee, or administrative body has </w:t>
      </w:r>
      <w:proofErr w:type="gramStart"/>
      <w:r w:rsidRPr="0035000F">
        <w:rPr>
          <w:sz w:val="22"/>
          <w:szCs w:val="22"/>
        </w:rPr>
        <w:t>taken action</w:t>
      </w:r>
      <w:proofErr w:type="gramEnd"/>
      <w:r w:rsidRPr="0035000F">
        <w:rPr>
          <w:sz w:val="22"/>
          <w:szCs w:val="22"/>
        </w:rPr>
        <w:t>, or when a finding of probable cause, contempt, sanction, or reprimand has been issued against the panel member by any state or federal court.</w:t>
      </w:r>
    </w:p>
    <w:p w14:paraId="1C24F76D" w14:textId="77777777" w:rsidR="004E1501" w:rsidRPr="0035000F" w:rsidRDefault="00187A5F" w:rsidP="00187A5F">
      <w:pPr>
        <w:pStyle w:val="a"/>
        <w:rPr>
          <w:sz w:val="22"/>
          <w:szCs w:val="22"/>
        </w:rPr>
      </w:pPr>
      <w:r w:rsidRPr="0035000F">
        <w:rPr>
          <w:sz w:val="22"/>
          <w:szCs w:val="22"/>
        </w:rPr>
        <w:t>c.</w:t>
      </w:r>
      <w:r w:rsidRPr="0035000F">
        <w:rPr>
          <w:sz w:val="22"/>
          <w:szCs w:val="22"/>
        </w:rPr>
        <w:tab/>
      </w:r>
      <w:r w:rsidR="004E1501" w:rsidRPr="0035000F">
        <w:rPr>
          <w:sz w:val="22"/>
          <w:szCs w:val="22"/>
        </w:rPr>
        <w:t>Complaints</w:t>
      </w:r>
      <w:r w:rsidR="00CE10D4" w:rsidRPr="0035000F">
        <w:rPr>
          <w:sz w:val="22"/>
          <w:szCs w:val="22"/>
        </w:rPr>
        <w:t xml:space="preserve"> </w:t>
      </w:r>
    </w:p>
    <w:p w14:paraId="5134D60E" w14:textId="77777777" w:rsidR="004E1501" w:rsidRPr="0035000F" w:rsidRDefault="00CC03A1" w:rsidP="005A22DB">
      <w:pPr>
        <w:pStyle w:val="i"/>
        <w:rPr>
          <w:sz w:val="22"/>
          <w:szCs w:val="22"/>
        </w:rPr>
      </w:pPr>
      <w:r w:rsidRPr="0035000F">
        <w:rPr>
          <w:sz w:val="22"/>
          <w:szCs w:val="22"/>
        </w:rPr>
        <w:t>(i)</w:t>
      </w:r>
      <w:r w:rsidRPr="0035000F">
        <w:rPr>
          <w:sz w:val="22"/>
          <w:szCs w:val="22"/>
        </w:rPr>
        <w:tab/>
      </w:r>
      <w:r w:rsidR="004E1501" w:rsidRPr="0035000F">
        <w:rPr>
          <w:sz w:val="22"/>
          <w:szCs w:val="22"/>
        </w:rPr>
        <w:t xml:space="preserve">Initiation  </w:t>
      </w:r>
    </w:p>
    <w:p w14:paraId="7304BF88" w14:textId="77777777" w:rsidR="004E1501" w:rsidRPr="0035000F" w:rsidRDefault="004E1501" w:rsidP="00CC03A1">
      <w:pPr>
        <w:pStyle w:val="iblk"/>
        <w:rPr>
          <w:sz w:val="22"/>
          <w:szCs w:val="22"/>
        </w:rPr>
      </w:pPr>
      <w:r w:rsidRPr="0035000F">
        <w:rPr>
          <w:sz w:val="22"/>
          <w:szCs w:val="22"/>
        </w:rPr>
        <w:t>A complaint against a panel member may be initiated by the CJA Committee</w:t>
      </w:r>
      <w:r w:rsidR="00CE10D4" w:rsidRPr="0035000F">
        <w:rPr>
          <w:sz w:val="22"/>
          <w:szCs w:val="22"/>
        </w:rPr>
        <w:t xml:space="preserve"> and/or CJA Supervisory Attorney</w:t>
      </w:r>
      <w:r w:rsidRPr="0035000F">
        <w:rPr>
          <w:sz w:val="22"/>
          <w:szCs w:val="22"/>
        </w:rPr>
        <w:t xml:space="preserve">, a judge, another panel member, a defendant, or a member of the </w:t>
      </w:r>
      <w:r w:rsidR="00BA43C1" w:rsidRPr="0035000F">
        <w:rPr>
          <w:sz w:val="22"/>
          <w:szCs w:val="22"/>
        </w:rPr>
        <w:t>[</w:t>
      </w:r>
      <w:r w:rsidR="00B63368" w:rsidRPr="0035000F">
        <w:rPr>
          <w:sz w:val="22"/>
          <w:szCs w:val="22"/>
        </w:rPr>
        <w:t xml:space="preserve">federal public defender/community </w:t>
      </w:r>
      <w:r w:rsidR="00BA43C1" w:rsidRPr="0035000F">
        <w:rPr>
          <w:sz w:val="22"/>
          <w:szCs w:val="22"/>
        </w:rPr>
        <w:t>defender]</w:t>
      </w:r>
      <w:r w:rsidRPr="0035000F">
        <w:rPr>
          <w:sz w:val="22"/>
          <w:szCs w:val="22"/>
        </w:rPr>
        <w:t xml:space="preserve"> office.  A complaint need not follow any </w:t>
      </w:r>
      <w:proofErr w:type="gramStart"/>
      <w:r w:rsidRPr="0035000F">
        <w:rPr>
          <w:sz w:val="22"/>
          <w:szCs w:val="22"/>
        </w:rPr>
        <w:t>particular form</w:t>
      </w:r>
      <w:proofErr w:type="gramEnd"/>
      <w:r w:rsidRPr="0035000F">
        <w:rPr>
          <w:sz w:val="22"/>
          <w:szCs w:val="22"/>
        </w:rPr>
        <w:t>, but it must be in writing and state the alleged deficiency with specificity.  Any complaint should be directed to the CJA Committee</w:t>
      </w:r>
      <w:r w:rsidR="00CE10D4" w:rsidRPr="0035000F">
        <w:rPr>
          <w:sz w:val="22"/>
          <w:szCs w:val="22"/>
        </w:rPr>
        <w:t xml:space="preserve"> and/or CJA Supervisory Attorney</w:t>
      </w:r>
      <w:r w:rsidRPr="0035000F">
        <w:rPr>
          <w:sz w:val="22"/>
          <w:szCs w:val="22"/>
        </w:rPr>
        <w:t>, which will determine whether further investigation is necessary.</w:t>
      </w:r>
    </w:p>
    <w:p w14:paraId="1834CC8E" w14:textId="77777777" w:rsidR="004E1501" w:rsidRPr="0035000F" w:rsidRDefault="00CC03A1" w:rsidP="00FC3C06">
      <w:pPr>
        <w:pStyle w:val="i"/>
        <w:keepNext/>
        <w:rPr>
          <w:sz w:val="22"/>
          <w:szCs w:val="22"/>
        </w:rPr>
      </w:pPr>
      <w:r w:rsidRPr="0035000F">
        <w:rPr>
          <w:sz w:val="22"/>
          <w:szCs w:val="22"/>
        </w:rPr>
        <w:t>(ii)</w:t>
      </w:r>
      <w:r w:rsidRPr="0035000F">
        <w:rPr>
          <w:sz w:val="22"/>
          <w:szCs w:val="22"/>
        </w:rPr>
        <w:tab/>
      </w:r>
      <w:r w:rsidR="00000483" w:rsidRPr="0035000F">
        <w:rPr>
          <w:sz w:val="22"/>
          <w:szCs w:val="22"/>
        </w:rPr>
        <w:t>Notice</w:t>
      </w:r>
    </w:p>
    <w:p w14:paraId="3C9818B6" w14:textId="77777777" w:rsidR="004E1501" w:rsidRPr="0035000F" w:rsidRDefault="004E1501" w:rsidP="00FC3C06">
      <w:pPr>
        <w:pStyle w:val="iblk"/>
        <w:keepNext/>
        <w:rPr>
          <w:sz w:val="22"/>
          <w:szCs w:val="22"/>
        </w:rPr>
      </w:pPr>
      <w:r w:rsidRPr="0035000F">
        <w:rPr>
          <w:sz w:val="22"/>
          <w:szCs w:val="22"/>
        </w:rPr>
        <w:t xml:space="preserve">When </w:t>
      </w:r>
      <w:proofErr w:type="gramStart"/>
      <w:r w:rsidRPr="0035000F">
        <w:rPr>
          <w:sz w:val="22"/>
          <w:szCs w:val="22"/>
        </w:rPr>
        <w:t>conducting an investigation</w:t>
      </w:r>
      <w:proofErr w:type="gramEnd"/>
      <w:r w:rsidRPr="0035000F">
        <w:rPr>
          <w:sz w:val="22"/>
          <w:szCs w:val="22"/>
        </w:rPr>
        <w:t xml:space="preserve">, the CJA Committee </w:t>
      </w:r>
      <w:r w:rsidR="00CE10D4" w:rsidRPr="0035000F">
        <w:rPr>
          <w:sz w:val="22"/>
          <w:szCs w:val="22"/>
        </w:rPr>
        <w:t xml:space="preserve">and/or CJA Supervisory Attorney </w:t>
      </w:r>
      <w:r w:rsidRPr="0035000F">
        <w:rPr>
          <w:sz w:val="22"/>
          <w:szCs w:val="22"/>
        </w:rPr>
        <w:t xml:space="preserve">will notify the panel member of the specific allegations. </w:t>
      </w:r>
    </w:p>
    <w:p w14:paraId="31F8CFA4" w14:textId="77777777" w:rsidR="004E1501" w:rsidRPr="0035000F" w:rsidRDefault="00CC03A1" w:rsidP="00CC03A1">
      <w:pPr>
        <w:pStyle w:val="i"/>
        <w:rPr>
          <w:sz w:val="22"/>
          <w:szCs w:val="22"/>
        </w:rPr>
      </w:pPr>
      <w:r w:rsidRPr="0035000F">
        <w:rPr>
          <w:sz w:val="22"/>
          <w:szCs w:val="22"/>
        </w:rPr>
        <w:t>(iii)</w:t>
      </w:r>
      <w:r w:rsidRPr="0035000F">
        <w:rPr>
          <w:sz w:val="22"/>
          <w:szCs w:val="22"/>
        </w:rPr>
        <w:tab/>
      </w:r>
      <w:r w:rsidR="00000483" w:rsidRPr="0035000F">
        <w:rPr>
          <w:sz w:val="22"/>
          <w:szCs w:val="22"/>
        </w:rPr>
        <w:t>Response</w:t>
      </w:r>
    </w:p>
    <w:p w14:paraId="31429208" w14:textId="77777777" w:rsidR="004E1501" w:rsidRPr="0035000F" w:rsidRDefault="004E1501" w:rsidP="00CC03A1">
      <w:pPr>
        <w:pStyle w:val="iblk"/>
        <w:rPr>
          <w:sz w:val="22"/>
          <w:szCs w:val="22"/>
        </w:rPr>
      </w:pPr>
      <w:r w:rsidRPr="0035000F">
        <w:rPr>
          <w:sz w:val="22"/>
          <w:szCs w:val="22"/>
        </w:rPr>
        <w:t xml:space="preserve">A panel member subject to investigation may respond in writing and appear, if so directed, before the CJA Committee </w:t>
      </w:r>
      <w:r w:rsidR="00CE10D4" w:rsidRPr="0035000F">
        <w:rPr>
          <w:sz w:val="22"/>
          <w:szCs w:val="22"/>
        </w:rPr>
        <w:t xml:space="preserve">and/or CJA Supervisory Attorney </w:t>
      </w:r>
      <w:r w:rsidRPr="0035000F">
        <w:rPr>
          <w:sz w:val="22"/>
          <w:szCs w:val="22"/>
        </w:rPr>
        <w:t xml:space="preserve">or its subcommittee. </w:t>
      </w:r>
    </w:p>
    <w:p w14:paraId="61E9135F" w14:textId="77777777" w:rsidR="004E1501" w:rsidRPr="0035000F" w:rsidRDefault="00CC03A1" w:rsidP="00CC03A1">
      <w:pPr>
        <w:pStyle w:val="i"/>
        <w:rPr>
          <w:sz w:val="22"/>
          <w:szCs w:val="22"/>
        </w:rPr>
      </w:pPr>
      <w:r w:rsidRPr="0035000F">
        <w:rPr>
          <w:sz w:val="22"/>
          <w:szCs w:val="22"/>
        </w:rPr>
        <w:t>(iv)</w:t>
      </w:r>
      <w:r w:rsidRPr="0035000F">
        <w:rPr>
          <w:sz w:val="22"/>
          <w:szCs w:val="22"/>
        </w:rPr>
        <w:tab/>
      </w:r>
      <w:r w:rsidR="00000483" w:rsidRPr="0035000F">
        <w:rPr>
          <w:sz w:val="22"/>
          <w:szCs w:val="22"/>
        </w:rPr>
        <w:t>Protective action</w:t>
      </w:r>
    </w:p>
    <w:p w14:paraId="459914E1" w14:textId="77777777" w:rsidR="004E1501" w:rsidRPr="0035000F" w:rsidRDefault="004E1501" w:rsidP="00CC03A1">
      <w:pPr>
        <w:pStyle w:val="iblk"/>
        <w:rPr>
          <w:sz w:val="22"/>
          <w:szCs w:val="22"/>
        </w:rPr>
      </w:pPr>
      <w:r w:rsidRPr="0035000F">
        <w:rPr>
          <w:sz w:val="22"/>
          <w:szCs w:val="22"/>
        </w:rPr>
        <w:t xml:space="preserve">Prior to disposition of any complaint, the CJA Committee </w:t>
      </w:r>
      <w:r w:rsidR="00CE10D4" w:rsidRPr="0035000F">
        <w:rPr>
          <w:sz w:val="22"/>
          <w:szCs w:val="22"/>
        </w:rPr>
        <w:t xml:space="preserve">and/or CJA Supervisory Attorney </w:t>
      </w:r>
      <w:r w:rsidRPr="0035000F">
        <w:rPr>
          <w:sz w:val="22"/>
          <w:szCs w:val="22"/>
        </w:rPr>
        <w:t>may recommend temporary suspension or removal of the panel member from any pending case, or from the panel, and may take any other protective action that is in the best interest of the client or the administration of this Plan.</w:t>
      </w:r>
    </w:p>
    <w:p w14:paraId="1CC2CEC3" w14:textId="77777777" w:rsidR="004E1501" w:rsidRPr="0035000F" w:rsidRDefault="00CC03A1" w:rsidP="00CC03A1">
      <w:pPr>
        <w:pStyle w:val="i"/>
        <w:rPr>
          <w:sz w:val="22"/>
          <w:szCs w:val="22"/>
        </w:rPr>
      </w:pPr>
      <w:r w:rsidRPr="0035000F">
        <w:rPr>
          <w:sz w:val="22"/>
          <w:szCs w:val="22"/>
        </w:rPr>
        <w:t>(v)</w:t>
      </w:r>
      <w:r w:rsidRPr="0035000F">
        <w:rPr>
          <w:sz w:val="22"/>
          <w:szCs w:val="22"/>
        </w:rPr>
        <w:tab/>
      </w:r>
      <w:r w:rsidR="00000483" w:rsidRPr="0035000F">
        <w:rPr>
          <w:sz w:val="22"/>
          <w:szCs w:val="22"/>
        </w:rPr>
        <w:t>Review and recommendation</w:t>
      </w:r>
    </w:p>
    <w:p w14:paraId="7882CC34" w14:textId="77777777" w:rsidR="004E1501" w:rsidRPr="0035000F" w:rsidRDefault="004E1501" w:rsidP="00CC03A1">
      <w:pPr>
        <w:pStyle w:val="iblk"/>
        <w:rPr>
          <w:sz w:val="22"/>
          <w:szCs w:val="22"/>
        </w:rPr>
      </w:pPr>
      <w:r w:rsidRPr="0035000F">
        <w:rPr>
          <w:sz w:val="22"/>
          <w:szCs w:val="22"/>
        </w:rPr>
        <w:lastRenderedPageBreak/>
        <w:t xml:space="preserve">After investigation, the CJA Committee </w:t>
      </w:r>
      <w:r w:rsidR="00CE10D4" w:rsidRPr="0035000F">
        <w:rPr>
          <w:sz w:val="22"/>
          <w:szCs w:val="22"/>
        </w:rPr>
        <w:t xml:space="preserve">and/or CJA Supervisory Attorney </w:t>
      </w:r>
      <w:r w:rsidRPr="0035000F">
        <w:rPr>
          <w:sz w:val="22"/>
          <w:szCs w:val="22"/>
        </w:rPr>
        <w:t>may recommend dismissing the complaint, or recommend appropriate remedial action, including removing the attorney from the panel, limiting the attorney’s participation to particular types or categories of cases, directing the attorney to complete specific CLE requirements before receiving further panel appointments, limiting the attorney’s participation to handling cases that are directly supervised or overseen by another panel member or other experienced practitioner, or any other appropriate remedial action.</w:t>
      </w:r>
    </w:p>
    <w:p w14:paraId="4CE0DE07" w14:textId="77777777" w:rsidR="004E1501" w:rsidRPr="0035000F" w:rsidRDefault="00CC03A1" w:rsidP="00CC03A1">
      <w:pPr>
        <w:pStyle w:val="i"/>
        <w:rPr>
          <w:sz w:val="22"/>
          <w:szCs w:val="22"/>
        </w:rPr>
      </w:pPr>
      <w:r w:rsidRPr="0035000F">
        <w:rPr>
          <w:sz w:val="22"/>
          <w:szCs w:val="22"/>
        </w:rPr>
        <w:t>(vi)</w:t>
      </w:r>
      <w:r w:rsidRPr="0035000F">
        <w:rPr>
          <w:sz w:val="22"/>
          <w:szCs w:val="22"/>
        </w:rPr>
        <w:tab/>
      </w:r>
      <w:r w:rsidR="00000483" w:rsidRPr="0035000F">
        <w:rPr>
          <w:sz w:val="22"/>
          <w:szCs w:val="22"/>
        </w:rPr>
        <w:t>Final disposition by the court</w:t>
      </w:r>
    </w:p>
    <w:p w14:paraId="69B28530" w14:textId="77777777" w:rsidR="004E1501" w:rsidRPr="0035000F" w:rsidRDefault="004E1501" w:rsidP="00CC03A1">
      <w:pPr>
        <w:pStyle w:val="iblk"/>
        <w:rPr>
          <w:sz w:val="22"/>
          <w:szCs w:val="22"/>
        </w:rPr>
      </w:pPr>
      <w:r w:rsidRPr="0035000F">
        <w:rPr>
          <w:sz w:val="22"/>
          <w:szCs w:val="22"/>
        </w:rPr>
        <w:t xml:space="preserve">The CJA Committee </w:t>
      </w:r>
      <w:r w:rsidR="00CE10D4" w:rsidRPr="0035000F">
        <w:rPr>
          <w:sz w:val="22"/>
          <w:szCs w:val="22"/>
        </w:rPr>
        <w:t xml:space="preserve">and/or CJA Supervisory Attorney </w:t>
      </w:r>
      <w:r w:rsidRPr="0035000F">
        <w:rPr>
          <w:sz w:val="22"/>
          <w:szCs w:val="22"/>
        </w:rPr>
        <w:t>will forward its recommendation to the chief judge for consideration and final disposition.</w:t>
      </w:r>
    </w:p>
    <w:p w14:paraId="00AC69B1" w14:textId="77777777" w:rsidR="004E1501" w:rsidRPr="0035000F" w:rsidRDefault="00CC03A1" w:rsidP="00CC03A1">
      <w:pPr>
        <w:pStyle w:val="i"/>
        <w:keepNext/>
        <w:rPr>
          <w:sz w:val="22"/>
          <w:szCs w:val="22"/>
        </w:rPr>
      </w:pPr>
      <w:r w:rsidRPr="0035000F">
        <w:rPr>
          <w:sz w:val="22"/>
          <w:szCs w:val="22"/>
        </w:rPr>
        <w:t>(vii)</w:t>
      </w:r>
      <w:r w:rsidRPr="0035000F">
        <w:rPr>
          <w:sz w:val="22"/>
          <w:szCs w:val="22"/>
        </w:rPr>
        <w:tab/>
      </w:r>
      <w:r w:rsidR="00000483" w:rsidRPr="0035000F">
        <w:rPr>
          <w:sz w:val="22"/>
          <w:szCs w:val="22"/>
        </w:rPr>
        <w:t>Confidentiality</w:t>
      </w:r>
    </w:p>
    <w:p w14:paraId="715F6A50" w14:textId="77777777" w:rsidR="004E1501" w:rsidRPr="0035000F" w:rsidRDefault="004E1501" w:rsidP="00CC03A1">
      <w:pPr>
        <w:pStyle w:val="iblk"/>
        <w:rPr>
          <w:sz w:val="22"/>
          <w:szCs w:val="22"/>
        </w:rPr>
      </w:pPr>
      <w:r w:rsidRPr="0035000F">
        <w:rPr>
          <w:sz w:val="22"/>
          <w:szCs w:val="22"/>
        </w:rPr>
        <w:t>Unless otherwise directed by the court, any information acquired concerning any possible disciplinary action, including any complaint and any related proceeding, will be confidential.</w:t>
      </w:r>
    </w:p>
    <w:p w14:paraId="747E760C" w14:textId="77777777" w:rsidR="004E1501" w:rsidRPr="0035000F" w:rsidRDefault="00CC03A1" w:rsidP="00CC03A1">
      <w:pPr>
        <w:pStyle w:val="i"/>
        <w:rPr>
          <w:sz w:val="22"/>
          <w:szCs w:val="22"/>
        </w:rPr>
      </w:pPr>
      <w:r w:rsidRPr="0035000F">
        <w:rPr>
          <w:sz w:val="22"/>
          <w:szCs w:val="22"/>
        </w:rPr>
        <w:t>(viii)</w:t>
      </w:r>
      <w:r w:rsidRPr="0035000F">
        <w:rPr>
          <w:sz w:val="22"/>
          <w:szCs w:val="22"/>
        </w:rPr>
        <w:tab/>
      </w:r>
      <w:r w:rsidR="004E1501" w:rsidRPr="0035000F">
        <w:rPr>
          <w:sz w:val="22"/>
          <w:szCs w:val="22"/>
        </w:rPr>
        <w:t>None of these procedures create a property interest in being on or remaining on the CJA P</w:t>
      </w:r>
      <w:r w:rsidR="00187A5F" w:rsidRPr="0035000F">
        <w:rPr>
          <w:sz w:val="22"/>
          <w:szCs w:val="22"/>
        </w:rPr>
        <w:t>anel.</w:t>
      </w:r>
    </w:p>
    <w:p w14:paraId="3283A0D2" w14:textId="77777777" w:rsidR="004E1501" w:rsidRPr="0035000F" w:rsidRDefault="00187A5F" w:rsidP="00187A5F">
      <w:pPr>
        <w:pStyle w:val="a"/>
        <w:rPr>
          <w:sz w:val="22"/>
          <w:szCs w:val="22"/>
        </w:rPr>
      </w:pPr>
      <w:r w:rsidRPr="0035000F">
        <w:rPr>
          <w:sz w:val="22"/>
          <w:szCs w:val="22"/>
        </w:rPr>
        <w:t>d.</w:t>
      </w:r>
      <w:r w:rsidRPr="0035000F">
        <w:rPr>
          <w:sz w:val="22"/>
          <w:szCs w:val="22"/>
        </w:rPr>
        <w:tab/>
      </w:r>
      <w:r w:rsidR="00000483" w:rsidRPr="0035000F">
        <w:rPr>
          <w:sz w:val="22"/>
          <w:szCs w:val="22"/>
        </w:rPr>
        <w:t>Notification</w:t>
      </w:r>
    </w:p>
    <w:p w14:paraId="7EBD78DE" w14:textId="77777777" w:rsidR="004E1501" w:rsidRPr="0035000F" w:rsidRDefault="004E1501" w:rsidP="004E1501">
      <w:pPr>
        <w:pStyle w:val="ListParagraph"/>
        <w:spacing w:before="120"/>
        <w:ind w:left="2880"/>
        <w:contextualSpacing w:val="0"/>
        <w:rPr>
          <w:rFonts w:cs="Arial"/>
          <w:sz w:val="22"/>
          <w:szCs w:val="22"/>
        </w:rPr>
      </w:pPr>
      <w:r w:rsidRPr="0035000F">
        <w:rPr>
          <w:rFonts w:cs="Arial"/>
          <w:sz w:val="22"/>
          <w:szCs w:val="22"/>
        </w:rPr>
        <w:t xml:space="preserve">The </w:t>
      </w:r>
      <w:r w:rsidR="00BA43C1" w:rsidRPr="0035000F">
        <w:rPr>
          <w:rFonts w:cs="Arial"/>
          <w:sz w:val="22"/>
          <w:szCs w:val="22"/>
        </w:rPr>
        <w:t>[</w:t>
      </w:r>
      <w:r w:rsidR="00B63368" w:rsidRPr="0035000F">
        <w:rPr>
          <w:rFonts w:cs="Arial"/>
          <w:sz w:val="22"/>
          <w:szCs w:val="22"/>
        </w:rPr>
        <w:t xml:space="preserve">federal public defender/community </w:t>
      </w:r>
      <w:r w:rsidR="00BA43C1" w:rsidRPr="0035000F">
        <w:rPr>
          <w:rFonts w:cs="Arial"/>
          <w:sz w:val="22"/>
          <w:szCs w:val="22"/>
        </w:rPr>
        <w:t>defender]</w:t>
      </w:r>
      <w:r w:rsidR="00B63368" w:rsidRPr="0035000F">
        <w:rPr>
          <w:rFonts w:cs="Arial"/>
          <w:sz w:val="22"/>
          <w:szCs w:val="22"/>
        </w:rPr>
        <w:t xml:space="preserve"> </w:t>
      </w:r>
      <w:r w:rsidRPr="0035000F">
        <w:rPr>
          <w:rFonts w:cs="Arial"/>
          <w:sz w:val="22"/>
          <w:szCs w:val="22"/>
        </w:rPr>
        <w:t>will be immediately notified when any member of the CJA Panel is removed or suspended.</w:t>
      </w:r>
    </w:p>
    <w:p w14:paraId="45D2E205" w14:textId="77777777" w:rsidR="004E1501" w:rsidRPr="0035000F" w:rsidRDefault="004E1501" w:rsidP="006C7BB7">
      <w:pPr>
        <w:pStyle w:val="Heading1"/>
        <w:keepNext w:val="0"/>
        <w:keepLines w:val="0"/>
        <w:rPr>
          <w:rFonts w:ascii="Arial" w:hAnsi="Arial"/>
          <w:sz w:val="22"/>
          <w:szCs w:val="22"/>
        </w:rPr>
      </w:pPr>
      <w:bookmarkStart w:id="109" w:name="_Toc451941744"/>
      <w:bookmarkStart w:id="110" w:name="_Toc12454015"/>
      <w:r w:rsidRPr="0035000F">
        <w:rPr>
          <w:rFonts w:ascii="Arial" w:hAnsi="Arial"/>
          <w:sz w:val="22"/>
          <w:szCs w:val="22"/>
        </w:rPr>
        <w:t>X.</w:t>
      </w:r>
      <w:r w:rsidRPr="0035000F">
        <w:rPr>
          <w:rFonts w:ascii="Arial" w:hAnsi="Arial"/>
          <w:sz w:val="22"/>
          <w:szCs w:val="22"/>
        </w:rPr>
        <w:tab/>
        <w:t>CJA Panel Attorney Appointment in Non-Capital Cases</w:t>
      </w:r>
      <w:bookmarkEnd w:id="109"/>
      <w:bookmarkEnd w:id="110"/>
      <w:r w:rsidRPr="0035000F">
        <w:rPr>
          <w:rFonts w:ascii="Arial" w:hAnsi="Arial"/>
          <w:sz w:val="22"/>
          <w:szCs w:val="22"/>
        </w:rPr>
        <w:t xml:space="preserve"> </w:t>
      </w:r>
    </w:p>
    <w:p w14:paraId="4635BFF2" w14:textId="77777777" w:rsidR="004E1501" w:rsidRPr="0035000F" w:rsidRDefault="004E1501" w:rsidP="006C7BB7">
      <w:pPr>
        <w:pStyle w:val="Heading2"/>
        <w:rPr>
          <w:rFonts w:cs="Arial"/>
          <w:sz w:val="22"/>
          <w:szCs w:val="22"/>
        </w:rPr>
      </w:pPr>
      <w:bookmarkStart w:id="111" w:name="_Toc451941745"/>
      <w:bookmarkStart w:id="112" w:name="_Toc12454016"/>
      <w:r w:rsidRPr="0035000F">
        <w:rPr>
          <w:rFonts w:cs="Arial"/>
          <w:sz w:val="22"/>
          <w:szCs w:val="22"/>
        </w:rPr>
        <w:t>A.</w:t>
      </w:r>
      <w:r w:rsidRPr="0035000F">
        <w:rPr>
          <w:rFonts w:cs="Arial"/>
          <w:sz w:val="22"/>
          <w:szCs w:val="22"/>
        </w:rPr>
        <w:tab/>
        <w:t>Appointment List</w:t>
      </w:r>
      <w:bookmarkEnd w:id="111"/>
      <w:bookmarkEnd w:id="112"/>
      <w:r w:rsidRPr="0035000F">
        <w:rPr>
          <w:rFonts w:cs="Arial"/>
          <w:sz w:val="22"/>
          <w:szCs w:val="22"/>
        </w:rPr>
        <w:t xml:space="preserve"> </w:t>
      </w:r>
    </w:p>
    <w:p w14:paraId="1711707F" w14:textId="77777777" w:rsidR="004E1501" w:rsidRPr="0035000F" w:rsidRDefault="00B63368" w:rsidP="006C7BB7">
      <w:pPr>
        <w:pStyle w:val="ol2-block"/>
        <w:keepNext w:val="0"/>
        <w:rPr>
          <w:sz w:val="22"/>
          <w:szCs w:val="22"/>
        </w:rPr>
      </w:pPr>
      <w:r w:rsidRPr="0035000F">
        <w:rPr>
          <w:sz w:val="22"/>
          <w:szCs w:val="22"/>
        </w:rPr>
        <w:t xml:space="preserve">The </w:t>
      </w:r>
      <w:r w:rsidR="00BA43C1" w:rsidRPr="0035000F">
        <w:rPr>
          <w:sz w:val="22"/>
          <w:szCs w:val="22"/>
        </w:rPr>
        <w:t>[</w:t>
      </w:r>
      <w:r w:rsidR="004E1501" w:rsidRPr="0035000F">
        <w:rPr>
          <w:sz w:val="22"/>
          <w:szCs w:val="22"/>
        </w:rPr>
        <w:t>federal public</w:t>
      </w:r>
      <w:r w:rsidRPr="0035000F">
        <w:rPr>
          <w:sz w:val="22"/>
          <w:szCs w:val="22"/>
        </w:rPr>
        <w:t xml:space="preserve"> defender/community defender/</w:t>
      </w:r>
      <w:r w:rsidR="00BA43C1" w:rsidRPr="0035000F">
        <w:rPr>
          <w:sz w:val="22"/>
          <w:szCs w:val="22"/>
        </w:rPr>
        <w:t>court]</w:t>
      </w:r>
      <w:r w:rsidR="004E1501" w:rsidRPr="0035000F">
        <w:rPr>
          <w:sz w:val="22"/>
          <w:szCs w:val="22"/>
        </w:rPr>
        <w:t xml:space="preserve"> will maintain a current list of all attorneys included on the CJA Panel, with current office addresses, email addresses, and telephone numbers, as well as a statement of qualifications and experience.</w:t>
      </w:r>
    </w:p>
    <w:p w14:paraId="131579DA" w14:textId="77777777" w:rsidR="004E1501" w:rsidRPr="0035000F" w:rsidRDefault="004E1501" w:rsidP="006C7BB7">
      <w:pPr>
        <w:pStyle w:val="Heading2"/>
        <w:rPr>
          <w:rFonts w:cs="Arial"/>
          <w:sz w:val="22"/>
          <w:szCs w:val="22"/>
        </w:rPr>
      </w:pPr>
      <w:bookmarkStart w:id="113" w:name="_Toc451941746"/>
      <w:bookmarkStart w:id="114" w:name="_Toc12454017"/>
      <w:r w:rsidRPr="0035000F">
        <w:rPr>
          <w:rFonts w:cs="Arial"/>
          <w:sz w:val="22"/>
          <w:szCs w:val="22"/>
        </w:rPr>
        <w:t>B.</w:t>
      </w:r>
      <w:r w:rsidRPr="0035000F">
        <w:rPr>
          <w:rFonts w:cs="Arial"/>
          <w:sz w:val="22"/>
          <w:szCs w:val="22"/>
        </w:rPr>
        <w:tab/>
        <w:t>Appointment Procedures</w:t>
      </w:r>
      <w:bookmarkEnd w:id="113"/>
      <w:bookmarkEnd w:id="114"/>
    </w:p>
    <w:p w14:paraId="39F05F23" w14:textId="77777777" w:rsidR="004E1501" w:rsidRPr="0035000F" w:rsidRDefault="00B63368" w:rsidP="006C7BB7">
      <w:pPr>
        <w:pStyle w:val="1"/>
        <w:rPr>
          <w:sz w:val="22"/>
          <w:szCs w:val="22"/>
        </w:rPr>
      </w:pPr>
      <w:r w:rsidRPr="0035000F">
        <w:rPr>
          <w:sz w:val="22"/>
          <w:szCs w:val="22"/>
        </w:rPr>
        <w:t>1.</w:t>
      </w:r>
      <w:r w:rsidRPr="0035000F">
        <w:rPr>
          <w:sz w:val="22"/>
          <w:szCs w:val="22"/>
        </w:rPr>
        <w:tab/>
        <w:t xml:space="preserve">The </w:t>
      </w:r>
      <w:r w:rsidR="00BA43C1" w:rsidRPr="0035000F">
        <w:rPr>
          <w:sz w:val="22"/>
          <w:szCs w:val="22"/>
        </w:rPr>
        <w:t>[</w:t>
      </w:r>
      <w:r w:rsidR="004E1501" w:rsidRPr="0035000F">
        <w:rPr>
          <w:sz w:val="22"/>
          <w:szCs w:val="22"/>
        </w:rPr>
        <w:t>federal public</w:t>
      </w:r>
      <w:r w:rsidRPr="0035000F">
        <w:rPr>
          <w:sz w:val="22"/>
          <w:szCs w:val="22"/>
        </w:rPr>
        <w:t xml:space="preserve"> defender/community defender/</w:t>
      </w:r>
      <w:r w:rsidR="00BA43C1" w:rsidRPr="0035000F">
        <w:rPr>
          <w:sz w:val="22"/>
          <w:szCs w:val="22"/>
        </w:rPr>
        <w:t>court]</w:t>
      </w:r>
      <w:r w:rsidR="004E1501" w:rsidRPr="0035000F">
        <w:rPr>
          <w:sz w:val="22"/>
          <w:szCs w:val="22"/>
        </w:rPr>
        <w:t xml:space="preserve"> is responsible for overseeing the appointment of cases to panel attorneys.  The </w:t>
      </w:r>
      <w:r w:rsidR="00BA43C1" w:rsidRPr="0035000F">
        <w:rPr>
          <w:sz w:val="22"/>
          <w:szCs w:val="22"/>
        </w:rPr>
        <w:t>[</w:t>
      </w:r>
      <w:r w:rsidR="004E1501" w:rsidRPr="0035000F">
        <w:rPr>
          <w:sz w:val="22"/>
          <w:szCs w:val="22"/>
        </w:rPr>
        <w:t>federal public</w:t>
      </w:r>
      <w:r w:rsidRPr="0035000F">
        <w:rPr>
          <w:sz w:val="22"/>
          <w:szCs w:val="22"/>
        </w:rPr>
        <w:t xml:space="preserve"> defender/</w:t>
      </w:r>
      <w:r w:rsidR="004E1501" w:rsidRPr="0035000F">
        <w:rPr>
          <w:sz w:val="22"/>
          <w:szCs w:val="22"/>
        </w:rPr>
        <w:t>community</w:t>
      </w:r>
      <w:r w:rsidRPr="0035000F">
        <w:rPr>
          <w:sz w:val="22"/>
          <w:szCs w:val="22"/>
        </w:rPr>
        <w:t xml:space="preserve"> defender/</w:t>
      </w:r>
      <w:r w:rsidR="00BA43C1" w:rsidRPr="0035000F">
        <w:rPr>
          <w:sz w:val="22"/>
          <w:szCs w:val="22"/>
        </w:rPr>
        <w:t>court]</w:t>
      </w:r>
      <w:r w:rsidR="004E1501" w:rsidRPr="0035000F">
        <w:rPr>
          <w:sz w:val="22"/>
          <w:szCs w:val="22"/>
        </w:rPr>
        <w:t xml:space="preserve"> will maintain a record of panel attorney appointments and, when appropriate, data reflecting the </w:t>
      </w:r>
      <w:r w:rsidR="004E1501" w:rsidRPr="0035000F">
        <w:rPr>
          <w:sz w:val="22"/>
          <w:szCs w:val="22"/>
        </w:rPr>
        <w:lastRenderedPageBreak/>
        <w:t xml:space="preserve">apportionment of appointments between attorneys from the </w:t>
      </w:r>
      <w:r w:rsidR="00BA43C1" w:rsidRPr="0035000F">
        <w:rPr>
          <w:sz w:val="22"/>
          <w:szCs w:val="22"/>
        </w:rPr>
        <w:t>[</w:t>
      </w:r>
      <w:r w:rsidR="004E1501" w:rsidRPr="0035000F">
        <w:rPr>
          <w:sz w:val="22"/>
          <w:szCs w:val="22"/>
        </w:rPr>
        <w:t>federal public</w:t>
      </w:r>
      <w:r w:rsidRPr="0035000F">
        <w:rPr>
          <w:sz w:val="22"/>
          <w:szCs w:val="22"/>
        </w:rPr>
        <w:t xml:space="preserve"> defender/</w:t>
      </w:r>
      <w:r w:rsidR="004E1501" w:rsidRPr="0035000F">
        <w:rPr>
          <w:sz w:val="22"/>
          <w:szCs w:val="22"/>
        </w:rPr>
        <w:t xml:space="preserve">community </w:t>
      </w:r>
      <w:r w:rsidR="00BA43C1" w:rsidRPr="0035000F">
        <w:rPr>
          <w:sz w:val="22"/>
          <w:szCs w:val="22"/>
        </w:rPr>
        <w:t>defender]</w:t>
      </w:r>
      <w:r w:rsidRPr="0035000F">
        <w:rPr>
          <w:sz w:val="22"/>
          <w:szCs w:val="22"/>
        </w:rPr>
        <w:t xml:space="preserve"> </w:t>
      </w:r>
      <w:r w:rsidR="004E1501" w:rsidRPr="0035000F">
        <w:rPr>
          <w:sz w:val="22"/>
          <w:szCs w:val="22"/>
        </w:rPr>
        <w:t>office and panel attorneys.</w:t>
      </w:r>
    </w:p>
    <w:p w14:paraId="557E8B5E" w14:textId="77777777" w:rsidR="004E1501" w:rsidRPr="0035000F" w:rsidRDefault="004E1501" w:rsidP="006C7BB7">
      <w:pPr>
        <w:pStyle w:val="1"/>
        <w:rPr>
          <w:sz w:val="22"/>
          <w:szCs w:val="22"/>
        </w:rPr>
      </w:pPr>
      <w:r w:rsidRPr="0035000F">
        <w:rPr>
          <w:sz w:val="22"/>
          <w:szCs w:val="22"/>
        </w:rPr>
        <w:t>2.</w:t>
      </w:r>
      <w:r w:rsidRPr="0035000F">
        <w:rPr>
          <w:sz w:val="22"/>
          <w:szCs w:val="22"/>
        </w:rPr>
        <w:tab/>
        <w:t xml:space="preserve">Appointment of cases to CJA panel members will ordinarily be made on a rotational basis.  In a complex or </w:t>
      </w:r>
      <w:r w:rsidR="00AC6EBC" w:rsidRPr="0035000F">
        <w:rPr>
          <w:sz w:val="22"/>
          <w:szCs w:val="22"/>
        </w:rPr>
        <w:t xml:space="preserve">otherwise difficult case, the </w:t>
      </w:r>
      <w:r w:rsidR="00BA43C1" w:rsidRPr="0035000F">
        <w:rPr>
          <w:sz w:val="22"/>
          <w:szCs w:val="22"/>
        </w:rPr>
        <w:t>[</w:t>
      </w:r>
      <w:r w:rsidR="00AC6EBC" w:rsidRPr="0035000F">
        <w:rPr>
          <w:sz w:val="22"/>
          <w:szCs w:val="22"/>
        </w:rPr>
        <w:t xml:space="preserve">federal </w:t>
      </w:r>
      <w:r w:rsidRPr="0035000F">
        <w:rPr>
          <w:sz w:val="22"/>
          <w:szCs w:val="22"/>
        </w:rPr>
        <w:t>public</w:t>
      </w:r>
      <w:r w:rsidR="00AC6EBC" w:rsidRPr="0035000F">
        <w:rPr>
          <w:sz w:val="22"/>
          <w:szCs w:val="22"/>
        </w:rPr>
        <w:t xml:space="preserve"> defender/</w:t>
      </w:r>
      <w:r w:rsidRPr="0035000F">
        <w:rPr>
          <w:sz w:val="22"/>
          <w:szCs w:val="22"/>
        </w:rPr>
        <w:t>community</w:t>
      </w:r>
      <w:r w:rsidR="00AC6EBC" w:rsidRPr="0035000F">
        <w:rPr>
          <w:sz w:val="22"/>
          <w:szCs w:val="22"/>
        </w:rPr>
        <w:t xml:space="preserve"> defender/</w:t>
      </w:r>
      <w:r w:rsidR="00BA43C1" w:rsidRPr="0035000F">
        <w:rPr>
          <w:sz w:val="22"/>
          <w:szCs w:val="22"/>
        </w:rPr>
        <w:t>court]</w:t>
      </w:r>
      <w:r w:rsidRPr="0035000F">
        <w:rPr>
          <w:sz w:val="22"/>
          <w:szCs w:val="22"/>
        </w:rPr>
        <w:t xml:space="preserve"> may appoint counsel outside of the normal rotation to ensure the defendant has sufficiently experienced counsel. </w:t>
      </w:r>
    </w:p>
    <w:p w14:paraId="72B58430" w14:textId="77777777" w:rsidR="004E1501" w:rsidRPr="0035000F" w:rsidRDefault="004E1501" w:rsidP="006C7BB7">
      <w:pPr>
        <w:pStyle w:val="1"/>
        <w:rPr>
          <w:sz w:val="22"/>
          <w:szCs w:val="22"/>
        </w:rPr>
      </w:pPr>
      <w:r w:rsidRPr="0035000F">
        <w:rPr>
          <w:sz w:val="22"/>
          <w:szCs w:val="22"/>
        </w:rPr>
        <w:t>3.</w:t>
      </w:r>
      <w:r w:rsidRPr="0035000F">
        <w:rPr>
          <w:sz w:val="22"/>
          <w:szCs w:val="22"/>
        </w:rPr>
        <w:tab/>
        <w:t>Under special circumstances the court may appoint a member of the bar of the court who is not a member of the CJA Panel.  Such special circumstances may include cases in which the court</w:t>
      </w:r>
      <w:r w:rsidR="00646D54" w:rsidRPr="0035000F">
        <w:rPr>
          <w:sz w:val="22"/>
          <w:szCs w:val="22"/>
        </w:rPr>
        <w:t xml:space="preserve"> </w:t>
      </w:r>
      <w:r w:rsidRPr="0035000F">
        <w:rPr>
          <w:sz w:val="22"/>
          <w:szCs w:val="22"/>
        </w:rPr>
        <w:t>determines that the</w:t>
      </w:r>
      <w:r w:rsidR="00646D54" w:rsidRPr="0035000F">
        <w:rPr>
          <w:sz w:val="22"/>
          <w:szCs w:val="22"/>
        </w:rPr>
        <w:t xml:space="preserve"> </w:t>
      </w:r>
      <w:r w:rsidRPr="0035000F">
        <w:rPr>
          <w:sz w:val="22"/>
          <w:szCs w:val="22"/>
        </w:rPr>
        <w:t xml:space="preserve">appointment of a particular attorney is in the interests of justice, judicial economy, or continuity of representation, or for any other compelling reason.  It is not anticipated that special circumstances will arise often, and the procedures </w:t>
      </w:r>
      <w:r w:rsidR="00B1254A" w:rsidRPr="0035000F">
        <w:rPr>
          <w:sz w:val="22"/>
          <w:szCs w:val="22"/>
        </w:rPr>
        <w:t>provided</w:t>
      </w:r>
      <w:r w:rsidRPr="0035000F">
        <w:rPr>
          <w:sz w:val="22"/>
          <w:szCs w:val="22"/>
        </w:rPr>
        <w:t xml:space="preserve"> in the Plan are presumed to be sufficient in </w:t>
      </w:r>
      <w:proofErr w:type="gramStart"/>
      <w:r w:rsidRPr="0035000F">
        <w:rPr>
          <w:sz w:val="22"/>
          <w:szCs w:val="22"/>
        </w:rPr>
        <w:t>the vast majority of</w:t>
      </w:r>
      <w:proofErr w:type="gramEnd"/>
      <w:r w:rsidRPr="0035000F">
        <w:rPr>
          <w:sz w:val="22"/>
          <w:szCs w:val="22"/>
        </w:rPr>
        <w:t xml:space="preserve"> cases in which counsel are to be appointed.  Appointments made under this section will be reported to the CJA Committee. </w:t>
      </w:r>
    </w:p>
    <w:p w14:paraId="389D2CFC" w14:textId="77777777" w:rsidR="004E1501" w:rsidRPr="0035000F" w:rsidRDefault="004E1501" w:rsidP="006C7BB7">
      <w:pPr>
        <w:pStyle w:val="1"/>
        <w:rPr>
          <w:sz w:val="22"/>
          <w:szCs w:val="22"/>
        </w:rPr>
      </w:pPr>
      <w:r w:rsidRPr="0035000F">
        <w:rPr>
          <w:sz w:val="22"/>
          <w:szCs w:val="22"/>
        </w:rPr>
        <w:t>4.</w:t>
      </w:r>
      <w:r w:rsidRPr="0035000F">
        <w:rPr>
          <w:sz w:val="22"/>
          <w:szCs w:val="22"/>
        </w:rPr>
        <w:tab/>
        <w:t xml:space="preserve">Unless otherwise impracticable, CJA panel attorney(s) must be available to represent defendant(s) at the same stage of the proceedings as is the </w:t>
      </w:r>
      <w:r w:rsidR="00BA43C1" w:rsidRPr="0035000F">
        <w:rPr>
          <w:sz w:val="22"/>
          <w:szCs w:val="22"/>
        </w:rPr>
        <w:t>[</w:t>
      </w:r>
      <w:r w:rsidR="00B63368" w:rsidRPr="0035000F">
        <w:rPr>
          <w:sz w:val="22"/>
          <w:szCs w:val="22"/>
        </w:rPr>
        <w:t xml:space="preserve">federal public defender/community </w:t>
      </w:r>
      <w:r w:rsidR="00BA43C1" w:rsidRPr="0035000F">
        <w:rPr>
          <w:sz w:val="22"/>
          <w:szCs w:val="22"/>
        </w:rPr>
        <w:t>defender]</w:t>
      </w:r>
      <w:r w:rsidR="00000483" w:rsidRPr="0035000F">
        <w:rPr>
          <w:sz w:val="22"/>
          <w:szCs w:val="22"/>
        </w:rPr>
        <w:t>.</w:t>
      </w:r>
    </w:p>
    <w:p w14:paraId="00D389A8" w14:textId="77777777" w:rsidR="004E1501" w:rsidRPr="0035000F" w:rsidRDefault="004E1501" w:rsidP="00025353">
      <w:pPr>
        <w:pStyle w:val="Heading1"/>
        <w:keepLines w:val="0"/>
        <w:rPr>
          <w:rFonts w:ascii="Arial" w:hAnsi="Arial"/>
          <w:sz w:val="22"/>
          <w:szCs w:val="22"/>
        </w:rPr>
      </w:pPr>
      <w:bookmarkStart w:id="115" w:name="_Toc451941747"/>
      <w:bookmarkStart w:id="116" w:name="_Toc12454018"/>
      <w:r w:rsidRPr="0035000F">
        <w:rPr>
          <w:rFonts w:ascii="Arial" w:hAnsi="Arial"/>
          <w:sz w:val="22"/>
          <w:szCs w:val="22"/>
        </w:rPr>
        <w:t>XI.</w:t>
      </w:r>
      <w:r w:rsidRPr="0035000F">
        <w:rPr>
          <w:rFonts w:ascii="Arial" w:hAnsi="Arial"/>
          <w:sz w:val="22"/>
          <w:szCs w:val="22"/>
        </w:rPr>
        <w:tab/>
        <w:t>Duties of CJA Panel Members</w:t>
      </w:r>
      <w:bookmarkEnd w:id="115"/>
      <w:bookmarkEnd w:id="116"/>
    </w:p>
    <w:p w14:paraId="4E5497CB" w14:textId="77777777" w:rsidR="004E1501" w:rsidRPr="0035000F" w:rsidRDefault="004E1501" w:rsidP="00025353">
      <w:pPr>
        <w:pStyle w:val="Heading2"/>
        <w:keepNext/>
        <w:rPr>
          <w:rFonts w:cs="Arial"/>
          <w:sz w:val="22"/>
          <w:szCs w:val="22"/>
        </w:rPr>
      </w:pPr>
      <w:bookmarkStart w:id="117" w:name="_Toc451941748"/>
      <w:bookmarkStart w:id="118" w:name="_Toc12454019"/>
      <w:r w:rsidRPr="0035000F">
        <w:rPr>
          <w:rFonts w:cs="Arial"/>
          <w:sz w:val="22"/>
          <w:szCs w:val="22"/>
        </w:rPr>
        <w:t>A.</w:t>
      </w:r>
      <w:r w:rsidRPr="0035000F">
        <w:rPr>
          <w:rFonts w:cs="Arial"/>
          <w:sz w:val="22"/>
          <w:szCs w:val="22"/>
        </w:rPr>
        <w:tab/>
        <w:t>Standards and Professional Conduct</w:t>
      </w:r>
      <w:bookmarkEnd w:id="117"/>
      <w:bookmarkEnd w:id="118"/>
    </w:p>
    <w:p w14:paraId="1E503592" w14:textId="77777777" w:rsidR="004E1501" w:rsidRPr="0035000F" w:rsidRDefault="00B26855" w:rsidP="007656B9">
      <w:pPr>
        <w:pStyle w:val="1"/>
        <w:rPr>
          <w:sz w:val="22"/>
          <w:szCs w:val="22"/>
        </w:rPr>
      </w:pPr>
      <w:r w:rsidRPr="0035000F">
        <w:rPr>
          <w:sz w:val="22"/>
          <w:szCs w:val="22"/>
        </w:rPr>
        <w:t>1.</w:t>
      </w:r>
      <w:r w:rsidRPr="0035000F">
        <w:rPr>
          <w:sz w:val="22"/>
          <w:szCs w:val="22"/>
        </w:rPr>
        <w:tab/>
      </w:r>
      <w:r w:rsidR="004E1501" w:rsidRPr="0035000F">
        <w:rPr>
          <w:sz w:val="22"/>
          <w:szCs w:val="22"/>
        </w:rPr>
        <w:t xml:space="preserve">CJA panel members must provide high quality representation consistent with the best practices of the legal profession and commensurate with </w:t>
      </w:r>
      <w:r w:rsidR="004E1501" w:rsidRPr="0035000F">
        <w:rPr>
          <w:sz w:val="22"/>
          <w:szCs w:val="22"/>
        </w:rPr>
        <w:tab/>
        <w:t xml:space="preserve">those services rendered when counsel is privately retained.  </w:t>
      </w:r>
      <w:r w:rsidR="004E1501" w:rsidRPr="0035000F">
        <w:rPr>
          <w:b/>
          <w:sz w:val="22"/>
          <w:szCs w:val="22"/>
        </w:rPr>
        <w:t>See</w:t>
      </w:r>
      <w:r w:rsidR="002771D0" w:rsidRPr="0035000F">
        <w:rPr>
          <w:b/>
          <w:sz w:val="22"/>
          <w:szCs w:val="22"/>
        </w:rPr>
        <w:t>:</w:t>
      </w:r>
      <w:r w:rsidR="004E1501" w:rsidRPr="0035000F">
        <w:rPr>
          <w:sz w:val="22"/>
          <w:szCs w:val="22"/>
        </w:rPr>
        <w:t xml:space="preserve"> </w:t>
      </w:r>
      <w:r w:rsidR="002771D0" w:rsidRPr="0035000F">
        <w:rPr>
          <w:sz w:val="22"/>
          <w:szCs w:val="22"/>
        </w:rPr>
        <w:t xml:space="preserve"> </w:t>
      </w:r>
      <w:hyperlink r:id="rId39" w:history="1">
        <w:r w:rsidR="00AA132E" w:rsidRPr="0035000F">
          <w:rPr>
            <w:rStyle w:val="Hyperlink"/>
            <w:i/>
            <w:sz w:val="22"/>
            <w:szCs w:val="22"/>
          </w:rPr>
          <w:t>Polk County v. Dodson</w:t>
        </w:r>
      </w:hyperlink>
      <w:r w:rsidR="004E1501" w:rsidRPr="0035000F">
        <w:rPr>
          <w:sz w:val="22"/>
          <w:szCs w:val="22"/>
        </w:rPr>
        <w:t>, 454 U.S. 312, 318 (1981) (“‘Once a lawyer has undertaken the representation of an accused, the duties and obligations are the same whether the lawyer is privately retained, appointed, or serving in a legal aid or defender program.’” (quoting ABA Standards for Criminal Justice section 4-3.9 (2d ed. 1980))).</w:t>
      </w:r>
    </w:p>
    <w:p w14:paraId="0623D36C" w14:textId="77777777" w:rsidR="004E1501" w:rsidRPr="0035000F" w:rsidRDefault="00B26855" w:rsidP="007656B9">
      <w:pPr>
        <w:pStyle w:val="1"/>
        <w:rPr>
          <w:sz w:val="22"/>
          <w:szCs w:val="22"/>
        </w:rPr>
      </w:pPr>
      <w:r w:rsidRPr="0035000F">
        <w:rPr>
          <w:sz w:val="22"/>
          <w:szCs w:val="22"/>
        </w:rPr>
        <w:t>2.</w:t>
      </w:r>
      <w:r w:rsidRPr="0035000F">
        <w:rPr>
          <w:sz w:val="22"/>
          <w:szCs w:val="22"/>
        </w:rPr>
        <w:tab/>
      </w:r>
      <w:r w:rsidR="004E1501" w:rsidRPr="0035000F">
        <w:rPr>
          <w:sz w:val="22"/>
          <w:szCs w:val="22"/>
        </w:rPr>
        <w:t>Attorneys appointed under the CJA must conform to the highest standards of professional conduct, inc</w:t>
      </w:r>
      <w:r w:rsidR="00024592" w:rsidRPr="0035000F">
        <w:rPr>
          <w:sz w:val="22"/>
          <w:szCs w:val="22"/>
        </w:rPr>
        <w:t>luding but not limited to the [</w:t>
      </w:r>
      <w:r w:rsidR="004E1501" w:rsidRPr="0035000F">
        <w:rPr>
          <w:sz w:val="22"/>
          <w:szCs w:val="22"/>
        </w:rPr>
        <w:t>American Bar Association’s Mode</w:t>
      </w:r>
      <w:r w:rsidR="00024592" w:rsidRPr="0035000F">
        <w:rPr>
          <w:sz w:val="22"/>
          <w:szCs w:val="22"/>
        </w:rPr>
        <w:t xml:space="preserve">l Rules of Professional Conduct/ </w:t>
      </w:r>
      <w:r w:rsidR="004E1501" w:rsidRPr="0035000F">
        <w:rPr>
          <w:sz w:val="22"/>
          <w:szCs w:val="22"/>
        </w:rPr>
        <w:t>American Bar Association’s Mode</w:t>
      </w:r>
      <w:r w:rsidR="00024592" w:rsidRPr="0035000F">
        <w:rPr>
          <w:sz w:val="22"/>
          <w:szCs w:val="22"/>
        </w:rPr>
        <w:t xml:space="preserve">l Code of Professional Conduct/ </w:t>
      </w:r>
      <w:r w:rsidR="004E1501" w:rsidRPr="0035000F">
        <w:rPr>
          <w:sz w:val="22"/>
          <w:szCs w:val="22"/>
        </w:rPr>
        <w:t>other standards for profession</w:t>
      </w:r>
      <w:r w:rsidR="00024592" w:rsidRPr="0035000F">
        <w:rPr>
          <w:sz w:val="22"/>
          <w:szCs w:val="22"/>
        </w:rPr>
        <w:t>al conduct adopted by the court</w:t>
      </w:r>
      <w:r w:rsidR="00000483" w:rsidRPr="0035000F">
        <w:rPr>
          <w:sz w:val="22"/>
          <w:szCs w:val="22"/>
        </w:rPr>
        <w:t>].</w:t>
      </w:r>
    </w:p>
    <w:p w14:paraId="27727E3F" w14:textId="77777777" w:rsidR="004E1501" w:rsidRPr="0035000F" w:rsidRDefault="00B26855" w:rsidP="007656B9">
      <w:pPr>
        <w:pStyle w:val="1"/>
        <w:rPr>
          <w:sz w:val="22"/>
          <w:szCs w:val="22"/>
        </w:rPr>
      </w:pPr>
      <w:r w:rsidRPr="0035000F">
        <w:rPr>
          <w:sz w:val="22"/>
          <w:szCs w:val="22"/>
        </w:rPr>
        <w:t>3.</w:t>
      </w:r>
      <w:r w:rsidRPr="0035000F">
        <w:rPr>
          <w:sz w:val="22"/>
          <w:szCs w:val="22"/>
        </w:rPr>
        <w:tab/>
      </w:r>
      <w:r w:rsidR="004E1501" w:rsidRPr="0035000F">
        <w:rPr>
          <w:sz w:val="22"/>
          <w:szCs w:val="22"/>
        </w:rPr>
        <w:t xml:space="preserve">CJA panel members must notify within 30 days the chair of the CJA Committee </w:t>
      </w:r>
      <w:r w:rsidR="00CE10D4" w:rsidRPr="0035000F">
        <w:rPr>
          <w:sz w:val="22"/>
          <w:szCs w:val="22"/>
        </w:rPr>
        <w:t xml:space="preserve">and/or CJA Supervisory Attorney </w:t>
      </w:r>
      <w:r w:rsidR="004E1501" w:rsidRPr="0035000F">
        <w:rPr>
          <w:sz w:val="22"/>
          <w:szCs w:val="22"/>
        </w:rPr>
        <w:t xml:space="preserve">when any licensing authority, grievance committee, or administrative body has </w:t>
      </w:r>
      <w:proofErr w:type="gramStart"/>
      <w:r w:rsidR="004E1501" w:rsidRPr="0035000F">
        <w:rPr>
          <w:sz w:val="22"/>
          <w:szCs w:val="22"/>
        </w:rPr>
        <w:t>taken action</w:t>
      </w:r>
      <w:proofErr w:type="gramEnd"/>
      <w:r w:rsidR="004E1501" w:rsidRPr="0035000F">
        <w:rPr>
          <w:sz w:val="22"/>
          <w:szCs w:val="22"/>
        </w:rPr>
        <w:t xml:space="preserve"> </w:t>
      </w:r>
      <w:r w:rsidR="004E1501" w:rsidRPr="0035000F">
        <w:rPr>
          <w:sz w:val="22"/>
          <w:szCs w:val="22"/>
        </w:rPr>
        <w:lastRenderedPageBreak/>
        <w:t>against them, or when a finding of contempt, sanction, or reprimand has been issued against the panel member by any state of federal court.</w:t>
      </w:r>
    </w:p>
    <w:p w14:paraId="6E621093" w14:textId="77777777" w:rsidR="004E1501" w:rsidRPr="0035000F" w:rsidRDefault="004E1501" w:rsidP="00040BB3">
      <w:pPr>
        <w:pStyle w:val="Heading2"/>
        <w:keepNext/>
        <w:rPr>
          <w:rFonts w:cs="Arial"/>
          <w:sz w:val="22"/>
          <w:szCs w:val="22"/>
        </w:rPr>
      </w:pPr>
      <w:bookmarkStart w:id="119" w:name="_Toc451941749"/>
      <w:bookmarkStart w:id="120" w:name="_Toc12454020"/>
      <w:r w:rsidRPr="0035000F">
        <w:rPr>
          <w:rFonts w:cs="Arial"/>
          <w:sz w:val="22"/>
          <w:szCs w:val="22"/>
        </w:rPr>
        <w:t>B.</w:t>
      </w:r>
      <w:r w:rsidRPr="0035000F">
        <w:rPr>
          <w:rFonts w:cs="Arial"/>
          <w:sz w:val="22"/>
          <w:szCs w:val="22"/>
        </w:rPr>
        <w:tab/>
        <w:t>Training and Continuing Legal Education</w:t>
      </w:r>
      <w:bookmarkEnd w:id="119"/>
      <w:bookmarkEnd w:id="120"/>
    </w:p>
    <w:p w14:paraId="4322C180" w14:textId="77777777" w:rsidR="004E1501" w:rsidRPr="0035000F" w:rsidRDefault="00B26855" w:rsidP="007656B9">
      <w:pPr>
        <w:pStyle w:val="1"/>
        <w:rPr>
          <w:sz w:val="22"/>
          <w:szCs w:val="22"/>
        </w:rPr>
      </w:pPr>
      <w:r w:rsidRPr="0035000F">
        <w:rPr>
          <w:sz w:val="22"/>
          <w:szCs w:val="22"/>
        </w:rPr>
        <w:t>1.</w:t>
      </w:r>
      <w:r w:rsidRPr="0035000F">
        <w:rPr>
          <w:sz w:val="22"/>
          <w:szCs w:val="22"/>
        </w:rPr>
        <w:tab/>
      </w:r>
      <w:r w:rsidR="004E1501" w:rsidRPr="0035000F">
        <w:rPr>
          <w:sz w:val="22"/>
          <w:szCs w:val="22"/>
        </w:rPr>
        <w:t>Attorneys on the CJA Panel are expected to remain current with developments in federal criminal defense law, practice, and procedure, including the Recommendation for Electronically Stored Information (ESI) Discovery Production in Federal Criminal Cases.</w:t>
      </w:r>
    </w:p>
    <w:p w14:paraId="27662D22" w14:textId="77777777" w:rsidR="004E1501" w:rsidRPr="0035000F" w:rsidRDefault="00B26855" w:rsidP="007656B9">
      <w:pPr>
        <w:pStyle w:val="1"/>
        <w:rPr>
          <w:sz w:val="22"/>
          <w:szCs w:val="22"/>
        </w:rPr>
      </w:pPr>
      <w:r w:rsidRPr="0035000F">
        <w:rPr>
          <w:sz w:val="22"/>
          <w:szCs w:val="22"/>
        </w:rPr>
        <w:t>2.</w:t>
      </w:r>
      <w:r w:rsidRPr="0035000F">
        <w:rPr>
          <w:sz w:val="22"/>
          <w:szCs w:val="22"/>
        </w:rPr>
        <w:tab/>
      </w:r>
      <w:r w:rsidR="004E1501" w:rsidRPr="0035000F">
        <w:rPr>
          <w:sz w:val="22"/>
          <w:szCs w:val="22"/>
        </w:rPr>
        <w:t>Attorneys on the CJA Panel are expected to atten</w:t>
      </w:r>
      <w:r w:rsidR="00ED0179" w:rsidRPr="0035000F">
        <w:rPr>
          <w:sz w:val="22"/>
          <w:szCs w:val="22"/>
        </w:rPr>
        <w:t xml:space="preserve">d trainings sponsored by the </w:t>
      </w:r>
      <w:r w:rsidR="00BA43C1" w:rsidRPr="0035000F">
        <w:rPr>
          <w:sz w:val="22"/>
          <w:szCs w:val="22"/>
        </w:rPr>
        <w:t>[</w:t>
      </w:r>
      <w:r w:rsidR="00AC6EBC" w:rsidRPr="0035000F">
        <w:rPr>
          <w:sz w:val="22"/>
          <w:szCs w:val="22"/>
        </w:rPr>
        <w:t xml:space="preserve">federal public defender/community </w:t>
      </w:r>
      <w:r w:rsidR="00BA43C1" w:rsidRPr="0035000F">
        <w:rPr>
          <w:sz w:val="22"/>
          <w:szCs w:val="22"/>
        </w:rPr>
        <w:t>defender]</w:t>
      </w:r>
      <w:r w:rsidR="004E1501" w:rsidRPr="0035000F">
        <w:rPr>
          <w:sz w:val="22"/>
          <w:szCs w:val="22"/>
        </w:rPr>
        <w:t>.</w:t>
      </w:r>
    </w:p>
    <w:p w14:paraId="15DE3ED5" w14:textId="77777777" w:rsidR="004E1501" w:rsidRPr="0035000F" w:rsidRDefault="00B26855" w:rsidP="007656B9">
      <w:pPr>
        <w:pStyle w:val="1"/>
        <w:rPr>
          <w:sz w:val="22"/>
          <w:szCs w:val="22"/>
        </w:rPr>
      </w:pPr>
      <w:r w:rsidRPr="0035000F">
        <w:rPr>
          <w:sz w:val="22"/>
          <w:szCs w:val="22"/>
        </w:rPr>
        <w:t>3</w:t>
      </w:r>
      <w:r w:rsidR="004E1501" w:rsidRPr="0035000F">
        <w:rPr>
          <w:sz w:val="22"/>
          <w:szCs w:val="22"/>
        </w:rPr>
        <w:t>.</w:t>
      </w:r>
      <w:r w:rsidR="004E1501" w:rsidRPr="0035000F">
        <w:rPr>
          <w:sz w:val="22"/>
          <w:szCs w:val="22"/>
        </w:rPr>
        <w:tab/>
        <w:t>Attorneys on the CJA Panel will be guided in their practice by the Federal Adaptation of the National Legal Aid and Defender Association Performance Guidelines for Cr</w:t>
      </w:r>
      <w:r w:rsidR="00000483" w:rsidRPr="0035000F">
        <w:rPr>
          <w:sz w:val="22"/>
          <w:szCs w:val="22"/>
        </w:rPr>
        <w:t>iminal Defense Representations.</w:t>
      </w:r>
    </w:p>
    <w:p w14:paraId="0A1D1DD1" w14:textId="77777777" w:rsidR="00164CD4" w:rsidRPr="0035000F" w:rsidRDefault="004E1501" w:rsidP="007656B9">
      <w:pPr>
        <w:pStyle w:val="1"/>
        <w:rPr>
          <w:sz w:val="22"/>
          <w:szCs w:val="22"/>
        </w:rPr>
      </w:pPr>
      <w:r w:rsidRPr="0035000F">
        <w:rPr>
          <w:sz w:val="22"/>
          <w:szCs w:val="22"/>
        </w:rPr>
        <w:t>4.</w:t>
      </w:r>
      <w:r w:rsidRPr="0035000F">
        <w:rPr>
          <w:sz w:val="22"/>
          <w:szCs w:val="22"/>
        </w:rPr>
        <w:tab/>
        <w:t>CJA panel members must attend ____ continuing legal education hours</w:t>
      </w:r>
      <w:r w:rsidR="00FF7472" w:rsidRPr="0035000F">
        <w:rPr>
          <w:sz w:val="22"/>
          <w:szCs w:val="22"/>
        </w:rPr>
        <w:t xml:space="preserve"> </w:t>
      </w:r>
      <w:r w:rsidRPr="0035000F">
        <w:rPr>
          <w:sz w:val="22"/>
          <w:szCs w:val="22"/>
        </w:rPr>
        <w:t>relevant to federal criminal practice annually.</w:t>
      </w:r>
    </w:p>
    <w:p w14:paraId="1A0D8364" w14:textId="77777777" w:rsidR="004E1501" w:rsidRPr="0035000F" w:rsidRDefault="004E1501" w:rsidP="007656B9">
      <w:pPr>
        <w:pStyle w:val="1"/>
        <w:rPr>
          <w:sz w:val="22"/>
          <w:szCs w:val="22"/>
        </w:rPr>
      </w:pPr>
      <w:r w:rsidRPr="0035000F">
        <w:rPr>
          <w:sz w:val="22"/>
          <w:szCs w:val="22"/>
        </w:rPr>
        <w:t>5</w:t>
      </w:r>
      <w:r w:rsidR="00000483" w:rsidRPr="0035000F">
        <w:rPr>
          <w:sz w:val="22"/>
          <w:szCs w:val="22"/>
        </w:rPr>
        <w:tab/>
      </w:r>
      <w:r w:rsidRPr="0035000F">
        <w:rPr>
          <w:sz w:val="22"/>
          <w:szCs w:val="22"/>
        </w:rPr>
        <w:t>Failure to comply with these training and legal education requirements may be grounds for removal from the CJA Panel.</w:t>
      </w:r>
    </w:p>
    <w:p w14:paraId="13764A1B" w14:textId="77777777" w:rsidR="004E1501" w:rsidRPr="0035000F" w:rsidRDefault="004E1501" w:rsidP="00627F82">
      <w:pPr>
        <w:pStyle w:val="Heading2"/>
        <w:rPr>
          <w:rFonts w:cs="Arial"/>
          <w:sz w:val="22"/>
          <w:szCs w:val="22"/>
        </w:rPr>
      </w:pPr>
      <w:bookmarkStart w:id="121" w:name="_Toc451941750"/>
      <w:bookmarkStart w:id="122" w:name="_Toc12454021"/>
      <w:r w:rsidRPr="0035000F">
        <w:rPr>
          <w:rFonts w:cs="Arial"/>
          <w:sz w:val="22"/>
          <w:szCs w:val="22"/>
        </w:rPr>
        <w:t>C.</w:t>
      </w:r>
      <w:r w:rsidRPr="0035000F">
        <w:rPr>
          <w:rFonts w:cs="Arial"/>
          <w:sz w:val="22"/>
          <w:szCs w:val="22"/>
        </w:rPr>
        <w:tab/>
        <w:t>Facilities and Technology Requirements</w:t>
      </w:r>
      <w:bookmarkEnd w:id="121"/>
      <w:bookmarkEnd w:id="122"/>
    </w:p>
    <w:p w14:paraId="3C0598D1" w14:textId="77777777" w:rsidR="004E1501" w:rsidRPr="0035000F" w:rsidRDefault="008D2187" w:rsidP="007656B9">
      <w:pPr>
        <w:pStyle w:val="1"/>
        <w:rPr>
          <w:sz w:val="22"/>
          <w:szCs w:val="22"/>
        </w:rPr>
      </w:pPr>
      <w:r w:rsidRPr="0035000F">
        <w:rPr>
          <w:sz w:val="22"/>
          <w:szCs w:val="22"/>
        </w:rPr>
        <w:t>1.</w:t>
      </w:r>
      <w:r w:rsidRPr="0035000F">
        <w:rPr>
          <w:sz w:val="22"/>
          <w:szCs w:val="22"/>
        </w:rPr>
        <w:tab/>
      </w:r>
      <w:r w:rsidR="004E1501" w:rsidRPr="0035000F">
        <w:rPr>
          <w:sz w:val="22"/>
          <w:szCs w:val="22"/>
        </w:rPr>
        <w:t>CJA panel attorneys must have facilities, resources, and technological capability to effectively and efficiently manage assigned cases.</w:t>
      </w:r>
    </w:p>
    <w:p w14:paraId="3DC46DCE" w14:textId="77777777" w:rsidR="004E1501" w:rsidRPr="0035000F" w:rsidRDefault="008D2187" w:rsidP="007656B9">
      <w:pPr>
        <w:pStyle w:val="1"/>
        <w:rPr>
          <w:sz w:val="22"/>
          <w:szCs w:val="22"/>
        </w:rPr>
      </w:pPr>
      <w:r w:rsidRPr="0035000F">
        <w:rPr>
          <w:sz w:val="22"/>
          <w:szCs w:val="22"/>
        </w:rPr>
        <w:t>2</w:t>
      </w:r>
      <w:r w:rsidR="00B26855" w:rsidRPr="0035000F">
        <w:rPr>
          <w:sz w:val="22"/>
          <w:szCs w:val="22"/>
        </w:rPr>
        <w:t>.</w:t>
      </w:r>
      <w:r w:rsidR="00B26855" w:rsidRPr="0035000F">
        <w:rPr>
          <w:sz w:val="22"/>
          <w:szCs w:val="22"/>
        </w:rPr>
        <w:tab/>
      </w:r>
      <w:r w:rsidR="004E1501" w:rsidRPr="0035000F">
        <w:rPr>
          <w:sz w:val="22"/>
          <w:szCs w:val="22"/>
        </w:rPr>
        <w:t>CJA panel attorneys must comply with the requirements of electronic filing and eVoucher.</w:t>
      </w:r>
    </w:p>
    <w:p w14:paraId="33B5568C" w14:textId="77777777" w:rsidR="004E1501" w:rsidRPr="0035000F" w:rsidRDefault="008D2187" w:rsidP="007656B9">
      <w:pPr>
        <w:pStyle w:val="1"/>
        <w:rPr>
          <w:sz w:val="22"/>
          <w:szCs w:val="22"/>
        </w:rPr>
      </w:pPr>
      <w:r w:rsidRPr="0035000F">
        <w:rPr>
          <w:sz w:val="22"/>
          <w:szCs w:val="22"/>
        </w:rPr>
        <w:t>3</w:t>
      </w:r>
      <w:r w:rsidR="00B26855" w:rsidRPr="0035000F">
        <w:rPr>
          <w:sz w:val="22"/>
          <w:szCs w:val="22"/>
        </w:rPr>
        <w:t>.</w:t>
      </w:r>
      <w:r w:rsidR="00B26855" w:rsidRPr="0035000F">
        <w:rPr>
          <w:sz w:val="22"/>
          <w:szCs w:val="22"/>
        </w:rPr>
        <w:tab/>
      </w:r>
      <w:r w:rsidR="004E1501" w:rsidRPr="0035000F">
        <w:rPr>
          <w:sz w:val="22"/>
          <w:szCs w:val="22"/>
        </w:rPr>
        <w:t>CJA panel attorneys must know and abide by procedures related to requests for</w:t>
      </w:r>
      <w:r w:rsidR="00FF7472" w:rsidRPr="0035000F">
        <w:rPr>
          <w:sz w:val="22"/>
          <w:szCs w:val="22"/>
        </w:rPr>
        <w:t xml:space="preserve"> </w:t>
      </w:r>
      <w:r w:rsidR="004E1501" w:rsidRPr="0035000F">
        <w:rPr>
          <w:sz w:val="22"/>
          <w:szCs w:val="22"/>
        </w:rPr>
        <w:t>investigative, expert, and other services.</w:t>
      </w:r>
    </w:p>
    <w:p w14:paraId="4EC6031D" w14:textId="77777777" w:rsidR="004E1501" w:rsidRPr="0035000F" w:rsidRDefault="004E1501" w:rsidP="006C7BB7">
      <w:pPr>
        <w:pStyle w:val="Heading2"/>
        <w:keepNext/>
        <w:rPr>
          <w:rFonts w:cs="Arial"/>
          <w:sz w:val="22"/>
          <w:szCs w:val="22"/>
        </w:rPr>
      </w:pPr>
      <w:bookmarkStart w:id="123" w:name="_Toc451941751"/>
      <w:bookmarkStart w:id="124" w:name="_Toc12454022"/>
      <w:r w:rsidRPr="0035000F">
        <w:rPr>
          <w:rFonts w:cs="Arial"/>
          <w:sz w:val="22"/>
          <w:szCs w:val="22"/>
        </w:rPr>
        <w:t>D.</w:t>
      </w:r>
      <w:r w:rsidRPr="0035000F">
        <w:rPr>
          <w:rFonts w:cs="Arial"/>
          <w:sz w:val="22"/>
          <w:szCs w:val="22"/>
        </w:rPr>
        <w:tab/>
        <w:t>Continuing Representation</w:t>
      </w:r>
      <w:bookmarkEnd w:id="123"/>
      <w:bookmarkEnd w:id="124"/>
    </w:p>
    <w:p w14:paraId="1D72499A" w14:textId="77777777" w:rsidR="004E1501" w:rsidRPr="0035000F" w:rsidRDefault="004E1501" w:rsidP="00025353">
      <w:pPr>
        <w:pStyle w:val="ol2-block"/>
        <w:keepNext w:val="0"/>
        <w:rPr>
          <w:sz w:val="22"/>
          <w:szCs w:val="22"/>
        </w:rPr>
      </w:pPr>
      <w:r w:rsidRPr="0035000F">
        <w:rPr>
          <w:sz w:val="22"/>
          <w:szCs w:val="22"/>
        </w:rPr>
        <w:t>Once counsel is appointed under the CJA, counsel will continue the representation until the matter, including appeals (unless provided otherwise by the ____Circuit’s CJA plan) or review by certiorari, is closed; or until substitute counsel has filed a notice of appearance; or until an order is entered allowing or requiring the person represented to proceed pro se; or until the appointment is terminated by court order.</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9350"/>
      </w:tblGrid>
      <w:tr w:rsidR="004E1501" w:rsidRPr="0035000F" w14:paraId="3E2F46EC" w14:textId="77777777" w:rsidTr="00D325FE">
        <w:trPr>
          <w:cantSplit/>
        </w:trPr>
        <w:tc>
          <w:tcPr>
            <w:tcW w:w="9576" w:type="dxa"/>
          </w:tcPr>
          <w:p w14:paraId="447E5929" w14:textId="0DE0DB44" w:rsidR="004E1501" w:rsidRPr="0035000F" w:rsidRDefault="004E1501" w:rsidP="00025353">
            <w:pPr>
              <w:pStyle w:val="BodyText-nosp"/>
              <w:rPr>
                <w:color w:val="FF0000"/>
                <w:sz w:val="22"/>
                <w:szCs w:val="22"/>
              </w:rPr>
            </w:pPr>
            <w:r w:rsidRPr="0035000F">
              <w:rPr>
                <w:b/>
                <w:bCs/>
                <w:sz w:val="22"/>
                <w:szCs w:val="22"/>
              </w:rPr>
              <w:t>Defender Services Committee Comment:</w:t>
            </w:r>
            <w:r w:rsidRPr="0035000F">
              <w:rPr>
                <w:sz w:val="22"/>
                <w:szCs w:val="22"/>
              </w:rPr>
              <w:t xml:space="preserve">  While the Defender Services Committee recognizes there may be benefits to maintaining continuity of counsel, it also recognizes that trial counsel may not have the requisite skills to proceed as appellate counsel.  There should be significant deference to the position of trial counsel regarding whether, in each matter, continuity is in the best interests of the client and consistent with counsel’s professional skills and obligations.  (</w:t>
            </w:r>
            <w:hyperlink r:id="rId40" w:history="1">
              <w:r w:rsidRPr="0035000F">
                <w:rPr>
                  <w:rStyle w:val="Hyperlink"/>
                  <w:i/>
                  <w:sz w:val="22"/>
                  <w:szCs w:val="22"/>
                </w:rPr>
                <w:t xml:space="preserve">Good Practices for Panel Attorney Programs in the U.S. Court of Appeals, </w:t>
              </w:r>
              <w:r w:rsidRPr="0035000F">
                <w:rPr>
                  <w:rStyle w:val="Hyperlink"/>
                  <w:sz w:val="22"/>
                  <w:szCs w:val="22"/>
                </w:rPr>
                <w:t>Vera Institute of Justice, January 2006</w:t>
              </w:r>
            </w:hyperlink>
            <w:r w:rsidRPr="0035000F">
              <w:rPr>
                <w:sz w:val="22"/>
                <w:szCs w:val="22"/>
              </w:rPr>
              <w:t>.)</w:t>
            </w:r>
          </w:p>
        </w:tc>
      </w:tr>
    </w:tbl>
    <w:p w14:paraId="36C09B16" w14:textId="77777777" w:rsidR="004E1501" w:rsidRPr="0035000F" w:rsidRDefault="004E1501" w:rsidP="00025353">
      <w:pPr>
        <w:pStyle w:val="Heading2"/>
        <w:spacing w:before="240"/>
        <w:rPr>
          <w:rFonts w:cs="Arial"/>
          <w:sz w:val="22"/>
          <w:szCs w:val="22"/>
        </w:rPr>
      </w:pPr>
      <w:bookmarkStart w:id="125" w:name="_Toc451941752"/>
      <w:bookmarkStart w:id="126" w:name="_Toc12454023"/>
      <w:r w:rsidRPr="0035000F">
        <w:rPr>
          <w:rFonts w:cs="Arial"/>
          <w:sz w:val="22"/>
          <w:szCs w:val="22"/>
        </w:rPr>
        <w:lastRenderedPageBreak/>
        <w:t>E.</w:t>
      </w:r>
      <w:r w:rsidRPr="0035000F">
        <w:rPr>
          <w:rFonts w:cs="Arial"/>
          <w:sz w:val="22"/>
          <w:szCs w:val="22"/>
        </w:rPr>
        <w:tab/>
        <w:t>Miscellaneous</w:t>
      </w:r>
      <w:bookmarkEnd w:id="125"/>
      <w:bookmarkEnd w:id="126"/>
    </w:p>
    <w:p w14:paraId="160A5C2F" w14:textId="77777777" w:rsidR="004E1501" w:rsidRPr="0035000F" w:rsidRDefault="00B26855" w:rsidP="007656B9">
      <w:pPr>
        <w:pStyle w:val="1"/>
        <w:rPr>
          <w:sz w:val="22"/>
          <w:szCs w:val="22"/>
        </w:rPr>
      </w:pPr>
      <w:r w:rsidRPr="0035000F">
        <w:rPr>
          <w:sz w:val="22"/>
          <w:szCs w:val="22"/>
        </w:rPr>
        <w:t>1.</w:t>
      </w:r>
      <w:r w:rsidRPr="0035000F">
        <w:rPr>
          <w:sz w:val="22"/>
          <w:szCs w:val="22"/>
        </w:rPr>
        <w:tab/>
      </w:r>
      <w:r w:rsidR="00000483" w:rsidRPr="0035000F">
        <w:rPr>
          <w:sz w:val="22"/>
          <w:szCs w:val="22"/>
        </w:rPr>
        <w:t>Case budgeting</w:t>
      </w:r>
    </w:p>
    <w:p w14:paraId="267F2B9A" w14:textId="04512CD3" w:rsidR="004E1501" w:rsidRPr="0035000F" w:rsidRDefault="004E1501" w:rsidP="00B26855">
      <w:pPr>
        <w:pStyle w:val="ol3-block"/>
        <w:rPr>
          <w:sz w:val="22"/>
          <w:szCs w:val="22"/>
        </w:rPr>
      </w:pPr>
      <w:r w:rsidRPr="0035000F">
        <w:rPr>
          <w:sz w:val="22"/>
          <w:szCs w:val="22"/>
        </w:rPr>
        <w:t xml:space="preserve">In non-capital representations of unusual complexity that are likely to become extraordinary in terms of cost, the court may require development of a case budget consistent with </w:t>
      </w:r>
      <w:hyperlink r:id="rId41" w:anchor="a230_26_10" w:history="1">
        <w:r w:rsidR="00E505D5" w:rsidRPr="0040797F">
          <w:rPr>
            <w:rStyle w:val="Hyperlink"/>
            <w:iCs/>
            <w:sz w:val="22"/>
            <w:szCs w:val="22"/>
          </w:rPr>
          <w:t>Guide</w:t>
        </w:r>
        <w:r w:rsidRPr="0040797F">
          <w:rPr>
            <w:rStyle w:val="Hyperlink"/>
            <w:iCs/>
            <w:sz w:val="22"/>
            <w:szCs w:val="22"/>
          </w:rPr>
          <w:t>, Vol. 7A</w:t>
        </w:r>
        <w:r w:rsidRPr="0035000F">
          <w:rPr>
            <w:rStyle w:val="Hyperlink"/>
            <w:sz w:val="22"/>
            <w:szCs w:val="22"/>
          </w:rPr>
          <w:t>, §</w:t>
        </w:r>
        <w:r w:rsidR="00635FDF">
          <w:rPr>
            <w:rStyle w:val="Hyperlink"/>
            <w:sz w:val="22"/>
            <w:szCs w:val="22"/>
          </w:rPr>
          <w:t>§ </w:t>
        </w:r>
        <w:r w:rsidRPr="0035000F">
          <w:rPr>
            <w:rStyle w:val="Hyperlink"/>
            <w:sz w:val="22"/>
            <w:szCs w:val="22"/>
          </w:rPr>
          <w:t>230.26.10–20</w:t>
        </w:r>
      </w:hyperlink>
      <w:r w:rsidRPr="0035000F">
        <w:rPr>
          <w:sz w:val="22"/>
          <w:szCs w:val="22"/>
        </w:rPr>
        <w:t xml:space="preserve">. </w:t>
      </w:r>
      <w:r w:rsidRPr="0035000F">
        <w:rPr>
          <w:color w:val="FF0000"/>
          <w:sz w:val="22"/>
          <w:szCs w:val="22"/>
        </w:rPr>
        <w:t xml:space="preserve"> </w:t>
      </w:r>
    </w:p>
    <w:p w14:paraId="77B87315" w14:textId="77777777" w:rsidR="004E1501" w:rsidRPr="0035000F" w:rsidRDefault="004E1501" w:rsidP="00FC3C06">
      <w:pPr>
        <w:pStyle w:val="1"/>
        <w:keepNext/>
        <w:rPr>
          <w:sz w:val="22"/>
          <w:szCs w:val="22"/>
        </w:rPr>
      </w:pPr>
      <w:r w:rsidRPr="0035000F">
        <w:rPr>
          <w:sz w:val="22"/>
          <w:szCs w:val="22"/>
        </w:rPr>
        <w:t>2.</w:t>
      </w:r>
      <w:r w:rsidRPr="0035000F">
        <w:rPr>
          <w:sz w:val="22"/>
          <w:szCs w:val="22"/>
        </w:rPr>
        <w:tab/>
        <w:t>No receipt of other payment</w:t>
      </w:r>
    </w:p>
    <w:p w14:paraId="7A23D90C" w14:textId="77777777" w:rsidR="004E1501" w:rsidRPr="0035000F" w:rsidRDefault="004E1501" w:rsidP="00FC3C06">
      <w:pPr>
        <w:pStyle w:val="ol3-block"/>
        <w:keepNext/>
        <w:rPr>
          <w:sz w:val="22"/>
          <w:szCs w:val="22"/>
        </w:rPr>
      </w:pPr>
      <w:r w:rsidRPr="0035000F">
        <w:rPr>
          <w:sz w:val="22"/>
          <w:szCs w:val="22"/>
        </w:rPr>
        <w:t>Appointed counsel may not require, request, or accept any payment or promise of payment or any other valuable consideration for representation under the CJA, unless such payment is approved by order of the court.</w:t>
      </w:r>
    </w:p>
    <w:p w14:paraId="4C4A9B44" w14:textId="77777777" w:rsidR="004E1501" w:rsidRPr="0035000F" w:rsidRDefault="004E1501" w:rsidP="00025353">
      <w:pPr>
        <w:pStyle w:val="1"/>
        <w:keepNext/>
        <w:rPr>
          <w:sz w:val="22"/>
          <w:szCs w:val="22"/>
        </w:rPr>
      </w:pPr>
      <w:r w:rsidRPr="0035000F">
        <w:rPr>
          <w:sz w:val="22"/>
          <w:szCs w:val="22"/>
        </w:rPr>
        <w:t>3.</w:t>
      </w:r>
      <w:r w:rsidR="00000483" w:rsidRPr="0035000F">
        <w:rPr>
          <w:sz w:val="22"/>
          <w:szCs w:val="22"/>
        </w:rPr>
        <w:tab/>
        <w:t>Redetermination of need</w:t>
      </w:r>
    </w:p>
    <w:p w14:paraId="65336DEC" w14:textId="77777777" w:rsidR="004E1501" w:rsidRPr="0035000F" w:rsidRDefault="004E1501" w:rsidP="00B26855">
      <w:pPr>
        <w:pStyle w:val="ol3-block"/>
        <w:rPr>
          <w:sz w:val="22"/>
          <w:szCs w:val="22"/>
        </w:rPr>
      </w:pPr>
      <w:r w:rsidRPr="0035000F">
        <w:rPr>
          <w:sz w:val="22"/>
          <w:szCs w:val="22"/>
        </w:rPr>
        <w:t>If at any time after appointment, counsel has reason to believe that a party is financially able to obtain counsel, or make partial payment for counsel, and the source of counsel’s information is not protected as a privileged communication, counsel will advise the court.</w:t>
      </w:r>
    </w:p>
    <w:p w14:paraId="010CD7FF" w14:textId="77777777" w:rsidR="004E1501" w:rsidRPr="0035000F" w:rsidRDefault="004E1501" w:rsidP="00AB3533">
      <w:pPr>
        <w:pStyle w:val="Heading1"/>
        <w:rPr>
          <w:rFonts w:ascii="Arial" w:hAnsi="Arial"/>
          <w:sz w:val="22"/>
          <w:szCs w:val="22"/>
        </w:rPr>
      </w:pPr>
      <w:bookmarkStart w:id="127" w:name="_Toc451941753"/>
      <w:bookmarkStart w:id="128" w:name="_Toc12454024"/>
      <w:r w:rsidRPr="0035000F">
        <w:rPr>
          <w:rFonts w:ascii="Arial" w:hAnsi="Arial"/>
          <w:sz w:val="22"/>
          <w:szCs w:val="22"/>
        </w:rPr>
        <w:t>XII.</w:t>
      </w:r>
      <w:r w:rsidRPr="0035000F">
        <w:rPr>
          <w:rFonts w:ascii="Arial" w:hAnsi="Arial"/>
          <w:sz w:val="22"/>
          <w:szCs w:val="22"/>
        </w:rPr>
        <w:tab/>
        <w:t>Compensation of CJA Panel Attorneys</w:t>
      </w:r>
      <w:bookmarkEnd w:id="127"/>
      <w:bookmarkEnd w:id="128"/>
    </w:p>
    <w:p w14:paraId="64C6FC45" w14:textId="77777777" w:rsidR="004E1501" w:rsidRPr="0035000F" w:rsidRDefault="004E1501" w:rsidP="00AB3533">
      <w:pPr>
        <w:pStyle w:val="Heading2"/>
        <w:keepNext/>
        <w:keepLines/>
        <w:rPr>
          <w:rFonts w:cs="Arial"/>
          <w:sz w:val="22"/>
          <w:szCs w:val="22"/>
        </w:rPr>
      </w:pPr>
      <w:bookmarkStart w:id="129" w:name="_Toc451941754"/>
      <w:bookmarkStart w:id="130" w:name="_Toc12454025"/>
      <w:r w:rsidRPr="0035000F">
        <w:rPr>
          <w:rFonts w:cs="Arial"/>
          <w:sz w:val="22"/>
          <w:szCs w:val="22"/>
        </w:rPr>
        <w:t>A.</w:t>
      </w:r>
      <w:r w:rsidRPr="0035000F">
        <w:rPr>
          <w:rFonts w:cs="Arial"/>
          <w:sz w:val="22"/>
          <w:szCs w:val="22"/>
        </w:rPr>
        <w:tab/>
        <w:t>Policy of the Court Regarding Compensation</w:t>
      </w:r>
      <w:bookmarkEnd w:id="129"/>
      <w:bookmarkEnd w:id="130"/>
      <w:r w:rsidRPr="0035000F">
        <w:rPr>
          <w:rFonts w:cs="Arial"/>
          <w:sz w:val="22"/>
          <w:szCs w:val="22"/>
        </w:rPr>
        <w:t xml:space="preserve"> </w:t>
      </w:r>
    </w:p>
    <w:p w14:paraId="40C8CA78" w14:textId="77777777" w:rsidR="004E1501" w:rsidRPr="0035000F" w:rsidRDefault="00511361" w:rsidP="00D374F1">
      <w:pPr>
        <w:pStyle w:val="1"/>
        <w:rPr>
          <w:sz w:val="22"/>
          <w:szCs w:val="22"/>
        </w:rPr>
      </w:pPr>
      <w:r w:rsidRPr="0035000F">
        <w:rPr>
          <w:sz w:val="22"/>
          <w:szCs w:val="22"/>
        </w:rPr>
        <w:t xml:space="preserve">1.  </w:t>
      </w:r>
      <w:r w:rsidRPr="0035000F">
        <w:rPr>
          <w:sz w:val="22"/>
          <w:szCs w:val="22"/>
        </w:rPr>
        <w:tab/>
      </w:r>
      <w:r w:rsidR="004E1501" w:rsidRPr="0035000F">
        <w:rPr>
          <w:sz w:val="22"/>
          <w:szCs w:val="22"/>
        </w:rPr>
        <w:t xml:space="preserve">Providing fair compensation to appointed counsel is a critical component of the administration of justice.  CJA panel attorneys must be compensated for time expended in court and time reasonably expended out of </w:t>
      </w:r>
      <w:proofErr w:type="gramStart"/>
      <w:r w:rsidR="004E1501" w:rsidRPr="0035000F">
        <w:rPr>
          <w:sz w:val="22"/>
          <w:szCs w:val="22"/>
        </w:rPr>
        <w:t>court, and</w:t>
      </w:r>
      <w:proofErr w:type="gramEnd"/>
      <w:r w:rsidR="004E1501" w:rsidRPr="0035000F">
        <w:rPr>
          <w:sz w:val="22"/>
          <w:szCs w:val="22"/>
        </w:rPr>
        <w:t xml:space="preserve"> reimbursed for</w:t>
      </w:r>
      <w:r w:rsidR="00000483" w:rsidRPr="0035000F">
        <w:rPr>
          <w:sz w:val="22"/>
          <w:szCs w:val="22"/>
        </w:rPr>
        <w:t xml:space="preserve"> expenses reasonably incurred.</w:t>
      </w:r>
    </w:p>
    <w:p w14:paraId="720C3602" w14:textId="77777777" w:rsidR="00511361" w:rsidRPr="0035000F" w:rsidRDefault="00511361" w:rsidP="00D374F1">
      <w:pPr>
        <w:pStyle w:val="1"/>
        <w:rPr>
          <w:sz w:val="22"/>
          <w:szCs w:val="22"/>
        </w:rPr>
      </w:pPr>
      <w:r w:rsidRPr="0035000F">
        <w:rPr>
          <w:sz w:val="22"/>
          <w:szCs w:val="22"/>
        </w:rPr>
        <w:t xml:space="preserve">2. </w:t>
      </w:r>
      <w:r w:rsidRPr="0035000F">
        <w:rPr>
          <w:sz w:val="22"/>
          <w:szCs w:val="22"/>
        </w:rPr>
        <w:tab/>
        <w:t>Voucher cuts should be limited to:</w:t>
      </w:r>
    </w:p>
    <w:p w14:paraId="5980D174" w14:textId="77777777" w:rsidR="00511361" w:rsidRPr="0035000F" w:rsidRDefault="00D374F1" w:rsidP="00D374F1">
      <w:pPr>
        <w:pStyle w:val="a"/>
        <w:rPr>
          <w:sz w:val="22"/>
          <w:szCs w:val="22"/>
        </w:rPr>
      </w:pPr>
      <w:r w:rsidRPr="0035000F">
        <w:rPr>
          <w:sz w:val="22"/>
          <w:szCs w:val="22"/>
        </w:rPr>
        <w:t>a.</w:t>
      </w:r>
      <w:r w:rsidRPr="0035000F">
        <w:rPr>
          <w:sz w:val="22"/>
          <w:szCs w:val="22"/>
        </w:rPr>
        <w:tab/>
      </w:r>
      <w:r w:rsidR="00511361" w:rsidRPr="0035000F">
        <w:rPr>
          <w:sz w:val="22"/>
          <w:szCs w:val="22"/>
        </w:rPr>
        <w:t xml:space="preserve">Mathematical </w:t>
      </w:r>
      <w:proofErr w:type="gramStart"/>
      <w:r w:rsidR="00511361" w:rsidRPr="0035000F">
        <w:rPr>
          <w:sz w:val="22"/>
          <w:szCs w:val="22"/>
        </w:rPr>
        <w:t>errors;</w:t>
      </w:r>
      <w:proofErr w:type="gramEnd"/>
    </w:p>
    <w:p w14:paraId="3DF02A2E" w14:textId="77777777" w:rsidR="00511361" w:rsidRPr="0035000F" w:rsidRDefault="00511361" w:rsidP="00D374F1">
      <w:pPr>
        <w:pStyle w:val="a"/>
        <w:rPr>
          <w:sz w:val="22"/>
          <w:szCs w:val="22"/>
        </w:rPr>
      </w:pPr>
      <w:r w:rsidRPr="0035000F">
        <w:rPr>
          <w:sz w:val="22"/>
          <w:szCs w:val="22"/>
        </w:rPr>
        <w:t>b.</w:t>
      </w:r>
      <w:r w:rsidR="00D374F1" w:rsidRPr="0035000F">
        <w:rPr>
          <w:sz w:val="22"/>
          <w:szCs w:val="22"/>
        </w:rPr>
        <w:tab/>
      </w:r>
      <w:r w:rsidRPr="0035000F">
        <w:rPr>
          <w:sz w:val="22"/>
          <w:szCs w:val="22"/>
        </w:rPr>
        <w:t xml:space="preserve">Instances in which work billed was not </w:t>
      </w:r>
      <w:proofErr w:type="gramStart"/>
      <w:r w:rsidRPr="0035000F">
        <w:rPr>
          <w:sz w:val="22"/>
          <w:szCs w:val="22"/>
        </w:rPr>
        <w:t>compensable;</w:t>
      </w:r>
      <w:proofErr w:type="gramEnd"/>
    </w:p>
    <w:p w14:paraId="418EF4C9" w14:textId="77777777" w:rsidR="00511361" w:rsidRPr="0035000F" w:rsidRDefault="00511361" w:rsidP="00D374F1">
      <w:pPr>
        <w:pStyle w:val="a"/>
        <w:rPr>
          <w:sz w:val="22"/>
          <w:szCs w:val="22"/>
        </w:rPr>
      </w:pPr>
      <w:r w:rsidRPr="0035000F">
        <w:rPr>
          <w:sz w:val="22"/>
          <w:szCs w:val="22"/>
        </w:rPr>
        <w:t>c.</w:t>
      </w:r>
      <w:r w:rsidR="00D374F1" w:rsidRPr="0035000F">
        <w:rPr>
          <w:sz w:val="22"/>
          <w:szCs w:val="22"/>
        </w:rPr>
        <w:tab/>
      </w:r>
      <w:r w:rsidRPr="0035000F">
        <w:rPr>
          <w:sz w:val="22"/>
          <w:szCs w:val="22"/>
        </w:rPr>
        <w:t>Instances in which work was not undertaken or completed; and</w:t>
      </w:r>
    </w:p>
    <w:p w14:paraId="2451A733" w14:textId="77777777" w:rsidR="00511361" w:rsidRPr="0035000F" w:rsidRDefault="00511361" w:rsidP="00D374F1">
      <w:pPr>
        <w:pStyle w:val="a"/>
        <w:rPr>
          <w:sz w:val="22"/>
          <w:szCs w:val="22"/>
        </w:rPr>
      </w:pPr>
      <w:r w:rsidRPr="0035000F">
        <w:rPr>
          <w:sz w:val="22"/>
          <w:szCs w:val="22"/>
        </w:rPr>
        <w:t>d.</w:t>
      </w:r>
      <w:r w:rsidR="00D374F1" w:rsidRPr="0035000F">
        <w:rPr>
          <w:sz w:val="22"/>
          <w:szCs w:val="22"/>
        </w:rPr>
        <w:tab/>
      </w:r>
      <w:r w:rsidRPr="0035000F">
        <w:rPr>
          <w:sz w:val="22"/>
          <w:szCs w:val="22"/>
        </w:rPr>
        <w:t xml:space="preserve">Instances in which the hours billed are clearly </w:t>
      </w:r>
      <w:proofErr w:type="gramStart"/>
      <w:r w:rsidRPr="0035000F">
        <w:rPr>
          <w:sz w:val="22"/>
          <w:szCs w:val="22"/>
        </w:rPr>
        <w:t>in excess of</w:t>
      </w:r>
      <w:proofErr w:type="gramEnd"/>
      <w:r w:rsidRPr="0035000F">
        <w:rPr>
          <w:sz w:val="22"/>
          <w:szCs w:val="22"/>
        </w:rPr>
        <w:t xml:space="preserve"> what</w:t>
      </w:r>
      <w:r w:rsidR="00D374F1" w:rsidRPr="0035000F">
        <w:rPr>
          <w:sz w:val="22"/>
          <w:szCs w:val="22"/>
        </w:rPr>
        <w:t xml:space="preserve"> </w:t>
      </w:r>
      <w:r w:rsidRPr="0035000F">
        <w:rPr>
          <w:sz w:val="22"/>
          <w:szCs w:val="22"/>
        </w:rPr>
        <w:t xml:space="preserve">was reasonably required to complete the task.  </w:t>
      </w:r>
    </w:p>
    <w:p w14:paraId="6B8823BF" w14:textId="77777777" w:rsidR="00511361" w:rsidRPr="0035000F" w:rsidRDefault="00D374F1" w:rsidP="00D374F1">
      <w:pPr>
        <w:pStyle w:val="ol3-block"/>
        <w:rPr>
          <w:sz w:val="22"/>
          <w:szCs w:val="22"/>
        </w:rPr>
      </w:pPr>
      <w:r w:rsidRPr="0035000F">
        <w:rPr>
          <w:b/>
          <w:sz w:val="22"/>
          <w:szCs w:val="22"/>
        </w:rPr>
        <w:t>See:</w:t>
      </w:r>
      <w:r w:rsidRPr="0035000F">
        <w:rPr>
          <w:sz w:val="22"/>
          <w:szCs w:val="22"/>
        </w:rPr>
        <w:t xml:space="preserve">  </w:t>
      </w:r>
      <w:hyperlink r:id="rId42" w:history="1">
        <w:r w:rsidRPr="0035000F">
          <w:rPr>
            <w:rStyle w:val="Hyperlink"/>
            <w:sz w:val="22"/>
            <w:szCs w:val="22"/>
          </w:rPr>
          <w:t>JCUS-SEP 2018</w:t>
        </w:r>
      </w:hyperlink>
      <w:r w:rsidRPr="0035000F">
        <w:rPr>
          <w:sz w:val="22"/>
          <w:szCs w:val="22"/>
        </w:rPr>
        <w:t xml:space="preserve">, p. </w:t>
      </w:r>
      <w:r w:rsidR="00101E8E" w:rsidRPr="0035000F">
        <w:rPr>
          <w:sz w:val="22"/>
          <w:szCs w:val="22"/>
        </w:rPr>
        <w:t>42</w:t>
      </w:r>
      <w:r w:rsidRPr="0035000F">
        <w:rPr>
          <w:sz w:val="22"/>
          <w:szCs w:val="22"/>
        </w:rPr>
        <w:t>.</w:t>
      </w:r>
    </w:p>
    <w:p w14:paraId="60D03685" w14:textId="77777777" w:rsidR="004E1501" w:rsidRPr="0035000F" w:rsidRDefault="004E1501" w:rsidP="00D374F1">
      <w:pPr>
        <w:pStyle w:val="Heading2"/>
        <w:keepNext/>
        <w:rPr>
          <w:rFonts w:cs="Arial"/>
          <w:sz w:val="22"/>
          <w:szCs w:val="22"/>
        </w:rPr>
      </w:pPr>
      <w:bookmarkStart w:id="131" w:name="_B._Payment_Procedures"/>
      <w:bookmarkStart w:id="132" w:name="_Toc451941755"/>
      <w:bookmarkStart w:id="133" w:name="_Toc12454026"/>
      <w:bookmarkEnd w:id="131"/>
      <w:r w:rsidRPr="0035000F">
        <w:rPr>
          <w:rFonts w:cs="Arial"/>
          <w:sz w:val="22"/>
          <w:szCs w:val="22"/>
        </w:rPr>
        <w:lastRenderedPageBreak/>
        <w:t>B.</w:t>
      </w:r>
      <w:r w:rsidRPr="0035000F">
        <w:rPr>
          <w:rFonts w:cs="Arial"/>
          <w:sz w:val="22"/>
          <w:szCs w:val="22"/>
        </w:rPr>
        <w:tab/>
        <w:t>Payment Procedures</w:t>
      </w:r>
      <w:bookmarkEnd w:id="132"/>
      <w:bookmarkEnd w:id="133"/>
    </w:p>
    <w:p w14:paraId="2EC867F5" w14:textId="77777777" w:rsidR="004E1501" w:rsidRPr="0035000F" w:rsidRDefault="00FF6999" w:rsidP="007656B9">
      <w:pPr>
        <w:pStyle w:val="1"/>
        <w:rPr>
          <w:sz w:val="22"/>
          <w:szCs w:val="22"/>
        </w:rPr>
      </w:pPr>
      <w:r w:rsidRPr="0035000F">
        <w:rPr>
          <w:sz w:val="22"/>
          <w:szCs w:val="22"/>
        </w:rPr>
        <w:t>1.</w:t>
      </w:r>
      <w:r w:rsidRPr="0035000F">
        <w:rPr>
          <w:sz w:val="22"/>
          <w:szCs w:val="22"/>
        </w:rPr>
        <w:tab/>
      </w:r>
      <w:r w:rsidR="004E1501" w:rsidRPr="0035000F">
        <w:rPr>
          <w:sz w:val="22"/>
          <w:szCs w:val="22"/>
        </w:rPr>
        <w:t xml:space="preserve">Claims for compensation must be submitted </w:t>
      </w:r>
      <w:r w:rsidR="00915F16" w:rsidRPr="0035000F">
        <w:rPr>
          <w:sz w:val="22"/>
          <w:szCs w:val="22"/>
        </w:rPr>
        <w:t xml:space="preserve">on the appropriate CJA form </w:t>
      </w:r>
      <w:r w:rsidR="004E1501" w:rsidRPr="0035000F">
        <w:rPr>
          <w:sz w:val="22"/>
          <w:szCs w:val="22"/>
        </w:rPr>
        <w:t>throu</w:t>
      </w:r>
      <w:r w:rsidR="00915F16" w:rsidRPr="0035000F">
        <w:rPr>
          <w:sz w:val="22"/>
          <w:szCs w:val="22"/>
        </w:rPr>
        <w:t>gh the court’s eVoucher system</w:t>
      </w:r>
      <w:r w:rsidR="00000483" w:rsidRPr="0035000F">
        <w:rPr>
          <w:sz w:val="22"/>
          <w:szCs w:val="22"/>
        </w:rPr>
        <w:t>.</w:t>
      </w:r>
    </w:p>
    <w:p w14:paraId="5948DB19" w14:textId="051E72A7" w:rsidR="004E1501" w:rsidRPr="0035000F" w:rsidRDefault="00FF6999" w:rsidP="007656B9">
      <w:pPr>
        <w:pStyle w:val="1"/>
        <w:rPr>
          <w:sz w:val="22"/>
          <w:szCs w:val="22"/>
        </w:rPr>
      </w:pPr>
      <w:r w:rsidRPr="0035000F">
        <w:rPr>
          <w:sz w:val="22"/>
          <w:szCs w:val="22"/>
        </w:rPr>
        <w:t>2.</w:t>
      </w:r>
      <w:r w:rsidRPr="0035000F">
        <w:rPr>
          <w:sz w:val="22"/>
          <w:szCs w:val="22"/>
        </w:rPr>
        <w:tab/>
      </w:r>
      <w:bookmarkStart w:id="134" w:name="_Hlk207098927"/>
      <w:r w:rsidR="009C77A6" w:rsidRPr="009C77A6">
        <w:rPr>
          <w:sz w:val="22"/>
          <w:szCs w:val="22"/>
        </w:rPr>
        <w:t xml:space="preserve">Interim payments are available at regular intervals in representations exceeding 90 days in duration or $4,000 in accrued compensation and expense claims.  </w:t>
      </w:r>
      <w:r w:rsidR="009C77A6" w:rsidRPr="009C77A6">
        <w:rPr>
          <w:b/>
          <w:bCs/>
          <w:sz w:val="22"/>
          <w:szCs w:val="22"/>
        </w:rPr>
        <w:t>See:</w:t>
      </w:r>
      <w:r w:rsidR="0040797F">
        <w:rPr>
          <w:b/>
          <w:bCs/>
          <w:sz w:val="22"/>
          <w:szCs w:val="22"/>
        </w:rPr>
        <w:t xml:space="preserve"> </w:t>
      </w:r>
      <w:r w:rsidR="009C77A6" w:rsidRPr="009C77A6">
        <w:rPr>
          <w:b/>
          <w:bCs/>
          <w:sz w:val="22"/>
          <w:szCs w:val="22"/>
        </w:rPr>
        <w:t xml:space="preserve"> </w:t>
      </w:r>
      <w:hyperlink r:id="rId43" w:anchor="a230_73" w:history="1">
        <w:r w:rsidR="009C77A6" w:rsidRPr="0040797F">
          <w:rPr>
            <w:rStyle w:val="Hyperlink"/>
            <w:sz w:val="22"/>
            <w:szCs w:val="22"/>
          </w:rPr>
          <w:t>Guide, Vol. 7A</w:t>
        </w:r>
        <w:r w:rsidR="009C77A6" w:rsidRPr="009A5BC1">
          <w:rPr>
            <w:rStyle w:val="Hyperlink"/>
            <w:sz w:val="22"/>
            <w:szCs w:val="22"/>
          </w:rPr>
          <w:t xml:space="preserve">, </w:t>
        </w:r>
        <w:r w:rsidR="00635FDF">
          <w:rPr>
            <w:rStyle w:val="Hyperlink"/>
            <w:sz w:val="22"/>
            <w:szCs w:val="22"/>
          </w:rPr>
          <w:t>§ </w:t>
        </w:r>
        <w:r w:rsidR="009C77A6" w:rsidRPr="009A5BC1">
          <w:rPr>
            <w:rStyle w:val="Hyperlink"/>
            <w:sz w:val="22"/>
            <w:szCs w:val="22"/>
          </w:rPr>
          <w:t>230.73.10</w:t>
        </w:r>
      </w:hyperlink>
      <w:r w:rsidR="009C77A6" w:rsidRPr="009C77A6">
        <w:rPr>
          <w:sz w:val="22"/>
          <w:szCs w:val="22"/>
        </w:rPr>
        <w:t xml:space="preserve">.  </w:t>
      </w:r>
      <w:r w:rsidR="00720415">
        <w:rPr>
          <w:sz w:val="22"/>
          <w:szCs w:val="22"/>
        </w:rPr>
        <w:t xml:space="preserve">[Districts </w:t>
      </w:r>
      <w:r w:rsidR="00695030">
        <w:rPr>
          <w:sz w:val="22"/>
          <w:szCs w:val="22"/>
        </w:rPr>
        <w:t>may set earlier intervals</w:t>
      </w:r>
      <w:r w:rsidR="00720415" w:rsidRPr="00720415">
        <w:rPr>
          <w:sz w:val="22"/>
          <w:szCs w:val="22"/>
        </w:rPr>
        <w:t xml:space="preserve"> </w:t>
      </w:r>
      <w:r w:rsidR="00720415">
        <w:rPr>
          <w:sz w:val="22"/>
          <w:szCs w:val="22"/>
        </w:rPr>
        <w:t xml:space="preserve">under </w:t>
      </w:r>
      <w:hyperlink r:id="rId44" w:anchor="d" w:history="1">
        <w:r w:rsidR="00720415" w:rsidRPr="00611ACD">
          <w:rPr>
            <w:rStyle w:val="Hyperlink"/>
            <w:sz w:val="22"/>
            <w:szCs w:val="22"/>
          </w:rPr>
          <w:t>18</w:t>
        </w:r>
        <w:r w:rsidR="00635FDF">
          <w:rPr>
            <w:rStyle w:val="Hyperlink"/>
            <w:sz w:val="22"/>
            <w:szCs w:val="22"/>
          </w:rPr>
          <w:t> U.S.C.</w:t>
        </w:r>
        <w:r w:rsidR="00720415" w:rsidRPr="00611ACD">
          <w:rPr>
            <w:rStyle w:val="Hyperlink"/>
            <w:sz w:val="22"/>
            <w:szCs w:val="22"/>
          </w:rPr>
          <w:t xml:space="preserve"> </w:t>
        </w:r>
        <w:r w:rsidR="00635FDF">
          <w:rPr>
            <w:rStyle w:val="Hyperlink"/>
            <w:sz w:val="22"/>
            <w:szCs w:val="22"/>
          </w:rPr>
          <w:t>§ </w:t>
        </w:r>
        <w:r w:rsidR="00720415" w:rsidRPr="00611ACD">
          <w:rPr>
            <w:rStyle w:val="Hyperlink"/>
            <w:sz w:val="22"/>
            <w:szCs w:val="22"/>
          </w:rPr>
          <w:t>3006A(d)(1)</w:t>
        </w:r>
      </w:hyperlink>
      <w:r w:rsidR="00695030">
        <w:rPr>
          <w:sz w:val="22"/>
          <w:szCs w:val="22"/>
        </w:rPr>
        <w:t>.</w:t>
      </w:r>
      <w:r w:rsidR="00720415">
        <w:rPr>
          <w:sz w:val="22"/>
          <w:szCs w:val="22"/>
        </w:rPr>
        <w:t>]</w:t>
      </w:r>
      <w:r w:rsidR="00695030">
        <w:rPr>
          <w:sz w:val="22"/>
          <w:szCs w:val="22"/>
        </w:rPr>
        <w:t xml:space="preserve">  </w:t>
      </w:r>
      <w:r w:rsidR="009C77A6" w:rsidRPr="009C77A6">
        <w:rPr>
          <w:sz w:val="22"/>
          <w:szCs w:val="22"/>
        </w:rPr>
        <w:t xml:space="preserve">Final claims for compensation should be submitted no later than 45 days after disposition of the </w:t>
      </w:r>
      <w:r w:rsidR="00D24DB8">
        <w:rPr>
          <w:sz w:val="22"/>
          <w:szCs w:val="22"/>
        </w:rPr>
        <w:t>matter</w:t>
      </w:r>
      <w:r w:rsidR="009C77A6" w:rsidRPr="009C77A6">
        <w:rPr>
          <w:sz w:val="22"/>
          <w:szCs w:val="22"/>
        </w:rPr>
        <w:t xml:space="preserve"> unless good cause is shown.</w:t>
      </w:r>
      <w:bookmarkEnd w:id="134"/>
    </w:p>
    <w:p w14:paraId="5B0A37A8" w14:textId="77777777" w:rsidR="004E1501" w:rsidRPr="0035000F" w:rsidRDefault="00FF6999" w:rsidP="007656B9">
      <w:pPr>
        <w:pStyle w:val="1"/>
        <w:rPr>
          <w:sz w:val="22"/>
          <w:szCs w:val="22"/>
        </w:rPr>
      </w:pPr>
      <w:r w:rsidRPr="0035000F">
        <w:rPr>
          <w:sz w:val="22"/>
          <w:szCs w:val="22"/>
        </w:rPr>
        <w:t>3.</w:t>
      </w:r>
      <w:r w:rsidRPr="0035000F">
        <w:rPr>
          <w:sz w:val="22"/>
          <w:szCs w:val="22"/>
        </w:rPr>
        <w:tab/>
      </w:r>
      <w:r w:rsidR="00ED0179" w:rsidRPr="0035000F">
        <w:rPr>
          <w:sz w:val="22"/>
          <w:szCs w:val="22"/>
        </w:rPr>
        <w:t xml:space="preserve">The </w:t>
      </w:r>
      <w:r w:rsidR="00BA43C1" w:rsidRPr="0035000F">
        <w:rPr>
          <w:sz w:val="22"/>
          <w:szCs w:val="22"/>
        </w:rPr>
        <w:t>[</w:t>
      </w:r>
      <w:r w:rsidR="004E1501" w:rsidRPr="0035000F">
        <w:rPr>
          <w:sz w:val="22"/>
          <w:szCs w:val="22"/>
        </w:rPr>
        <w:t>federal public</w:t>
      </w:r>
      <w:r w:rsidR="00ED0179" w:rsidRPr="0035000F">
        <w:rPr>
          <w:sz w:val="22"/>
          <w:szCs w:val="22"/>
        </w:rPr>
        <w:t xml:space="preserve"> defender/community defender/</w:t>
      </w:r>
      <w:r w:rsidR="00BA43C1" w:rsidRPr="0035000F">
        <w:rPr>
          <w:sz w:val="22"/>
          <w:szCs w:val="22"/>
        </w:rPr>
        <w:t>court]</w:t>
      </w:r>
      <w:r w:rsidR="00ED0179" w:rsidRPr="0035000F">
        <w:rPr>
          <w:sz w:val="22"/>
          <w:szCs w:val="22"/>
        </w:rPr>
        <w:t xml:space="preserve"> </w:t>
      </w:r>
      <w:r w:rsidR="004E1501" w:rsidRPr="0035000F">
        <w:rPr>
          <w:sz w:val="22"/>
          <w:szCs w:val="22"/>
        </w:rPr>
        <w:t xml:space="preserve">or their designee will review the claim for mathematical and technical accuracy and for conformity with </w:t>
      </w:r>
      <w:r w:rsidR="00E505D5" w:rsidRPr="0040797F">
        <w:rPr>
          <w:i/>
          <w:iCs/>
          <w:sz w:val="22"/>
          <w:szCs w:val="22"/>
        </w:rPr>
        <w:t>Guide</w:t>
      </w:r>
      <w:r w:rsidR="004E1501" w:rsidRPr="0035000F">
        <w:rPr>
          <w:sz w:val="22"/>
          <w:szCs w:val="22"/>
        </w:rPr>
        <w:t>, Vol. 7A and, if correct, will forward the claim for consideration and action by the presiding judge.</w:t>
      </w:r>
    </w:p>
    <w:p w14:paraId="3205FF40" w14:textId="77777777" w:rsidR="004E1501" w:rsidRPr="0035000F" w:rsidRDefault="00FF6999" w:rsidP="007656B9">
      <w:pPr>
        <w:pStyle w:val="1"/>
        <w:rPr>
          <w:sz w:val="22"/>
          <w:szCs w:val="22"/>
        </w:rPr>
      </w:pPr>
      <w:r w:rsidRPr="0035000F">
        <w:rPr>
          <w:sz w:val="22"/>
          <w:szCs w:val="22"/>
        </w:rPr>
        <w:t>4.</w:t>
      </w:r>
      <w:r w:rsidRPr="0035000F">
        <w:rPr>
          <w:sz w:val="22"/>
          <w:szCs w:val="22"/>
        </w:rPr>
        <w:tab/>
      </w:r>
      <w:r w:rsidR="004E1501" w:rsidRPr="0035000F">
        <w:rPr>
          <w:sz w:val="22"/>
          <w:szCs w:val="22"/>
        </w:rPr>
        <w:t>Absent extraordinary circumstances, the court should act on CJA compensation claims within 30 days of submission, and vouchers should not be delayed or reduced for the purpose of diminishing Defender Services program costs in response to a</w:t>
      </w:r>
      <w:r w:rsidR="00000483" w:rsidRPr="0035000F">
        <w:rPr>
          <w:sz w:val="22"/>
          <w:szCs w:val="22"/>
        </w:rPr>
        <w:t>dverse financial circumstances.</w:t>
      </w:r>
    </w:p>
    <w:p w14:paraId="2B1DFE36" w14:textId="77777777" w:rsidR="004E1501" w:rsidRPr="0035000F" w:rsidRDefault="00FF6999" w:rsidP="007656B9">
      <w:pPr>
        <w:pStyle w:val="1"/>
        <w:rPr>
          <w:sz w:val="22"/>
          <w:szCs w:val="22"/>
        </w:rPr>
      </w:pPr>
      <w:r w:rsidRPr="0035000F">
        <w:rPr>
          <w:sz w:val="22"/>
          <w:szCs w:val="22"/>
        </w:rPr>
        <w:t>5.</w:t>
      </w:r>
      <w:r w:rsidRPr="0035000F">
        <w:rPr>
          <w:sz w:val="22"/>
          <w:szCs w:val="22"/>
        </w:rPr>
        <w:tab/>
      </w:r>
      <w:r w:rsidR="004E1501" w:rsidRPr="0035000F">
        <w:rPr>
          <w:sz w:val="22"/>
          <w:szCs w:val="22"/>
        </w:rPr>
        <w:t>Except in cases involving mathematical corrections, no claim for compensation submitted for services provided under the CJA will be reduced without affording counsel notice a</w:t>
      </w:r>
      <w:r w:rsidR="00000483" w:rsidRPr="0035000F">
        <w:rPr>
          <w:sz w:val="22"/>
          <w:szCs w:val="22"/>
        </w:rPr>
        <w:t>nd the opportunity to be heard.</w:t>
      </w:r>
    </w:p>
    <w:p w14:paraId="38AE2DCB" w14:textId="77777777" w:rsidR="004E1501" w:rsidRPr="0035000F" w:rsidRDefault="00FF6999" w:rsidP="007656B9">
      <w:pPr>
        <w:pStyle w:val="1"/>
        <w:rPr>
          <w:sz w:val="22"/>
          <w:szCs w:val="22"/>
        </w:rPr>
      </w:pPr>
      <w:r w:rsidRPr="0035000F">
        <w:rPr>
          <w:sz w:val="22"/>
          <w:szCs w:val="22"/>
        </w:rPr>
        <w:t>6.</w:t>
      </w:r>
      <w:r w:rsidRPr="0035000F">
        <w:rPr>
          <w:sz w:val="22"/>
          <w:szCs w:val="22"/>
        </w:rPr>
        <w:tab/>
      </w:r>
      <w:r w:rsidR="004E1501" w:rsidRPr="0035000F">
        <w:rPr>
          <w:sz w:val="22"/>
          <w:szCs w:val="22"/>
        </w:rPr>
        <w:t xml:space="preserve">The court, when contemplating reduction of a CJA voucher for other than mathematical reasons, may refer the voucher to the CJA Committee </w:t>
      </w:r>
      <w:r w:rsidR="00CE10D4" w:rsidRPr="0035000F">
        <w:rPr>
          <w:sz w:val="22"/>
          <w:szCs w:val="22"/>
        </w:rPr>
        <w:t xml:space="preserve">and/or CJA Supervisory Attorney </w:t>
      </w:r>
      <w:r w:rsidR="004E1501" w:rsidRPr="0035000F">
        <w:rPr>
          <w:sz w:val="22"/>
          <w:szCs w:val="22"/>
        </w:rPr>
        <w:t xml:space="preserve">for review and recommendation before final action on the claim is taken.  </w:t>
      </w:r>
      <w:r w:rsidR="004E1501" w:rsidRPr="0035000F">
        <w:rPr>
          <w:b/>
          <w:sz w:val="22"/>
          <w:szCs w:val="22"/>
        </w:rPr>
        <w:t>See</w:t>
      </w:r>
      <w:r w:rsidR="00D374F1" w:rsidRPr="0035000F">
        <w:rPr>
          <w:b/>
          <w:sz w:val="22"/>
          <w:szCs w:val="22"/>
        </w:rPr>
        <w:t>:</w:t>
      </w:r>
      <w:r w:rsidR="00D374F1" w:rsidRPr="0035000F">
        <w:rPr>
          <w:sz w:val="22"/>
          <w:szCs w:val="22"/>
        </w:rPr>
        <w:t xml:space="preserve"> </w:t>
      </w:r>
      <w:r w:rsidR="004E1501" w:rsidRPr="0035000F">
        <w:rPr>
          <w:sz w:val="22"/>
          <w:szCs w:val="22"/>
        </w:rPr>
        <w:t xml:space="preserve"> </w:t>
      </w:r>
      <w:hyperlink w:anchor="_VIII._CJA_Panel" w:history="1">
        <w:r w:rsidR="004E1501" w:rsidRPr="0035000F">
          <w:rPr>
            <w:rStyle w:val="Hyperlink"/>
            <w:sz w:val="22"/>
            <w:szCs w:val="22"/>
          </w:rPr>
          <w:t>Section VIII of this Plan</w:t>
        </w:r>
      </w:hyperlink>
      <w:r w:rsidR="00000483" w:rsidRPr="0035000F">
        <w:rPr>
          <w:sz w:val="22"/>
          <w:szCs w:val="22"/>
        </w:rPr>
        <w:t>.</w:t>
      </w:r>
    </w:p>
    <w:p w14:paraId="0D1F85DD" w14:textId="77777777" w:rsidR="004E1501" w:rsidRPr="0035000F" w:rsidRDefault="00FF6999" w:rsidP="007656B9">
      <w:pPr>
        <w:pStyle w:val="1"/>
        <w:rPr>
          <w:sz w:val="22"/>
          <w:szCs w:val="22"/>
        </w:rPr>
      </w:pPr>
      <w:r w:rsidRPr="0035000F">
        <w:rPr>
          <w:sz w:val="22"/>
          <w:szCs w:val="22"/>
        </w:rPr>
        <w:t>7.</w:t>
      </w:r>
      <w:r w:rsidRPr="0035000F">
        <w:rPr>
          <w:sz w:val="22"/>
          <w:szCs w:val="22"/>
        </w:rPr>
        <w:tab/>
      </w:r>
      <w:r w:rsidR="004E1501" w:rsidRPr="0035000F">
        <w:rPr>
          <w:sz w:val="22"/>
          <w:szCs w:val="22"/>
        </w:rPr>
        <w:t>Notwithstanding the procedure described above, the court may, in</w:t>
      </w:r>
      <w:r w:rsidR="00EB27CA" w:rsidRPr="0035000F">
        <w:rPr>
          <w:sz w:val="22"/>
          <w:szCs w:val="22"/>
        </w:rPr>
        <w:t xml:space="preserve"> </w:t>
      </w:r>
      <w:r w:rsidR="004E1501" w:rsidRPr="0035000F">
        <w:rPr>
          <w:sz w:val="22"/>
          <w:szCs w:val="22"/>
        </w:rPr>
        <w:t>the first instance, contact appointed counsel to inquire regarding</w:t>
      </w:r>
      <w:r w:rsidR="00EB27CA" w:rsidRPr="0035000F">
        <w:rPr>
          <w:sz w:val="22"/>
          <w:szCs w:val="22"/>
        </w:rPr>
        <w:t xml:space="preserve"> questions or </w:t>
      </w:r>
      <w:r w:rsidR="004E1501" w:rsidRPr="0035000F">
        <w:rPr>
          <w:sz w:val="22"/>
          <w:szCs w:val="22"/>
        </w:rPr>
        <w:t xml:space="preserve">concerns with a claim for compensation. </w:t>
      </w:r>
      <w:proofErr w:type="gramStart"/>
      <w:r w:rsidR="004E1501" w:rsidRPr="0035000F">
        <w:rPr>
          <w:sz w:val="22"/>
          <w:szCs w:val="22"/>
        </w:rPr>
        <w:t>In the event</w:t>
      </w:r>
      <w:r w:rsidR="00EB27CA" w:rsidRPr="0035000F">
        <w:rPr>
          <w:sz w:val="22"/>
          <w:szCs w:val="22"/>
        </w:rPr>
        <w:t xml:space="preserve"> </w:t>
      </w:r>
      <w:r w:rsidR="004E1501" w:rsidRPr="0035000F">
        <w:rPr>
          <w:sz w:val="22"/>
          <w:szCs w:val="22"/>
        </w:rPr>
        <w:t>that</w:t>
      </w:r>
      <w:proofErr w:type="gramEnd"/>
      <w:r w:rsidR="004E1501" w:rsidRPr="0035000F">
        <w:rPr>
          <w:sz w:val="22"/>
          <w:szCs w:val="22"/>
        </w:rPr>
        <w:t xml:space="preserve"> the matter is resolved to the satisfaction of the court and CJA</w:t>
      </w:r>
      <w:r w:rsidR="00EB27CA" w:rsidRPr="0035000F">
        <w:rPr>
          <w:sz w:val="22"/>
          <w:szCs w:val="22"/>
        </w:rPr>
        <w:t xml:space="preserve"> </w:t>
      </w:r>
      <w:r w:rsidR="004E1501" w:rsidRPr="0035000F">
        <w:rPr>
          <w:sz w:val="22"/>
          <w:szCs w:val="22"/>
        </w:rPr>
        <w:t>panel member, the claim for compensation need not be referred to</w:t>
      </w:r>
      <w:r w:rsidR="00EB27CA" w:rsidRPr="0035000F">
        <w:rPr>
          <w:sz w:val="22"/>
          <w:szCs w:val="22"/>
        </w:rPr>
        <w:t xml:space="preserve"> </w:t>
      </w:r>
      <w:r w:rsidR="004E1501" w:rsidRPr="0035000F">
        <w:rPr>
          <w:sz w:val="22"/>
          <w:szCs w:val="22"/>
        </w:rPr>
        <w:t>the CJA Committee</w:t>
      </w:r>
      <w:r w:rsidR="00000483" w:rsidRPr="0035000F">
        <w:rPr>
          <w:sz w:val="22"/>
          <w:szCs w:val="22"/>
        </w:rPr>
        <w:t xml:space="preserve"> </w:t>
      </w:r>
      <w:r w:rsidR="00CE10D4" w:rsidRPr="0035000F">
        <w:rPr>
          <w:sz w:val="22"/>
          <w:szCs w:val="22"/>
        </w:rPr>
        <w:t xml:space="preserve">and/or CJA Supervisory Attorney </w:t>
      </w:r>
      <w:r w:rsidR="00000483" w:rsidRPr="0035000F">
        <w:rPr>
          <w:sz w:val="22"/>
          <w:szCs w:val="22"/>
        </w:rPr>
        <w:t>for review and recommendation.</w:t>
      </w:r>
    </w:p>
    <w:p w14:paraId="0D5F1CD8" w14:textId="77777777" w:rsidR="00D433AD" w:rsidRPr="0035000F" w:rsidRDefault="006C53D0" w:rsidP="006C53D0">
      <w:pPr>
        <w:pStyle w:val="1"/>
        <w:ind w:hanging="1440"/>
        <w:rPr>
          <w:sz w:val="22"/>
          <w:szCs w:val="22"/>
        </w:rPr>
      </w:pPr>
      <w:r w:rsidRPr="0035000F">
        <w:rPr>
          <w:sz w:val="22"/>
          <w:szCs w:val="22"/>
        </w:rPr>
        <w:t>C.</w:t>
      </w:r>
      <w:r w:rsidRPr="0035000F">
        <w:rPr>
          <w:sz w:val="22"/>
          <w:szCs w:val="22"/>
        </w:rPr>
        <w:tab/>
        <w:t>Independent Review Process</w:t>
      </w:r>
    </w:p>
    <w:p w14:paraId="14E24EBB" w14:textId="77777777" w:rsidR="00F6782D" w:rsidRPr="0035000F" w:rsidRDefault="00E95061" w:rsidP="00E95061">
      <w:pPr>
        <w:pStyle w:val="1"/>
        <w:rPr>
          <w:sz w:val="22"/>
          <w:szCs w:val="22"/>
        </w:rPr>
      </w:pPr>
      <w:r w:rsidRPr="0035000F">
        <w:rPr>
          <w:sz w:val="22"/>
          <w:szCs w:val="22"/>
        </w:rPr>
        <w:t>1.</w:t>
      </w:r>
      <w:r w:rsidRPr="0035000F">
        <w:rPr>
          <w:sz w:val="22"/>
          <w:szCs w:val="22"/>
        </w:rPr>
        <w:tab/>
      </w:r>
      <w:r w:rsidR="00F6782D" w:rsidRPr="0035000F">
        <w:rPr>
          <w:sz w:val="22"/>
          <w:szCs w:val="22"/>
        </w:rPr>
        <w:t xml:space="preserve">The [district/division] </w:t>
      </w:r>
      <w:r w:rsidR="0070404D" w:rsidRPr="0035000F">
        <w:rPr>
          <w:sz w:val="22"/>
          <w:szCs w:val="22"/>
        </w:rPr>
        <w:t>must</w:t>
      </w:r>
      <w:r w:rsidR="00F6782D" w:rsidRPr="0035000F">
        <w:rPr>
          <w:sz w:val="22"/>
          <w:szCs w:val="22"/>
        </w:rPr>
        <w:t xml:space="preserve"> create an independent review process for panel attorneys who wish to challenge any reductions to vouchers that have been made by the presiding judge.  </w:t>
      </w:r>
    </w:p>
    <w:p w14:paraId="48F3219E" w14:textId="77777777" w:rsidR="00F6782D" w:rsidRPr="0035000F" w:rsidRDefault="00E95061" w:rsidP="00E95061">
      <w:pPr>
        <w:pStyle w:val="1"/>
        <w:rPr>
          <w:bCs/>
          <w:sz w:val="22"/>
          <w:szCs w:val="22"/>
        </w:rPr>
      </w:pPr>
      <w:r w:rsidRPr="0035000F">
        <w:rPr>
          <w:sz w:val="22"/>
          <w:szCs w:val="22"/>
        </w:rPr>
        <w:lastRenderedPageBreak/>
        <w:t>2.</w:t>
      </w:r>
      <w:r w:rsidRPr="0035000F">
        <w:rPr>
          <w:sz w:val="22"/>
          <w:szCs w:val="22"/>
        </w:rPr>
        <w:tab/>
      </w:r>
      <w:r w:rsidR="00F6782D" w:rsidRPr="0035000F">
        <w:rPr>
          <w:bCs/>
          <w:sz w:val="22"/>
          <w:szCs w:val="22"/>
        </w:rPr>
        <w:t xml:space="preserve">Any challenged reduction should be subject to review </w:t>
      </w:r>
      <w:r w:rsidRPr="0035000F">
        <w:rPr>
          <w:bCs/>
          <w:sz w:val="22"/>
          <w:szCs w:val="22"/>
        </w:rPr>
        <w:t xml:space="preserve">consistent with </w:t>
      </w:r>
      <w:r w:rsidR="00F6782D" w:rsidRPr="0035000F">
        <w:rPr>
          <w:bCs/>
          <w:sz w:val="22"/>
          <w:szCs w:val="22"/>
        </w:rPr>
        <w:t xml:space="preserve">this independent review process. </w:t>
      </w:r>
    </w:p>
    <w:p w14:paraId="325D8164" w14:textId="4CBA91BA" w:rsidR="00F6782D" w:rsidRPr="0035000F" w:rsidRDefault="00E95061" w:rsidP="00E95061">
      <w:pPr>
        <w:pStyle w:val="1"/>
        <w:rPr>
          <w:bCs/>
          <w:sz w:val="22"/>
          <w:szCs w:val="22"/>
        </w:rPr>
      </w:pPr>
      <w:r w:rsidRPr="0035000F">
        <w:rPr>
          <w:bCs/>
          <w:sz w:val="22"/>
          <w:szCs w:val="22"/>
        </w:rPr>
        <w:t>3.</w:t>
      </w:r>
      <w:r w:rsidRPr="0035000F">
        <w:rPr>
          <w:bCs/>
          <w:sz w:val="22"/>
          <w:szCs w:val="22"/>
        </w:rPr>
        <w:tab/>
      </w:r>
      <w:r w:rsidR="00F6782D" w:rsidRPr="0035000F">
        <w:rPr>
          <w:bCs/>
          <w:sz w:val="22"/>
          <w:szCs w:val="22"/>
        </w:rPr>
        <w:t xml:space="preserve">All processes implemented by a district or division must be consistent with the statutory requirements for fixing compensation and reimbursement to be paid </w:t>
      </w:r>
      <w:r w:rsidRPr="0035000F">
        <w:rPr>
          <w:bCs/>
          <w:sz w:val="22"/>
          <w:szCs w:val="22"/>
        </w:rPr>
        <w:t xml:space="preserve">under </w:t>
      </w:r>
      <w:r w:rsidR="00F6782D" w:rsidRPr="0035000F">
        <w:rPr>
          <w:bCs/>
          <w:sz w:val="22"/>
          <w:szCs w:val="22"/>
        </w:rPr>
        <w:t>18</w:t>
      </w:r>
      <w:r w:rsidR="00635FDF">
        <w:rPr>
          <w:bCs/>
          <w:sz w:val="22"/>
          <w:szCs w:val="22"/>
        </w:rPr>
        <w:t> U.S.C.</w:t>
      </w:r>
      <w:r w:rsidR="00F6782D" w:rsidRPr="0035000F">
        <w:rPr>
          <w:bCs/>
          <w:sz w:val="22"/>
          <w:szCs w:val="22"/>
        </w:rPr>
        <w:t xml:space="preserve"> </w:t>
      </w:r>
      <w:r w:rsidR="00635FDF">
        <w:rPr>
          <w:bCs/>
          <w:sz w:val="22"/>
          <w:szCs w:val="22"/>
        </w:rPr>
        <w:t>§ </w:t>
      </w:r>
      <w:r w:rsidR="00F6782D" w:rsidRPr="0035000F">
        <w:rPr>
          <w:bCs/>
          <w:sz w:val="22"/>
          <w:szCs w:val="22"/>
        </w:rPr>
        <w:t>3006A(d).</w:t>
      </w:r>
    </w:p>
    <w:p w14:paraId="4839AEBF" w14:textId="77777777" w:rsidR="004E1501" w:rsidRPr="0035000F" w:rsidRDefault="004E1501" w:rsidP="003E177F">
      <w:pPr>
        <w:pStyle w:val="Heading1"/>
        <w:keepLines w:val="0"/>
        <w:rPr>
          <w:rFonts w:ascii="Arial" w:hAnsi="Arial"/>
          <w:sz w:val="22"/>
          <w:szCs w:val="22"/>
        </w:rPr>
      </w:pPr>
      <w:bookmarkStart w:id="135" w:name="_Toc451941756"/>
      <w:bookmarkStart w:id="136" w:name="_Toc12454027"/>
      <w:r w:rsidRPr="0035000F">
        <w:rPr>
          <w:rFonts w:ascii="Arial" w:hAnsi="Arial"/>
          <w:sz w:val="22"/>
          <w:szCs w:val="22"/>
        </w:rPr>
        <w:t>XIII.</w:t>
      </w:r>
      <w:r w:rsidRPr="0035000F">
        <w:rPr>
          <w:rFonts w:ascii="Arial" w:hAnsi="Arial"/>
          <w:sz w:val="22"/>
          <w:szCs w:val="22"/>
        </w:rPr>
        <w:tab/>
        <w:t>Investigative, Expert, and Other Services</w:t>
      </w:r>
      <w:bookmarkEnd w:id="135"/>
      <w:bookmarkEnd w:id="136"/>
      <w:r w:rsidRPr="0035000F">
        <w:rPr>
          <w:rFonts w:ascii="Arial" w:hAnsi="Arial"/>
          <w:sz w:val="22"/>
          <w:szCs w:val="22"/>
        </w:rPr>
        <w:t xml:space="preserve"> </w:t>
      </w:r>
    </w:p>
    <w:p w14:paraId="67F1B1EC" w14:textId="77777777" w:rsidR="004E1501" w:rsidRPr="0035000F" w:rsidRDefault="00713115" w:rsidP="003E177F">
      <w:pPr>
        <w:pStyle w:val="Heading2"/>
        <w:keepNext/>
        <w:rPr>
          <w:rFonts w:cs="Arial"/>
          <w:sz w:val="22"/>
          <w:szCs w:val="22"/>
        </w:rPr>
      </w:pPr>
      <w:bookmarkStart w:id="137" w:name="_Toc12454028"/>
      <w:r w:rsidRPr="0035000F">
        <w:rPr>
          <w:rFonts w:cs="Arial"/>
          <w:sz w:val="22"/>
          <w:szCs w:val="22"/>
        </w:rPr>
        <w:t>A.</w:t>
      </w:r>
      <w:r w:rsidR="004E1501" w:rsidRPr="0035000F">
        <w:rPr>
          <w:rFonts w:cs="Arial"/>
          <w:sz w:val="22"/>
          <w:szCs w:val="22"/>
        </w:rPr>
        <w:tab/>
      </w:r>
      <w:bookmarkStart w:id="138" w:name="_Toc451941757"/>
      <w:r w:rsidR="004E1501" w:rsidRPr="0035000F">
        <w:rPr>
          <w:rFonts w:cs="Arial"/>
          <w:sz w:val="22"/>
          <w:szCs w:val="22"/>
        </w:rPr>
        <w:t>Financial Eligibility</w:t>
      </w:r>
      <w:bookmarkEnd w:id="138"/>
      <w:bookmarkEnd w:id="137"/>
    </w:p>
    <w:p w14:paraId="3E439116" w14:textId="2DF246CF" w:rsidR="004E1501" w:rsidRPr="0035000F" w:rsidRDefault="004E1501" w:rsidP="00025353">
      <w:pPr>
        <w:pStyle w:val="ol2-block"/>
        <w:keepNext w:val="0"/>
        <w:rPr>
          <w:sz w:val="22"/>
          <w:szCs w:val="22"/>
        </w:rPr>
      </w:pPr>
      <w:r w:rsidRPr="0035000F">
        <w:rPr>
          <w:sz w:val="22"/>
          <w:szCs w:val="22"/>
        </w:rPr>
        <w:t xml:space="preserve">Counsel for a person who is financially unable to obtain investigative, expert, or other services necessary for an adequate defense may request such services in an </w:t>
      </w:r>
      <w:r w:rsidRPr="0035000F">
        <w:rPr>
          <w:i/>
          <w:sz w:val="22"/>
          <w:szCs w:val="22"/>
        </w:rPr>
        <w:t xml:space="preserve">ex parte </w:t>
      </w:r>
      <w:r w:rsidRPr="0035000F">
        <w:rPr>
          <w:sz w:val="22"/>
          <w:szCs w:val="22"/>
        </w:rPr>
        <w:t>application to the court as provided in 18</w:t>
      </w:r>
      <w:r w:rsidR="00635FDF">
        <w:rPr>
          <w:sz w:val="22"/>
          <w:szCs w:val="22"/>
        </w:rPr>
        <w:t> U.S.C.</w:t>
      </w:r>
      <w:r w:rsidRPr="0035000F">
        <w:rPr>
          <w:sz w:val="22"/>
          <w:szCs w:val="22"/>
        </w:rPr>
        <w:t xml:space="preserve"> </w:t>
      </w:r>
      <w:r w:rsidR="00635FDF">
        <w:rPr>
          <w:sz w:val="22"/>
          <w:szCs w:val="22"/>
        </w:rPr>
        <w:t>§ </w:t>
      </w:r>
      <w:r w:rsidRPr="0035000F">
        <w:rPr>
          <w:sz w:val="22"/>
          <w:szCs w:val="22"/>
        </w:rPr>
        <w:t>3006A(e)(1), regardless of whether counsel is appointed under the CJA.  Upon finding that the services are necessary, and that the person is financia</w:t>
      </w:r>
      <w:r w:rsidR="00EB27CA" w:rsidRPr="0035000F">
        <w:rPr>
          <w:sz w:val="22"/>
          <w:szCs w:val="22"/>
        </w:rPr>
        <w:t xml:space="preserve">lly unable to obtain them, the </w:t>
      </w:r>
      <w:r w:rsidRPr="0035000F">
        <w:rPr>
          <w:sz w:val="22"/>
          <w:szCs w:val="22"/>
        </w:rPr>
        <w:t xml:space="preserve">court must authorize counsel to obtain the services. </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9350"/>
      </w:tblGrid>
      <w:tr w:rsidR="004E1501" w:rsidRPr="0035000F" w14:paraId="4A543F08" w14:textId="77777777" w:rsidTr="00D325FE">
        <w:trPr>
          <w:cantSplit/>
        </w:trPr>
        <w:tc>
          <w:tcPr>
            <w:tcW w:w="9576" w:type="dxa"/>
          </w:tcPr>
          <w:p w14:paraId="4121D77A" w14:textId="77777777" w:rsidR="004E1501" w:rsidRPr="0035000F" w:rsidRDefault="004E1501" w:rsidP="001C5B3B">
            <w:pPr>
              <w:pStyle w:val="BodyText-nosp"/>
              <w:rPr>
                <w:color w:val="FF0000"/>
                <w:sz w:val="22"/>
                <w:szCs w:val="22"/>
              </w:rPr>
            </w:pPr>
            <w:r w:rsidRPr="0035000F">
              <w:rPr>
                <w:b/>
                <w:bCs/>
                <w:sz w:val="22"/>
                <w:szCs w:val="22"/>
              </w:rPr>
              <w:t>Defender Services Committee Comment:</w:t>
            </w:r>
            <w:r w:rsidRPr="0035000F">
              <w:rPr>
                <w:sz w:val="22"/>
                <w:szCs w:val="22"/>
              </w:rPr>
              <w:t xml:space="preserve">  A court may choose to have applications for investigative, expert, and other services considered by a non-presiding </w:t>
            </w:r>
            <w:r w:rsidR="001C5B3B" w:rsidRPr="0035000F">
              <w:rPr>
                <w:sz w:val="22"/>
                <w:szCs w:val="22"/>
              </w:rPr>
              <w:t>judge</w:t>
            </w:r>
            <w:r w:rsidRPr="0035000F">
              <w:rPr>
                <w:sz w:val="22"/>
                <w:szCs w:val="22"/>
              </w:rPr>
              <w:t xml:space="preserve"> to help ensure appointed counsel’s ability to obtain the necessary resources in a manner that does not unreasonably compromise or interfere with the exercise of sound independent professional judgment.</w:t>
            </w:r>
          </w:p>
        </w:tc>
      </w:tr>
    </w:tbl>
    <w:p w14:paraId="1D02FC56" w14:textId="77777777" w:rsidR="004E1501" w:rsidRPr="0035000F" w:rsidRDefault="00713115" w:rsidP="00E672CD">
      <w:pPr>
        <w:pStyle w:val="Heading2"/>
        <w:spacing w:before="240"/>
        <w:rPr>
          <w:rFonts w:cs="Arial"/>
          <w:sz w:val="22"/>
          <w:szCs w:val="22"/>
        </w:rPr>
      </w:pPr>
      <w:bookmarkStart w:id="139" w:name="_Toc451941758"/>
      <w:bookmarkStart w:id="140" w:name="_Toc12454029"/>
      <w:r w:rsidRPr="0035000F">
        <w:rPr>
          <w:rFonts w:cs="Arial"/>
          <w:sz w:val="22"/>
          <w:szCs w:val="22"/>
        </w:rPr>
        <w:t>B.</w:t>
      </w:r>
      <w:r w:rsidRPr="0035000F">
        <w:rPr>
          <w:rFonts w:cs="Arial"/>
          <w:sz w:val="22"/>
          <w:szCs w:val="22"/>
        </w:rPr>
        <w:tab/>
      </w:r>
      <w:r w:rsidR="004E1501" w:rsidRPr="0035000F">
        <w:rPr>
          <w:rFonts w:cs="Arial"/>
          <w:sz w:val="22"/>
          <w:szCs w:val="22"/>
        </w:rPr>
        <w:t>Applications</w:t>
      </w:r>
      <w:bookmarkEnd w:id="139"/>
      <w:bookmarkEnd w:id="140"/>
      <w:r w:rsidR="004E1501" w:rsidRPr="0035000F">
        <w:rPr>
          <w:rFonts w:cs="Arial"/>
          <w:sz w:val="22"/>
          <w:szCs w:val="22"/>
        </w:rPr>
        <w:t xml:space="preserve"> </w:t>
      </w:r>
    </w:p>
    <w:p w14:paraId="16972E56" w14:textId="77777777" w:rsidR="004E1501" w:rsidRPr="0035000F" w:rsidRDefault="004E1501" w:rsidP="00B26855">
      <w:pPr>
        <w:pStyle w:val="ol2-block"/>
        <w:rPr>
          <w:color w:val="FF0000"/>
          <w:sz w:val="22"/>
          <w:szCs w:val="22"/>
        </w:rPr>
      </w:pPr>
      <w:r w:rsidRPr="0035000F">
        <w:rPr>
          <w:sz w:val="22"/>
          <w:szCs w:val="22"/>
        </w:rPr>
        <w:t>Requests for authorization of funds for investigative, expert, and other</w:t>
      </w:r>
      <w:r w:rsidR="00EB27CA" w:rsidRPr="0035000F">
        <w:rPr>
          <w:sz w:val="22"/>
          <w:szCs w:val="22"/>
        </w:rPr>
        <w:t xml:space="preserve"> </w:t>
      </w:r>
      <w:r w:rsidRPr="0035000F">
        <w:rPr>
          <w:sz w:val="22"/>
          <w:szCs w:val="22"/>
        </w:rPr>
        <w:t xml:space="preserve">services must be submitted in an </w:t>
      </w:r>
      <w:r w:rsidRPr="0035000F">
        <w:rPr>
          <w:i/>
          <w:sz w:val="22"/>
          <w:szCs w:val="22"/>
        </w:rPr>
        <w:t>ex parte</w:t>
      </w:r>
      <w:r w:rsidRPr="0035000F">
        <w:rPr>
          <w:sz w:val="22"/>
          <w:szCs w:val="22"/>
        </w:rPr>
        <w:t xml:space="preserve"> application to the court </w:t>
      </w:r>
      <w:r w:rsidR="00EB27CA" w:rsidRPr="0035000F">
        <w:rPr>
          <w:sz w:val="22"/>
          <w:szCs w:val="22"/>
        </w:rPr>
        <w:t xml:space="preserve">(using </w:t>
      </w:r>
      <w:r w:rsidRPr="0035000F">
        <w:rPr>
          <w:sz w:val="22"/>
          <w:szCs w:val="22"/>
        </w:rPr>
        <w:t>the court’s eVoucher system) and must n</w:t>
      </w:r>
      <w:r w:rsidR="00EB27CA" w:rsidRPr="0035000F">
        <w:rPr>
          <w:sz w:val="22"/>
          <w:szCs w:val="22"/>
        </w:rPr>
        <w:t xml:space="preserve">ot be disclosed except with the </w:t>
      </w:r>
      <w:r w:rsidRPr="0035000F">
        <w:rPr>
          <w:sz w:val="22"/>
          <w:szCs w:val="22"/>
        </w:rPr>
        <w:t>consent of the person represented or as required by law or J</w:t>
      </w:r>
      <w:r w:rsidR="00EB27CA" w:rsidRPr="0035000F">
        <w:rPr>
          <w:sz w:val="22"/>
          <w:szCs w:val="22"/>
        </w:rPr>
        <w:t xml:space="preserve">udicial </w:t>
      </w:r>
      <w:r w:rsidR="00000483" w:rsidRPr="0035000F">
        <w:rPr>
          <w:sz w:val="22"/>
          <w:szCs w:val="22"/>
        </w:rPr>
        <w:t>Conference policy.</w:t>
      </w:r>
    </w:p>
    <w:p w14:paraId="40D94A78" w14:textId="77777777" w:rsidR="004E1501" w:rsidRPr="0035000F" w:rsidRDefault="004E1501" w:rsidP="00627F82">
      <w:pPr>
        <w:pStyle w:val="Heading2"/>
        <w:rPr>
          <w:rFonts w:cs="Arial"/>
          <w:sz w:val="22"/>
          <w:szCs w:val="22"/>
        </w:rPr>
      </w:pPr>
      <w:bookmarkStart w:id="141" w:name="_Toc451941759"/>
      <w:bookmarkStart w:id="142" w:name="_Toc12454030"/>
      <w:r w:rsidRPr="0035000F">
        <w:rPr>
          <w:rFonts w:cs="Arial"/>
          <w:sz w:val="22"/>
          <w:szCs w:val="22"/>
        </w:rPr>
        <w:t>C.</w:t>
      </w:r>
      <w:r w:rsidRPr="0035000F">
        <w:rPr>
          <w:rFonts w:cs="Arial"/>
          <w:sz w:val="22"/>
          <w:szCs w:val="22"/>
        </w:rPr>
        <w:tab/>
        <w:t>Compliance</w:t>
      </w:r>
      <w:bookmarkEnd w:id="141"/>
      <w:bookmarkEnd w:id="142"/>
    </w:p>
    <w:p w14:paraId="6B0AC465" w14:textId="49593540" w:rsidR="004E1501" w:rsidRPr="0035000F" w:rsidRDefault="004E1501" w:rsidP="00B26855">
      <w:pPr>
        <w:pStyle w:val="ol2-block"/>
        <w:keepNext w:val="0"/>
        <w:rPr>
          <w:sz w:val="22"/>
          <w:szCs w:val="22"/>
        </w:rPr>
      </w:pPr>
      <w:r w:rsidRPr="0035000F">
        <w:rPr>
          <w:sz w:val="22"/>
          <w:szCs w:val="22"/>
        </w:rPr>
        <w:t xml:space="preserve">Counsel must comply with Judicial Conference policies in </w:t>
      </w:r>
      <w:hyperlink r:id="rId45" w:history="1">
        <w:r w:rsidR="00E505D5" w:rsidRPr="0040797F">
          <w:rPr>
            <w:rStyle w:val="Hyperlink"/>
            <w:iCs/>
            <w:sz w:val="22"/>
            <w:szCs w:val="22"/>
          </w:rPr>
          <w:t>Guide</w:t>
        </w:r>
        <w:r w:rsidRPr="0040797F">
          <w:rPr>
            <w:rStyle w:val="Hyperlink"/>
            <w:iCs/>
            <w:sz w:val="22"/>
            <w:szCs w:val="22"/>
          </w:rPr>
          <w:t>, Vol. 7A</w:t>
        </w:r>
        <w:r w:rsidRPr="0035000F">
          <w:rPr>
            <w:rStyle w:val="Hyperlink"/>
            <w:sz w:val="22"/>
            <w:szCs w:val="22"/>
          </w:rPr>
          <w:t>, Ch. 3</w:t>
        </w:r>
      </w:hyperlink>
      <w:r w:rsidRPr="0035000F">
        <w:rPr>
          <w:sz w:val="22"/>
          <w:szCs w:val="22"/>
        </w:rPr>
        <w:t>.</w:t>
      </w:r>
    </w:p>
    <w:p w14:paraId="171D38A0" w14:textId="77777777" w:rsidR="004E1501" w:rsidRPr="0035000F" w:rsidRDefault="004E1501" w:rsidP="00025353">
      <w:pPr>
        <w:pStyle w:val="Heading1"/>
        <w:rPr>
          <w:rFonts w:ascii="Arial" w:hAnsi="Arial"/>
          <w:sz w:val="22"/>
          <w:szCs w:val="22"/>
        </w:rPr>
      </w:pPr>
      <w:bookmarkStart w:id="143" w:name="_XIV._Appointment_of"/>
      <w:bookmarkStart w:id="144" w:name="_Toc451941760"/>
      <w:bookmarkStart w:id="145" w:name="_Toc12454031"/>
      <w:bookmarkEnd w:id="143"/>
      <w:r w:rsidRPr="0035000F">
        <w:rPr>
          <w:rFonts w:ascii="Arial" w:hAnsi="Arial"/>
          <w:sz w:val="22"/>
          <w:szCs w:val="22"/>
        </w:rPr>
        <w:t>XIV.</w:t>
      </w:r>
      <w:r w:rsidRPr="0035000F">
        <w:rPr>
          <w:rFonts w:ascii="Arial" w:hAnsi="Arial"/>
          <w:sz w:val="22"/>
          <w:szCs w:val="22"/>
        </w:rPr>
        <w:tab/>
        <w:t>Appointment of Counsel and Case Management in CJA Capital Cases</w:t>
      </w:r>
      <w:bookmarkEnd w:id="144"/>
      <w:bookmarkEnd w:id="145"/>
    </w:p>
    <w:p w14:paraId="5712152F" w14:textId="77777777" w:rsidR="004E1501" w:rsidRPr="0035000F" w:rsidRDefault="004E1501" w:rsidP="00627F82">
      <w:pPr>
        <w:pStyle w:val="Heading2"/>
        <w:rPr>
          <w:rFonts w:cs="Arial"/>
          <w:sz w:val="22"/>
          <w:szCs w:val="22"/>
        </w:rPr>
      </w:pPr>
      <w:bookmarkStart w:id="146" w:name="_Toc451941761"/>
      <w:bookmarkStart w:id="147" w:name="_Toc12454032"/>
      <w:r w:rsidRPr="0035000F">
        <w:rPr>
          <w:rFonts w:cs="Arial"/>
          <w:sz w:val="22"/>
          <w:szCs w:val="22"/>
        </w:rPr>
        <w:t>A.</w:t>
      </w:r>
      <w:r w:rsidRPr="0035000F">
        <w:rPr>
          <w:rFonts w:cs="Arial"/>
          <w:sz w:val="22"/>
          <w:szCs w:val="22"/>
        </w:rPr>
        <w:tab/>
        <w:t>Applicable Legal Authority</w:t>
      </w:r>
      <w:bookmarkEnd w:id="146"/>
      <w:bookmarkEnd w:id="147"/>
    </w:p>
    <w:p w14:paraId="6BC39BB7" w14:textId="28AEA26B" w:rsidR="004E1501" w:rsidRPr="0035000F" w:rsidRDefault="004E1501" w:rsidP="00040BB3">
      <w:pPr>
        <w:pStyle w:val="ol2-block"/>
        <w:keepNext w:val="0"/>
        <w:rPr>
          <w:sz w:val="22"/>
          <w:szCs w:val="22"/>
        </w:rPr>
      </w:pPr>
      <w:r w:rsidRPr="0035000F">
        <w:rPr>
          <w:sz w:val="22"/>
          <w:szCs w:val="22"/>
        </w:rPr>
        <w:t xml:space="preserve">The appointment and compensation of counsel in capital cases and the authorization and payment of persons providing investigative, expert, and other services are governed by </w:t>
      </w:r>
      <w:hyperlink r:id="rId46" w:history="1">
        <w:r w:rsidRPr="0035000F">
          <w:rPr>
            <w:rStyle w:val="Hyperlink"/>
            <w:sz w:val="22"/>
            <w:szCs w:val="22"/>
          </w:rPr>
          <w:t>18</w:t>
        </w:r>
        <w:r w:rsidR="00635FDF">
          <w:rPr>
            <w:rStyle w:val="Hyperlink"/>
            <w:sz w:val="22"/>
            <w:szCs w:val="22"/>
          </w:rPr>
          <w:t> U.S.C.</w:t>
        </w:r>
        <w:r w:rsidRPr="0035000F">
          <w:rPr>
            <w:rStyle w:val="Hyperlink"/>
            <w:sz w:val="22"/>
            <w:szCs w:val="22"/>
          </w:rPr>
          <w:t xml:space="preserve"> §</w:t>
        </w:r>
        <w:r w:rsidR="00635FDF">
          <w:rPr>
            <w:rStyle w:val="Hyperlink"/>
            <w:sz w:val="22"/>
            <w:szCs w:val="22"/>
          </w:rPr>
          <w:t>§ </w:t>
        </w:r>
        <w:r w:rsidRPr="0035000F">
          <w:rPr>
            <w:rStyle w:val="Hyperlink"/>
            <w:sz w:val="22"/>
            <w:szCs w:val="22"/>
          </w:rPr>
          <w:t>3005</w:t>
        </w:r>
      </w:hyperlink>
      <w:r w:rsidRPr="0035000F">
        <w:rPr>
          <w:sz w:val="22"/>
          <w:szCs w:val="22"/>
        </w:rPr>
        <w:t xml:space="preserve">, </w:t>
      </w:r>
      <w:hyperlink r:id="rId47" w:history="1">
        <w:r w:rsidRPr="0035000F">
          <w:rPr>
            <w:rStyle w:val="Hyperlink"/>
            <w:sz w:val="22"/>
            <w:szCs w:val="22"/>
          </w:rPr>
          <w:t>3006A</w:t>
        </w:r>
      </w:hyperlink>
      <w:r w:rsidRPr="0035000F">
        <w:rPr>
          <w:sz w:val="22"/>
          <w:szCs w:val="22"/>
        </w:rPr>
        <w:t xml:space="preserve">, and </w:t>
      </w:r>
      <w:hyperlink r:id="rId48" w:history="1">
        <w:r w:rsidRPr="0035000F">
          <w:rPr>
            <w:rStyle w:val="Hyperlink"/>
            <w:sz w:val="22"/>
            <w:szCs w:val="22"/>
          </w:rPr>
          <w:t>3599</w:t>
        </w:r>
      </w:hyperlink>
      <w:r w:rsidRPr="0035000F">
        <w:rPr>
          <w:sz w:val="22"/>
          <w:szCs w:val="22"/>
        </w:rPr>
        <w:t xml:space="preserve">, and </w:t>
      </w:r>
      <w:hyperlink r:id="rId49" w:history="1">
        <w:r w:rsidR="00E505D5" w:rsidRPr="0040797F">
          <w:rPr>
            <w:rStyle w:val="Hyperlink"/>
            <w:iCs/>
            <w:sz w:val="22"/>
            <w:szCs w:val="22"/>
          </w:rPr>
          <w:t>Guide</w:t>
        </w:r>
        <w:r w:rsidRPr="0040797F">
          <w:rPr>
            <w:rStyle w:val="Hyperlink"/>
            <w:iCs/>
            <w:sz w:val="22"/>
            <w:szCs w:val="22"/>
          </w:rPr>
          <w:t xml:space="preserve">, </w:t>
        </w:r>
        <w:r w:rsidRPr="0035000F">
          <w:rPr>
            <w:rStyle w:val="Hyperlink"/>
            <w:sz w:val="22"/>
            <w:szCs w:val="22"/>
          </w:rPr>
          <w:t>Vol. 7A, Ch.  6</w:t>
        </w:r>
      </w:hyperlink>
      <w:r w:rsidRPr="0035000F">
        <w:rPr>
          <w:sz w:val="22"/>
          <w:szCs w:val="22"/>
        </w:rPr>
        <w:t xml:space="preserve"> [</w:t>
      </w:r>
      <w:r w:rsidRPr="0035000F">
        <w:rPr>
          <w:b/>
          <w:sz w:val="22"/>
          <w:szCs w:val="22"/>
        </w:rPr>
        <w:t>and insert local rule if any</w:t>
      </w:r>
      <w:r w:rsidRPr="0035000F">
        <w:rPr>
          <w:sz w:val="22"/>
          <w:szCs w:val="22"/>
        </w:rPr>
        <w:t>].</w:t>
      </w:r>
    </w:p>
    <w:p w14:paraId="4A39AE0C" w14:textId="77777777" w:rsidR="004E1501" w:rsidRPr="0035000F" w:rsidRDefault="004E1501" w:rsidP="00040BB3">
      <w:pPr>
        <w:pStyle w:val="Heading2"/>
        <w:keepNext/>
        <w:rPr>
          <w:rFonts w:cs="Arial"/>
          <w:sz w:val="22"/>
          <w:szCs w:val="22"/>
        </w:rPr>
      </w:pPr>
      <w:bookmarkStart w:id="148" w:name="_Toc451941762"/>
      <w:bookmarkStart w:id="149" w:name="_Toc12454033"/>
      <w:r w:rsidRPr="0035000F">
        <w:rPr>
          <w:rFonts w:cs="Arial"/>
          <w:sz w:val="22"/>
          <w:szCs w:val="22"/>
        </w:rPr>
        <w:t>B.</w:t>
      </w:r>
      <w:r w:rsidRPr="0035000F">
        <w:rPr>
          <w:rFonts w:cs="Arial"/>
          <w:sz w:val="22"/>
          <w:szCs w:val="22"/>
        </w:rPr>
        <w:tab/>
        <w:t>General Applicability and Appointment of Counsel Requirements</w:t>
      </w:r>
      <w:bookmarkEnd w:id="148"/>
      <w:bookmarkEnd w:id="149"/>
      <w:r w:rsidRPr="0035000F">
        <w:rPr>
          <w:rFonts w:cs="Arial"/>
          <w:sz w:val="22"/>
          <w:szCs w:val="22"/>
        </w:rPr>
        <w:t xml:space="preserve"> </w:t>
      </w:r>
    </w:p>
    <w:p w14:paraId="21D6D1DC" w14:textId="5377908E" w:rsidR="004E1501" w:rsidRPr="0035000F" w:rsidRDefault="004E1501" w:rsidP="007656B9">
      <w:pPr>
        <w:pStyle w:val="1"/>
        <w:rPr>
          <w:sz w:val="22"/>
          <w:szCs w:val="22"/>
        </w:rPr>
      </w:pPr>
      <w:r w:rsidRPr="0035000F">
        <w:rPr>
          <w:sz w:val="22"/>
          <w:szCs w:val="22"/>
        </w:rPr>
        <w:t xml:space="preserve">1. </w:t>
      </w:r>
      <w:r w:rsidRPr="0035000F">
        <w:rPr>
          <w:sz w:val="22"/>
          <w:szCs w:val="22"/>
        </w:rPr>
        <w:tab/>
        <w:t xml:space="preserve">Unless otherwise specified, the provisions </w:t>
      </w:r>
      <w:r w:rsidR="00B1254A" w:rsidRPr="0035000F">
        <w:rPr>
          <w:sz w:val="22"/>
          <w:szCs w:val="22"/>
        </w:rPr>
        <w:t>of</w:t>
      </w:r>
      <w:r w:rsidRPr="0035000F">
        <w:rPr>
          <w:sz w:val="22"/>
          <w:szCs w:val="22"/>
        </w:rPr>
        <w:t xml:space="preserve"> this section apply to all capital proceedings in the federal courts, whether those matters originated in a district court </w:t>
      </w:r>
      <w:r w:rsidR="00165574" w:rsidRPr="0035000F">
        <w:rPr>
          <w:sz w:val="22"/>
          <w:szCs w:val="22"/>
        </w:rPr>
        <w:t>(</w:t>
      </w:r>
      <w:r w:rsidRPr="0035000F">
        <w:rPr>
          <w:sz w:val="22"/>
          <w:szCs w:val="22"/>
        </w:rPr>
        <w:t>f</w:t>
      </w:r>
      <w:r w:rsidR="00EB27CA" w:rsidRPr="0035000F">
        <w:rPr>
          <w:sz w:val="22"/>
          <w:szCs w:val="22"/>
        </w:rPr>
        <w:t xml:space="preserve">ederal capital trials) or in a </w:t>
      </w:r>
      <w:r w:rsidRPr="0035000F">
        <w:rPr>
          <w:sz w:val="22"/>
          <w:szCs w:val="22"/>
        </w:rPr>
        <w:t>state court (habeas proceedings under 28</w:t>
      </w:r>
      <w:r w:rsidR="00635FDF">
        <w:rPr>
          <w:sz w:val="22"/>
          <w:szCs w:val="22"/>
        </w:rPr>
        <w:t> U.S.C.</w:t>
      </w:r>
      <w:r w:rsidRPr="0035000F">
        <w:rPr>
          <w:sz w:val="22"/>
          <w:szCs w:val="22"/>
        </w:rPr>
        <w:t xml:space="preserve"> </w:t>
      </w:r>
      <w:r w:rsidR="00635FDF">
        <w:rPr>
          <w:sz w:val="22"/>
          <w:szCs w:val="22"/>
        </w:rPr>
        <w:t>§ </w:t>
      </w:r>
      <w:r w:rsidRPr="0035000F">
        <w:rPr>
          <w:sz w:val="22"/>
          <w:szCs w:val="22"/>
        </w:rPr>
        <w:t>2254).  Such matters include those in which the death penalty may be or is being sought by the prosecution, motions for a new trial, direct appeal, applications for a writ of certiorari to the Supreme Court of the United States, all post-conviction proceedings under 28</w:t>
      </w:r>
      <w:r w:rsidR="00635FDF">
        <w:rPr>
          <w:sz w:val="22"/>
          <w:szCs w:val="22"/>
        </w:rPr>
        <w:t> U.S.C.</w:t>
      </w:r>
      <w:r w:rsidRPr="0035000F">
        <w:rPr>
          <w:sz w:val="22"/>
          <w:szCs w:val="22"/>
        </w:rPr>
        <w:t xml:space="preserve"> §</w:t>
      </w:r>
      <w:r w:rsidR="00635FDF">
        <w:rPr>
          <w:sz w:val="22"/>
          <w:szCs w:val="22"/>
        </w:rPr>
        <w:t>§ </w:t>
      </w:r>
      <w:r w:rsidRPr="0035000F">
        <w:rPr>
          <w:sz w:val="22"/>
          <w:szCs w:val="22"/>
        </w:rPr>
        <w:t>2254 or 2255 seeking to vacate or set aside a death sentence, applications for stays of execution, competency proceedings, proceedings for executive or other clemency, and other appropriate motions and proceedings.</w:t>
      </w:r>
    </w:p>
    <w:p w14:paraId="493DB40C" w14:textId="4687C989" w:rsidR="004E1501" w:rsidRPr="0035000F" w:rsidRDefault="004E1501" w:rsidP="007656B9">
      <w:pPr>
        <w:pStyle w:val="1"/>
        <w:rPr>
          <w:rStyle w:val="ptext-"/>
          <w:sz w:val="22"/>
          <w:szCs w:val="22"/>
        </w:rPr>
      </w:pPr>
      <w:r w:rsidRPr="0035000F">
        <w:rPr>
          <w:sz w:val="22"/>
          <w:szCs w:val="22"/>
        </w:rPr>
        <w:t>2.</w:t>
      </w:r>
      <w:r w:rsidRPr="0035000F">
        <w:rPr>
          <w:sz w:val="22"/>
          <w:szCs w:val="22"/>
        </w:rPr>
        <w:tab/>
      </w:r>
      <w:r w:rsidRPr="0035000F">
        <w:rPr>
          <w:rStyle w:val="ptext-"/>
          <w:sz w:val="22"/>
          <w:szCs w:val="22"/>
        </w:rPr>
        <w:t xml:space="preserve">Any person charged with a crime that may be punishable by death who is or becomes financially unable to obtain representation is entitled to the assistance of appointed counsel throughout every stage of available judicial proceedings, including pretrial proceedings, trial, sentencing, motions for new trial, appeals, applications for writ of certiorari to the Supreme Court of the United States, and all available post-conviction processes, together with applications for stays of execution and other appropriate motions and procedures, competency proceedings, and proceedings for executive or other clemency as may be available to the defendant. </w:t>
      </w:r>
      <w:r w:rsidRPr="0035000F">
        <w:rPr>
          <w:rStyle w:val="ptext-"/>
          <w:b/>
          <w:sz w:val="22"/>
          <w:szCs w:val="22"/>
        </w:rPr>
        <w:t>See</w:t>
      </w:r>
      <w:r w:rsidR="002771D0" w:rsidRPr="0035000F">
        <w:rPr>
          <w:rStyle w:val="ptext-"/>
          <w:b/>
          <w:sz w:val="22"/>
          <w:szCs w:val="22"/>
        </w:rPr>
        <w:t>:</w:t>
      </w:r>
      <w:r w:rsidRPr="0035000F">
        <w:rPr>
          <w:rStyle w:val="ptext-"/>
          <w:sz w:val="22"/>
          <w:szCs w:val="22"/>
        </w:rPr>
        <w:t xml:space="preserve"> </w:t>
      </w:r>
      <w:r w:rsidR="002771D0" w:rsidRPr="0035000F">
        <w:rPr>
          <w:rStyle w:val="ptext-"/>
          <w:sz w:val="22"/>
          <w:szCs w:val="22"/>
        </w:rPr>
        <w:t xml:space="preserve"> </w:t>
      </w:r>
      <w:hyperlink r:id="rId50" w:anchor="e" w:history="1">
        <w:r w:rsidRPr="0035000F">
          <w:rPr>
            <w:rStyle w:val="Hyperlink"/>
            <w:sz w:val="22"/>
            <w:szCs w:val="22"/>
          </w:rPr>
          <w:t>18</w:t>
        </w:r>
        <w:r w:rsidR="00635FDF">
          <w:rPr>
            <w:rStyle w:val="Hyperlink"/>
            <w:sz w:val="22"/>
            <w:szCs w:val="22"/>
          </w:rPr>
          <w:t> U.S.C.</w:t>
        </w:r>
        <w:r w:rsidRPr="0035000F">
          <w:rPr>
            <w:rStyle w:val="Hyperlink"/>
            <w:sz w:val="22"/>
            <w:szCs w:val="22"/>
          </w:rPr>
          <w:t xml:space="preserve"> </w:t>
        </w:r>
        <w:r w:rsidR="00635FDF">
          <w:rPr>
            <w:rStyle w:val="Hyperlink"/>
            <w:sz w:val="22"/>
            <w:szCs w:val="22"/>
          </w:rPr>
          <w:t>§ </w:t>
        </w:r>
        <w:r w:rsidRPr="0035000F">
          <w:rPr>
            <w:rStyle w:val="Hyperlink"/>
            <w:sz w:val="22"/>
            <w:szCs w:val="22"/>
          </w:rPr>
          <w:t>3599(e)</w:t>
        </w:r>
      </w:hyperlink>
      <w:r w:rsidRPr="0035000F">
        <w:rPr>
          <w:rStyle w:val="ptext-"/>
          <w:sz w:val="22"/>
          <w:szCs w:val="22"/>
        </w:rPr>
        <w:t>.</w:t>
      </w:r>
    </w:p>
    <w:p w14:paraId="5F310301" w14:textId="77777777" w:rsidR="004E1501" w:rsidRPr="0035000F" w:rsidRDefault="004E1501" w:rsidP="007656B9">
      <w:pPr>
        <w:pStyle w:val="1"/>
        <w:rPr>
          <w:sz w:val="22"/>
          <w:szCs w:val="22"/>
        </w:rPr>
      </w:pPr>
      <w:r w:rsidRPr="0035000F">
        <w:rPr>
          <w:sz w:val="22"/>
          <w:szCs w:val="22"/>
        </w:rPr>
        <w:t>3.</w:t>
      </w:r>
      <w:r w:rsidRPr="0035000F">
        <w:rPr>
          <w:sz w:val="22"/>
          <w:szCs w:val="22"/>
        </w:rPr>
        <w:tab/>
        <w:t>Qualified counsel must be appointed in capital cases at the earl</w:t>
      </w:r>
      <w:r w:rsidR="00000483" w:rsidRPr="0035000F">
        <w:rPr>
          <w:sz w:val="22"/>
          <w:szCs w:val="22"/>
        </w:rPr>
        <w:t>iest      possible opportunity.</w:t>
      </w:r>
    </w:p>
    <w:p w14:paraId="764D249D" w14:textId="3DBE6A90" w:rsidR="004E1501" w:rsidRPr="0035000F" w:rsidRDefault="00713115" w:rsidP="007656B9">
      <w:pPr>
        <w:pStyle w:val="1"/>
        <w:rPr>
          <w:sz w:val="22"/>
          <w:szCs w:val="22"/>
        </w:rPr>
      </w:pPr>
      <w:r w:rsidRPr="0035000F">
        <w:rPr>
          <w:sz w:val="22"/>
          <w:szCs w:val="22"/>
        </w:rPr>
        <w:t>4.</w:t>
      </w:r>
      <w:r w:rsidRPr="0035000F">
        <w:rPr>
          <w:sz w:val="22"/>
          <w:szCs w:val="22"/>
        </w:rPr>
        <w:tab/>
      </w:r>
      <w:r w:rsidR="004E1501" w:rsidRPr="0035000F">
        <w:rPr>
          <w:sz w:val="22"/>
          <w:szCs w:val="22"/>
        </w:rPr>
        <w:t xml:space="preserve">Given the complex and demanding nature of capital cases, where appropriate, the court will utilize the expert services available through the Administrative Office of the </w:t>
      </w:r>
      <w:r w:rsidR="008B495B" w:rsidRPr="0035000F">
        <w:rPr>
          <w:sz w:val="22"/>
          <w:szCs w:val="22"/>
        </w:rPr>
        <w:t>U.S.</w:t>
      </w:r>
      <w:r w:rsidR="004E1501" w:rsidRPr="0035000F">
        <w:rPr>
          <w:sz w:val="22"/>
          <w:szCs w:val="22"/>
        </w:rPr>
        <w:t xml:space="preserve"> Courts (AO), Defender Services Death Penalty Resource Counsel projects (“Resource Counsel projects”)</w:t>
      </w:r>
      <w:r w:rsidR="008B495B" w:rsidRPr="0035000F">
        <w:rPr>
          <w:sz w:val="22"/>
          <w:szCs w:val="22"/>
        </w:rPr>
        <w:t>,</w:t>
      </w:r>
      <w:r w:rsidR="004E1501" w:rsidRPr="0035000F">
        <w:rPr>
          <w:sz w:val="22"/>
          <w:szCs w:val="22"/>
        </w:rPr>
        <w:t xml:space="preserve"> which include: (1) Federal Death Penalty Resource Counsel and Capital Resource Counsel Projects (for federal capital trials), (2) Federal Capital Appellate Resource Counsel Project, (3) Federal Capital Habeas </w:t>
      </w:r>
      <w:r w:rsidR="00635FDF">
        <w:rPr>
          <w:sz w:val="22"/>
          <w:szCs w:val="22"/>
        </w:rPr>
        <w:t>§ </w:t>
      </w:r>
      <w:r w:rsidR="004E1501" w:rsidRPr="0035000F">
        <w:rPr>
          <w:sz w:val="22"/>
          <w:szCs w:val="22"/>
        </w:rPr>
        <w:t>2255 Project, and (4) National and Regional Habeas Assistance and Training Counsel Projects (</w:t>
      </w:r>
      <w:r w:rsidR="00635FDF">
        <w:rPr>
          <w:sz w:val="22"/>
          <w:szCs w:val="22"/>
        </w:rPr>
        <w:t>§ </w:t>
      </w:r>
      <w:r w:rsidR="004E1501" w:rsidRPr="0035000F">
        <w:rPr>
          <w:sz w:val="22"/>
          <w:szCs w:val="22"/>
        </w:rPr>
        <w:t xml:space="preserve">2254).  </w:t>
      </w:r>
      <w:proofErr w:type="gramStart"/>
      <w:r w:rsidR="004E1501" w:rsidRPr="0035000F">
        <w:rPr>
          <w:sz w:val="22"/>
          <w:szCs w:val="22"/>
        </w:rPr>
        <w:t>These counsel</w:t>
      </w:r>
      <w:proofErr w:type="gramEnd"/>
      <w:r w:rsidR="004E1501" w:rsidRPr="0035000F">
        <w:rPr>
          <w:sz w:val="22"/>
          <w:szCs w:val="22"/>
        </w:rPr>
        <w:t xml:space="preserve"> are death penalty experts who may be relied upon by </w:t>
      </w:r>
      <w:r w:rsidR="00165574" w:rsidRPr="0035000F">
        <w:rPr>
          <w:sz w:val="22"/>
          <w:szCs w:val="22"/>
        </w:rPr>
        <w:t>the court</w:t>
      </w:r>
      <w:r w:rsidR="004E1501" w:rsidRPr="0035000F">
        <w:rPr>
          <w:sz w:val="22"/>
          <w:szCs w:val="22"/>
        </w:rPr>
        <w:t xml:space="preserve"> </w:t>
      </w:r>
      <w:r w:rsidR="00165574" w:rsidRPr="0035000F">
        <w:rPr>
          <w:sz w:val="22"/>
          <w:szCs w:val="22"/>
        </w:rPr>
        <w:t xml:space="preserve">for assistance </w:t>
      </w:r>
      <w:r w:rsidR="004E1501" w:rsidRPr="0035000F">
        <w:rPr>
          <w:sz w:val="22"/>
          <w:szCs w:val="22"/>
        </w:rPr>
        <w:t>with selection and appointment of counsel, case budgeting, and legal, practical, and other matters ari</w:t>
      </w:r>
      <w:r w:rsidR="00000483" w:rsidRPr="0035000F">
        <w:rPr>
          <w:sz w:val="22"/>
          <w:szCs w:val="22"/>
        </w:rPr>
        <w:t>sing in federal capital cases.</w:t>
      </w:r>
    </w:p>
    <w:p w14:paraId="0882806B" w14:textId="77777777" w:rsidR="004E1501" w:rsidRPr="0035000F" w:rsidRDefault="00713115" w:rsidP="007656B9">
      <w:pPr>
        <w:pStyle w:val="1"/>
        <w:rPr>
          <w:sz w:val="22"/>
          <w:szCs w:val="22"/>
        </w:rPr>
      </w:pPr>
      <w:r w:rsidRPr="0035000F">
        <w:rPr>
          <w:sz w:val="22"/>
          <w:szCs w:val="22"/>
        </w:rPr>
        <w:t>5.</w:t>
      </w:r>
      <w:r w:rsidRPr="0035000F">
        <w:rPr>
          <w:sz w:val="22"/>
          <w:szCs w:val="22"/>
        </w:rPr>
        <w:tab/>
      </w:r>
      <w:r w:rsidR="00AC6EBC" w:rsidRPr="0035000F">
        <w:rPr>
          <w:sz w:val="22"/>
          <w:szCs w:val="22"/>
        </w:rPr>
        <w:t xml:space="preserve">The </w:t>
      </w:r>
      <w:r w:rsidR="00BA43C1" w:rsidRPr="0035000F">
        <w:rPr>
          <w:sz w:val="22"/>
          <w:szCs w:val="22"/>
        </w:rPr>
        <w:t>[</w:t>
      </w:r>
      <w:r w:rsidR="004E1501" w:rsidRPr="0035000F">
        <w:rPr>
          <w:sz w:val="22"/>
          <w:szCs w:val="22"/>
        </w:rPr>
        <w:t>federal</w:t>
      </w:r>
      <w:r w:rsidR="00AC6EBC" w:rsidRPr="0035000F">
        <w:rPr>
          <w:sz w:val="22"/>
          <w:szCs w:val="22"/>
        </w:rPr>
        <w:t xml:space="preserve"> public defender/community </w:t>
      </w:r>
      <w:r w:rsidR="00BA43C1" w:rsidRPr="0035000F">
        <w:rPr>
          <w:sz w:val="22"/>
          <w:szCs w:val="22"/>
        </w:rPr>
        <w:t>defender]</w:t>
      </w:r>
      <w:r w:rsidR="004E1501" w:rsidRPr="0035000F">
        <w:rPr>
          <w:sz w:val="22"/>
          <w:szCs w:val="22"/>
        </w:rPr>
        <w:t xml:space="preserve"> should promptly notify and consult with the appropriate Resource Counsel projects about potential and actual federal capital trial, appellate, and habeas corpus cases, and consider their recommendations for appointment of counsel. </w:t>
      </w:r>
    </w:p>
    <w:p w14:paraId="11853335" w14:textId="77777777" w:rsidR="00F6782D" w:rsidRPr="0035000F" w:rsidRDefault="00F6782D" w:rsidP="007656B9">
      <w:pPr>
        <w:pStyle w:val="1"/>
        <w:rPr>
          <w:sz w:val="22"/>
          <w:szCs w:val="22"/>
        </w:rPr>
      </w:pPr>
      <w:r w:rsidRPr="0035000F">
        <w:rPr>
          <w:sz w:val="22"/>
          <w:szCs w:val="22"/>
        </w:rPr>
        <w:lastRenderedPageBreak/>
        <w:t xml:space="preserve">6. </w:t>
      </w:r>
      <w:r w:rsidRPr="0035000F">
        <w:rPr>
          <w:sz w:val="22"/>
          <w:szCs w:val="22"/>
        </w:rPr>
        <w:tab/>
        <w:t xml:space="preserve">In appointing counsel in capital cases, judges should consider and give due weight to the recommendations </w:t>
      </w:r>
      <w:r w:rsidR="000D7588" w:rsidRPr="0035000F">
        <w:rPr>
          <w:sz w:val="22"/>
          <w:szCs w:val="22"/>
        </w:rPr>
        <w:t>made by</w:t>
      </w:r>
      <w:r w:rsidRPr="0035000F">
        <w:rPr>
          <w:sz w:val="22"/>
          <w:szCs w:val="22"/>
        </w:rPr>
        <w:t xml:space="preserve"> federal defenders and resource counsel and articulate reasons for not doing so.</w:t>
      </w:r>
    </w:p>
    <w:p w14:paraId="3E0A43C8" w14:textId="02169B90" w:rsidR="004E1501" w:rsidRPr="0035000F" w:rsidRDefault="00F6782D" w:rsidP="007656B9">
      <w:pPr>
        <w:pStyle w:val="1"/>
        <w:rPr>
          <w:sz w:val="22"/>
          <w:szCs w:val="22"/>
        </w:rPr>
      </w:pPr>
      <w:r w:rsidRPr="0035000F">
        <w:rPr>
          <w:sz w:val="22"/>
          <w:szCs w:val="22"/>
        </w:rPr>
        <w:t>7</w:t>
      </w:r>
      <w:r w:rsidR="00713115" w:rsidRPr="0035000F">
        <w:rPr>
          <w:sz w:val="22"/>
          <w:szCs w:val="22"/>
        </w:rPr>
        <w:t>.</w:t>
      </w:r>
      <w:r w:rsidR="00713115" w:rsidRPr="0035000F">
        <w:rPr>
          <w:sz w:val="22"/>
          <w:szCs w:val="22"/>
        </w:rPr>
        <w:tab/>
      </w:r>
      <w:r w:rsidR="004E1501" w:rsidRPr="0035000F">
        <w:rPr>
          <w:sz w:val="22"/>
          <w:szCs w:val="22"/>
        </w:rPr>
        <w:t xml:space="preserve">The presiding </w:t>
      </w:r>
      <w:r w:rsidR="001C5B3B" w:rsidRPr="0035000F">
        <w:rPr>
          <w:sz w:val="22"/>
          <w:szCs w:val="22"/>
        </w:rPr>
        <w:t>judge</w:t>
      </w:r>
      <w:r w:rsidR="004E1501" w:rsidRPr="0035000F">
        <w:rPr>
          <w:sz w:val="22"/>
          <w:szCs w:val="22"/>
        </w:rPr>
        <w:t xml:space="preserve"> may appoint an attorney furnished by a state or local public defender organization or legal aid agency or other private, non-profit organization to represent a person charged with a capital crime or seeking federal death penalty habeas corpus relief provided that the attorney is fully qualified. Such appointments</w:t>
      </w:r>
      <w:r w:rsidR="00646D54" w:rsidRPr="0035000F">
        <w:rPr>
          <w:sz w:val="22"/>
          <w:szCs w:val="22"/>
        </w:rPr>
        <w:t xml:space="preserve"> </w:t>
      </w:r>
      <w:r w:rsidR="004E1501" w:rsidRPr="0035000F">
        <w:rPr>
          <w:sz w:val="22"/>
          <w:szCs w:val="22"/>
        </w:rPr>
        <w:t>may be in place of, or in addition to, the appointment of a federal</w:t>
      </w:r>
      <w:r w:rsidR="00646D54" w:rsidRPr="0035000F">
        <w:rPr>
          <w:sz w:val="22"/>
          <w:szCs w:val="22"/>
        </w:rPr>
        <w:t xml:space="preserve"> </w:t>
      </w:r>
      <w:r w:rsidR="004E1501" w:rsidRPr="0035000F">
        <w:rPr>
          <w:sz w:val="22"/>
          <w:szCs w:val="22"/>
        </w:rPr>
        <w:t xml:space="preserve">defender organization or a CJA panel attorney or an attorney appointed pro hac vice.  </w:t>
      </w:r>
      <w:r w:rsidR="004E1501" w:rsidRPr="0035000F">
        <w:rPr>
          <w:b/>
          <w:sz w:val="22"/>
          <w:szCs w:val="22"/>
        </w:rPr>
        <w:t>See</w:t>
      </w:r>
      <w:r w:rsidR="002771D0" w:rsidRPr="0035000F">
        <w:rPr>
          <w:b/>
          <w:sz w:val="22"/>
          <w:szCs w:val="22"/>
        </w:rPr>
        <w:t>:</w:t>
      </w:r>
      <w:r w:rsidR="004E1501" w:rsidRPr="0035000F">
        <w:rPr>
          <w:sz w:val="22"/>
          <w:szCs w:val="22"/>
        </w:rPr>
        <w:t xml:space="preserve"> </w:t>
      </w:r>
      <w:r w:rsidR="002771D0" w:rsidRPr="0035000F">
        <w:rPr>
          <w:sz w:val="22"/>
          <w:szCs w:val="22"/>
        </w:rPr>
        <w:t xml:space="preserve"> </w:t>
      </w:r>
      <w:hyperlink r:id="rId51" w:anchor="a_3" w:history="1">
        <w:r w:rsidR="004E1501" w:rsidRPr="0035000F">
          <w:rPr>
            <w:rStyle w:val="Hyperlink"/>
            <w:sz w:val="22"/>
            <w:szCs w:val="22"/>
          </w:rPr>
          <w:t>18</w:t>
        </w:r>
        <w:r w:rsidR="00635FDF">
          <w:rPr>
            <w:rStyle w:val="Hyperlink"/>
            <w:sz w:val="22"/>
            <w:szCs w:val="22"/>
          </w:rPr>
          <w:t> U.S.C.</w:t>
        </w:r>
        <w:r w:rsidR="004E1501" w:rsidRPr="0035000F">
          <w:rPr>
            <w:rStyle w:val="Hyperlink"/>
            <w:sz w:val="22"/>
            <w:szCs w:val="22"/>
          </w:rPr>
          <w:t xml:space="preserve"> </w:t>
        </w:r>
        <w:r w:rsidR="00635FDF">
          <w:rPr>
            <w:rStyle w:val="Hyperlink"/>
            <w:sz w:val="22"/>
            <w:szCs w:val="22"/>
          </w:rPr>
          <w:t>§ </w:t>
        </w:r>
        <w:r w:rsidR="004E1501" w:rsidRPr="0035000F">
          <w:rPr>
            <w:rStyle w:val="Hyperlink"/>
            <w:sz w:val="22"/>
            <w:szCs w:val="22"/>
          </w:rPr>
          <w:t>3006A(a)(3)</w:t>
        </w:r>
      </w:hyperlink>
      <w:r w:rsidR="00000483" w:rsidRPr="0035000F">
        <w:rPr>
          <w:sz w:val="22"/>
          <w:szCs w:val="22"/>
        </w:rPr>
        <w:t>.</w:t>
      </w:r>
    </w:p>
    <w:p w14:paraId="2AD72D18" w14:textId="77777777" w:rsidR="004E1501" w:rsidRPr="0035000F" w:rsidRDefault="00F6782D" w:rsidP="007656B9">
      <w:pPr>
        <w:pStyle w:val="1"/>
        <w:rPr>
          <w:sz w:val="22"/>
          <w:szCs w:val="22"/>
        </w:rPr>
      </w:pPr>
      <w:r w:rsidRPr="0035000F">
        <w:rPr>
          <w:sz w:val="22"/>
          <w:szCs w:val="22"/>
        </w:rPr>
        <w:t>8</w:t>
      </w:r>
      <w:r w:rsidR="00713115" w:rsidRPr="0035000F">
        <w:rPr>
          <w:sz w:val="22"/>
          <w:szCs w:val="22"/>
        </w:rPr>
        <w:t>.</w:t>
      </w:r>
      <w:r w:rsidR="00713115" w:rsidRPr="0035000F">
        <w:rPr>
          <w:sz w:val="22"/>
          <w:szCs w:val="22"/>
        </w:rPr>
        <w:tab/>
      </w:r>
      <w:r w:rsidR="004E1501" w:rsidRPr="0035000F">
        <w:rPr>
          <w:sz w:val="22"/>
          <w:szCs w:val="22"/>
        </w:rPr>
        <w:t xml:space="preserve">All attorneys appointed in federal capital cases must be well qualified, by virtue of their training, commitment, and distinguished prior capital defense experience at the relevant stage of the proceeding, to serve as counsel in this highly specialized and demanding litigation. </w:t>
      </w:r>
    </w:p>
    <w:p w14:paraId="1BE9B89A" w14:textId="77777777" w:rsidR="004E1501" w:rsidRPr="0035000F" w:rsidRDefault="00F6782D" w:rsidP="007656B9">
      <w:pPr>
        <w:pStyle w:val="1"/>
        <w:rPr>
          <w:sz w:val="22"/>
          <w:szCs w:val="22"/>
        </w:rPr>
      </w:pPr>
      <w:r w:rsidRPr="0035000F">
        <w:rPr>
          <w:sz w:val="22"/>
          <w:szCs w:val="22"/>
        </w:rPr>
        <w:t>9</w:t>
      </w:r>
      <w:r w:rsidR="00713115" w:rsidRPr="0035000F">
        <w:rPr>
          <w:sz w:val="22"/>
          <w:szCs w:val="22"/>
        </w:rPr>
        <w:t>.</w:t>
      </w:r>
      <w:r w:rsidR="00713115" w:rsidRPr="0035000F">
        <w:rPr>
          <w:sz w:val="22"/>
          <w:szCs w:val="22"/>
        </w:rPr>
        <w:tab/>
      </w:r>
      <w:r w:rsidR="004E1501" w:rsidRPr="0035000F">
        <w:rPr>
          <w:sz w:val="22"/>
          <w:szCs w:val="22"/>
        </w:rPr>
        <w:t xml:space="preserve">All attorneys appointed in federal capital cases must have sufficient time and resources to devote to the representation, </w:t>
      </w:r>
      <w:proofErr w:type="gramStart"/>
      <w:r w:rsidR="004E1501" w:rsidRPr="0035000F">
        <w:rPr>
          <w:sz w:val="22"/>
          <w:szCs w:val="22"/>
        </w:rPr>
        <w:t>taking into account</w:t>
      </w:r>
      <w:proofErr w:type="gramEnd"/>
      <w:r w:rsidR="004E1501" w:rsidRPr="0035000F">
        <w:rPr>
          <w:sz w:val="22"/>
          <w:szCs w:val="22"/>
        </w:rPr>
        <w:t xml:space="preserve"> their current caseloads and the extraordinary demands of federal capital cases. </w:t>
      </w:r>
    </w:p>
    <w:p w14:paraId="705BBF56" w14:textId="659D921A" w:rsidR="004E1501" w:rsidRPr="0035000F" w:rsidRDefault="00F6782D" w:rsidP="007656B9">
      <w:pPr>
        <w:pStyle w:val="1"/>
        <w:rPr>
          <w:sz w:val="22"/>
          <w:szCs w:val="22"/>
        </w:rPr>
      </w:pPr>
      <w:r w:rsidRPr="0035000F">
        <w:rPr>
          <w:sz w:val="22"/>
          <w:szCs w:val="22"/>
        </w:rPr>
        <w:t>10</w:t>
      </w:r>
      <w:r w:rsidR="00713115" w:rsidRPr="0035000F">
        <w:rPr>
          <w:sz w:val="22"/>
          <w:szCs w:val="22"/>
        </w:rPr>
        <w:t>.</w:t>
      </w:r>
      <w:r w:rsidR="00713115" w:rsidRPr="0035000F">
        <w:rPr>
          <w:sz w:val="22"/>
          <w:szCs w:val="22"/>
        </w:rPr>
        <w:tab/>
      </w:r>
      <w:r w:rsidR="004E1501" w:rsidRPr="0035000F">
        <w:rPr>
          <w:sz w:val="22"/>
          <w:szCs w:val="22"/>
        </w:rPr>
        <w:t xml:space="preserve">All attorneys appointed in federal capital cases should comply with the </w:t>
      </w:r>
      <w:hyperlink r:id="rId52" w:history="1">
        <w:r w:rsidR="004E1501" w:rsidRPr="0035000F">
          <w:rPr>
            <w:rStyle w:val="Hyperlink"/>
            <w:sz w:val="22"/>
            <w:szCs w:val="22"/>
          </w:rPr>
          <w:t>American Bar Association’s 2003 Guidelines for the Appointment and Performance of Defense Counsel in Death Penalty Cases</w:t>
        </w:r>
      </w:hyperlink>
      <w:r w:rsidR="004E1501" w:rsidRPr="0035000F">
        <w:rPr>
          <w:sz w:val="22"/>
          <w:szCs w:val="22"/>
        </w:rPr>
        <w:t xml:space="preserve"> (Guidelines 1.1 and 10.2 et seq.), and the </w:t>
      </w:r>
      <w:hyperlink r:id="rId53" w:history="1">
        <w:r w:rsidR="004E1501" w:rsidRPr="0035000F">
          <w:rPr>
            <w:rStyle w:val="Hyperlink"/>
            <w:sz w:val="22"/>
            <w:szCs w:val="22"/>
          </w:rPr>
          <w:t>2008 Supplementary Guidelines for the Mitigation Function of Defense Teams in Death Penalty Cases</w:t>
        </w:r>
      </w:hyperlink>
      <w:r w:rsidR="00000483" w:rsidRPr="0035000F">
        <w:rPr>
          <w:sz w:val="22"/>
          <w:szCs w:val="22"/>
        </w:rPr>
        <w:t>.</w:t>
      </w:r>
    </w:p>
    <w:p w14:paraId="0AC84CD1" w14:textId="77777777" w:rsidR="004E1501" w:rsidRPr="0035000F" w:rsidRDefault="00F6782D" w:rsidP="007656B9">
      <w:pPr>
        <w:pStyle w:val="1"/>
        <w:rPr>
          <w:sz w:val="22"/>
          <w:szCs w:val="22"/>
        </w:rPr>
      </w:pPr>
      <w:r w:rsidRPr="0035000F">
        <w:rPr>
          <w:sz w:val="22"/>
          <w:szCs w:val="22"/>
        </w:rPr>
        <w:t>11</w:t>
      </w:r>
      <w:r w:rsidR="00713115" w:rsidRPr="0035000F">
        <w:rPr>
          <w:sz w:val="22"/>
          <w:szCs w:val="22"/>
        </w:rPr>
        <w:t>.</w:t>
      </w:r>
      <w:r w:rsidR="00713115" w:rsidRPr="0035000F">
        <w:rPr>
          <w:sz w:val="22"/>
          <w:szCs w:val="22"/>
        </w:rPr>
        <w:tab/>
      </w:r>
      <w:r w:rsidR="004E1501" w:rsidRPr="0035000F">
        <w:rPr>
          <w:sz w:val="22"/>
          <w:szCs w:val="22"/>
        </w:rPr>
        <w:t>All attorneys appointed in federal capital cases should consult regularly with the appropr</w:t>
      </w:r>
      <w:r w:rsidR="00000483" w:rsidRPr="0035000F">
        <w:rPr>
          <w:sz w:val="22"/>
          <w:szCs w:val="22"/>
        </w:rPr>
        <w:t>iate Resource Counsel projects.</w:t>
      </w:r>
    </w:p>
    <w:p w14:paraId="4137AA18" w14:textId="77777777" w:rsidR="00F6782D" w:rsidRPr="0035000F" w:rsidRDefault="00F6782D" w:rsidP="007656B9">
      <w:pPr>
        <w:pStyle w:val="1"/>
        <w:rPr>
          <w:sz w:val="22"/>
          <w:szCs w:val="22"/>
        </w:rPr>
      </w:pPr>
      <w:r w:rsidRPr="0035000F">
        <w:rPr>
          <w:sz w:val="22"/>
          <w:szCs w:val="22"/>
        </w:rPr>
        <w:t>12.</w:t>
      </w:r>
      <w:r w:rsidRPr="0035000F">
        <w:rPr>
          <w:sz w:val="22"/>
          <w:szCs w:val="22"/>
        </w:rPr>
        <w:tab/>
        <w:t xml:space="preserve">There should be no formal or informal non-statutory budgetary caps on capital cases, whether in a </w:t>
      </w:r>
      <w:r w:rsidR="00AE262A" w:rsidRPr="0035000F">
        <w:rPr>
          <w:sz w:val="22"/>
          <w:szCs w:val="22"/>
        </w:rPr>
        <w:t>capital trial</w:t>
      </w:r>
      <w:r w:rsidRPr="0035000F">
        <w:rPr>
          <w:sz w:val="22"/>
          <w:szCs w:val="22"/>
        </w:rPr>
        <w:t xml:space="preserve">, direct appeal, or </w:t>
      </w:r>
      <w:r w:rsidR="00AE262A" w:rsidRPr="0035000F">
        <w:rPr>
          <w:sz w:val="22"/>
          <w:szCs w:val="22"/>
        </w:rPr>
        <w:t xml:space="preserve">habeas </w:t>
      </w:r>
      <w:r w:rsidRPr="0035000F">
        <w:rPr>
          <w:sz w:val="22"/>
          <w:szCs w:val="22"/>
        </w:rPr>
        <w:t>matter.</w:t>
      </w:r>
    </w:p>
    <w:p w14:paraId="0F852F17" w14:textId="77777777" w:rsidR="00F6782D" w:rsidRPr="0035000F" w:rsidRDefault="00F6782D" w:rsidP="007656B9">
      <w:pPr>
        <w:pStyle w:val="1"/>
        <w:rPr>
          <w:sz w:val="22"/>
          <w:szCs w:val="22"/>
        </w:rPr>
      </w:pPr>
      <w:r w:rsidRPr="0035000F">
        <w:rPr>
          <w:sz w:val="22"/>
          <w:szCs w:val="22"/>
        </w:rPr>
        <w:t>13.</w:t>
      </w:r>
      <w:r w:rsidRPr="0035000F">
        <w:rPr>
          <w:sz w:val="22"/>
          <w:szCs w:val="22"/>
        </w:rPr>
        <w:tab/>
        <w:t xml:space="preserve">All capital cases should be budgeted with the assistance of </w:t>
      </w:r>
      <w:r w:rsidR="00AE262A" w:rsidRPr="0035000F">
        <w:rPr>
          <w:sz w:val="22"/>
          <w:szCs w:val="22"/>
        </w:rPr>
        <w:t>case</w:t>
      </w:r>
      <w:r w:rsidR="000D657A">
        <w:rPr>
          <w:sz w:val="22"/>
          <w:szCs w:val="22"/>
        </w:rPr>
        <w:t>-</w:t>
      </w:r>
      <w:r w:rsidR="00AE262A" w:rsidRPr="0035000F">
        <w:rPr>
          <w:sz w:val="22"/>
          <w:szCs w:val="22"/>
        </w:rPr>
        <w:t xml:space="preserve"> budgeting attorney</w:t>
      </w:r>
      <w:r w:rsidRPr="0035000F">
        <w:rPr>
          <w:sz w:val="22"/>
          <w:szCs w:val="22"/>
        </w:rPr>
        <w:t>s and/or resource counsel</w:t>
      </w:r>
      <w:r w:rsidR="0045558C" w:rsidRPr="0035000F">
        <w:rPr>
          <w:sz w:val="22"/>
          <w:szCs w:val="22"/>
        </w:rPr>
        <w:t xml:space="preserve"> where appropriate</w:t>
      </w:r>
      <w:r w:rsidRPr="0035000F">
        <w:rPr>
          <w:sz w:val="22"/>
          <w:szCs w:val="22"/>
        </w:rPr>
        <w:t>.</w:t>
      </w:r>
    </w:p>
    <w:p w14:paraId="036C4D11" w14:textId="337B7F0C" w:rsidR="004E1501" w:rsidRPr="0035000F" w:rsidRDefault="00713115" w:rsidP="007656B9">
      <w:pPr>
        <w:pStyle w:val="1"/>
        <w:rPr>
          <w:rStyle w:val="Hyperlink"/>
          <w:color w:val="auto"/>
          <w:sz w:val="22"/>
          <w:szCs w:val="22"/>
          <w:u w:val="none"/>
        </w:rPr>
      </w:pPr>
      <w:r w:rsidRPr="0035000F">
        <w:rPr>
          <w:sz w:val="22"/>
          <w:szCs w:val="22"/>
        </w:rPr>
        <w:t>1</w:t>
      </w:r>
      <w:r w:rsidR="00F6782D" w:rsidRPr="0035000F">
        <w:rPr>
          <w:sz w:val="22"/>
          <w:szCs w:val="22"/>
        </w:rPr>
        <w:t>4</w:t>
      </w:r>
      <w:r w:rsidRPr="0035000F">
        <w:rPr>
          <w:sz w:val="22"/>
          <w:szCs w:val="22"/>
        </w:rPr>
        <w:t>.</w:t>
      </w:r>
      <w:r w:rsidRPr="0035000F">
        <w:rPr>
          <w:sz w:val="22"/>
          <w:szCs w:val="22"/>
        </w:rPr>
        <w:tab/>
      </w:r>
      <w:r w:rsidR="004E1501" w:rsidRPr="0035000F">
        <w:rPr>
          <w:sz w:val="22"/>
          <w:szCs w:val="22"/>
        </w:rPr>
        <w:t>Questions about the appointment and compensation of counsel and the authorization and payment of investigative, expert, and other service providers in federal capital cases should be directed to the</w:t>
      </w:r>
      <w:r w:rsidR="00025353" w:rsidRPr="0035000F">
        <w:rPr>
          <w:sz w:val="22"/>
          <w:szCs w:val="22"/>
        </w:rPr>
        <w:t xml:space="preserve"> </w:t>
      </w:r>
      <w:r w:rsidR="004E1501" w:rsidRPr="0035000F">
        <w:rPr>
          <w:sz w:val="22"/>
          <w:szCs w:val="22"/>
        </w:rPr>
        <w:t>AO</w:t>
      </w:r>
      <w:r w:rsidR="00BB561A" w:rsidRPr="0035000F">
        <w:rPr>
          <w:sz w:val="22"/>
          <w:szCs w:val="22"/>
        </w:rPr>
        <w:t>’s</w:t>
      </w:r>
      <w:r w:rsidR="004E1501" w:rsidRPr="0035000F">
        <w:rPr>
          <w:sz w:val="22"/>
          <w:szCs w:val="22"/>
        </w:rPr>
        <w:t xml:space="preserve"> Defender Services Office, Legal and Policy Division Duty Attorney at 202-502-3030 or</w:t>
      </w:r>
      <w:r w:rsidR="00BB561A" w:rsidRPr="0035000F">
        <w:rPr>
          <w:sz w:val="22"/>
          <w:szCs w:val="22"/>
        </w:rPr>
        <w:t xml:space="preserve"> by</w:t>
      </w:r>
      <w:r w:rsidR="004E1501" w:rsidRPr="0035000F">
        <w:rPr>
          <w:sz w:val="22"/>
          <w:szCs w:val="22"/>
        </w:rPr>
        <w:t xml:space="preserve"> email at</w:t>
      </w:r>
      <w:r w:rsidR="00BC4B8B">
        <w:rPr>
          <w:sz w:val="22"/>
          <w:szCs w:val="22"/>
        </w:rPr>
        <w:t xml:space="preserve"> </w:t>
      </w:r>
      <w:hyperlink r:id="rId54" w:history="1">
        <w:r w:rsidR="00BC4B8B" w:rsidRPr="00787A41">
          <w:rPr>
            <w:rStyle w:val="Hyperlink"/>
            <w:sz w:val="22"/>
            <w:szCs w:val="22"/>
          </w:rPr>
          <w:t>dso_lpd@ao.uscourts.gov</w:t>
        </w:r>
      </w:hyperlink>
      <w:r w:rsidR="004E1501" w:rsidRPr="0035000F">
        <w:rPr>
          <w:rStyle w:val="Hyperlink"/>
          <w:color w:val="auto"/>
          <w:sz w:val="22"/>
          <w:szCs w:val="22"/>
          <w:u w:val="none"/>
        </w:rPr>
        <w:t>.</w:t>
      </w:r>
    </w:p>
    <w:p w14:paraId="6CD53221" w14:textId="77777777" w:rsidR="004E1501" w:rsidRPr="0035000F" w:rsidRDefault="004E1501" w:rsidP="003E177F">
      <w:pPr>
        <w:pStyle w:val="Heading2"/>
        <w:keepNext/>
        <w:rPr>
          <w:rFonts w:cs="Arial"/>
          <w:sz w:val="22"/>
          <w:szCs w:val="22"/>
        </w:rPr>
      </w:pPr>
      <w:bookmarkStart w:id="150" w:name="_Toc451941763"/>
      <w:bookmarkStart w:id="151" w:name="_Toc12454034"/>
      <w:r w:rsidRPr="0035000F">
        <w:rPr>
          <w:rFonts w:cs="Arial"/>
          <w:sz w:val="22"/>
          <w:szCs w:val="22"/>
        </w:rPr>
        <w:lastRenderedPageBreak/>
        <w:t>C.</w:t>
      </w:r>
      <w:r w:rsidRPr="0035000F">
        <w:rPr>
          <w:rFonts w:cs="Arial"/>
          <w:sz w:val="22"/>
          <w:szCs w:val="22"/>
        </w:rPr>
        <w:tab/>
        <w:t>Appointment of Trial Counsel in Federal Death-Eligible Cases</w:t>
      </w:r>
      <w:bookmarkEnd w:id="150"/>
      <w:r w:rsidRPr="0035000F">
        <w:rPr>
          <w:rStyle w:val="FootnoteReference"/>
          <w:rFonts w:cs="Arial"/>
          <w:sz w:val="22"/>
          <w:szCs w:val="22"/>
        </w:rPr>
        <w:footnoteReference w:id="4"/>
      </w:r>
      <w:bookmarkEnd w:id="151"/>
    </w:p>
    <w:p w14:paraId="49F11B97" w14:textId="77777777" w:rsidR="004E1501" w:rsidRPr="0035000F" w:rsidRDefault="004E1501" w:rsidP="007656B9">
      <w:pPr>
        <w:pStyle w:val="Heading3"/>
        <w:rPr>
          <w:sz w:val="22"/>
          <w:szCs w:val="22"/>
        </w:rPr>
      </w:pPr>
      <w:bookmarkStart w:id="152" w:name="_Toc451941764"/>
      <w:bookmarkStart w:id="153" w:name="_Toc12454035"/>
      <w:r w:rsidRPr="0035000F">
        <w:rPr>
          <w:sz w:val="22"/>
          <w:szCs w:val="22"/>
        </w:rPr>
        <w:t>1.</w:t>
      </w:r>
      <w:r w:rsidRPr="0035000F">
        <w:rPr>
          <w:sz w:val="22"/>
          <w:szCs w:val="22"/>
        </w:rPr>
        <w:tab/>
        <w:t>General Requirements</w:t>
      </w:r>
      <w:bookmarkEnd w:id="152"/>
      <w:bookmarkEnd w:id="153"/>
    </w:p>
    <w:p w14:paraId="41BC5695" w14:textId="066BB428" w:rsidR="004E1501" w:rsidRPr="0035000F" w:rsidRDefault="00713115" w:rsidP="00713115">
      <w:pPr>
        <w:pStyle w:val="a"/>
        <w:rPr>
          <w:sz w:val="22"/>
          <w:szCs w:val="22"/>
        </w:rPr>
      </w:pPr>
      <w:r w:rsidRPr="0035000F">
        <w:rPr>
          <w:sz w:val="22"/>
          <w:szCs w:val="22"/>
        </w:rPr>
        <w:t>a.</w:t>
      </w:r>
      <w:r w:rsidRPr="0035000F">
        <w:rPr>
          <w:sz w:val="22"/>
          <w:szCs w:val="22"/>
        </w:rPr>
        <w:tab/>
      </w:r>
      <w:r w:rsidR="004E1501" w:rsidRPr="0035000F">
        <w:rPr>
          <w:sz w:val="22"/>
          <w:szCs w:val="22"/>
        </w:rPr>
        <w:t xml:space="preserve">Appointment of qualified capital trial counsel must occur no later than when a defendant is charged with a federal criminal offense where the penalty of death is possible. </w:t>
      </w:r>
      <w:r w:rsidR="002771D0" w:rsidRPr="0035000F">
        <w:rPr>
          <w:sz w:val="22"/>
          <w:szCs w:val="22"/>
        </w:rPr>
        <w:t xml:space="preserve"> </w:t>
      </w:r>
      <w:r w:rsidR="004E1501" w:rsidRPr="0035000F">
        <w:rPr>
          <w:b/>
          <w:sz w:val="22"/>
          <w:szCs w:val="22"/>
        </w:rPr>
        <w:t>See</w:t>
      </w:r>
      <w:r w:rsidR="002771D0" w:rsidRPr="0035000F">
        <w:rPr>
          <w:b/>
          <w:sz w:val="22"/>
          <w:szCs w:val="22"/>
        </w:rPr>
        <w:t>:</w:t>
      </w:r>
      <w:r w:rsidR="004E1501" w:rsidRPr="0035000F">
        <w:rPr>
          <w:sz w:val="22"/>
          <w:szCs w:val="22"/>
        </w:rPr>
        <w:t xml:space="preserve"> </w:t>
      </w:r>
      <w:r w:rsidR="002771D0" w:rsidRPr="0035000F">
        <w:rPr>
          <w:sz w:val="22"/>
          <w:szCs w:val="22"/>
        </w:rPr>
        <w:t xml:space="preserve"> </w:t>
      </w:r>
      <w:hyperlink r:id="rId55" w:history="1">
        <w:r w:rsidR="004E1501" w:rsidRPr="0035000F">
          <w:rPr>
            <w:rStyle w:val="Hyperlink"/>
            <w:sz w:val="22"/>
            <w:szCs w:val="22"/>
          </w:rPr>
          <w:t>18</w:t>
        </w:r>
        <w:r w:rsidR="00635FDF">
          <w:rPr>
            <w:rStyle w:val="Hyperlink"/>
            <w:sz w:val="22"/>
            <w:szCs w:val="22"/>
          </w:rPr>
          <w:t> U.S.C.</w:t>
        </w:r>
        <w:r w:rsidR="004E1501" w:rsidRPr="0035000F">
          <w:rPr>
            <w:rStyle w:val="Hyperlink"/>
            <w:sz w:val="22"/>
            <w:szCs w:val="22"/>
          </w:rPr>
          <w:t xml:space="preserve"> </w:t>
        </w:r>
        <w:r w:rsidR="00635FDF">
          <w:rPr>
            <w:rStyle w:val="Hyperlink"/>
            <w:sz w:val="22"/>
            <w:szCs w:val="22"/>
          </w:rPr>
          <w:t>§ </w:t>
        </w:r>
        <w:r w:rsidR="004E1501" w:rsidRPr="0035000F">
          <w:rPr>
            <w:rStyle w:val="Hyperlink"/>
            <w:sz w:val="22"/>
            <w:szCs w:val="22"/>
          </w:rPr>
          <w:t>3005</w:t>
        </w:r>
      </w:hyperlink>
      <w:r w:rsidR="00E168C1" w:rsidRPr="0035000F">
        <w:rPr>
          <w:sz w:val="22"/>
          <w:szCs w:val="22"/>
        </w:rPr>
        <w:t>.</w:t>
      </w:r>
    </w:p>
    <w:p w14:paraId="71526D17" w14:textId="77777777" w:rsidR="004E1501" w:rsidRPr="0035000F" w:rsidRDefault="00FF6999" w:rsidP="00713115">
      <w:pPr>
        <w:pStyle w:val="a"/>
        <w:rPr>
          <w:sz w:val="22"/>
          <w:szCs w:val="22"/>
        </w:rPr>
      </w:pPr>
      <w:r w:rsidRPr="0035000F">
        <w:rPr>
          <w:sz w:val="22"/>
          <w:szCs w:val="22"/>
        </w:rPr>
        <w:t>b.</w:t>
      </w:r>
      <w:r w:rsidRPr="0035000F">
        <w:rPr>
          <w:sz w:val="22"/>
          <w:szCs w:val="22"/>
        </w:rPr>
        <w:tab/>
      </w:r>
      <w:r w:rsidR="004E1501" w:rsidRPr="0035000F">
        <w:rPr>
          <w:sz w:val="22"/>
          <w:szCs w:val="22"/>
        </w:rPr>
        <w:t>To protect the rights of an individual who, although uncharged, is the subject of an investigation in a federal death-eligible case, the court may appoint capitally</w:t>
      </w:r>
      <w:r w:rsidR="00BD64CA" w:rsidRPr="0035000F">
        <w:rPr>
          <w:sz w:val="22"/>
          <w:szCs w:val="22"/>
        </w:rPr>
        <w:t xml:space="preserve"> </w:t>
      </w:r>
      <w:r w:rsidR="004E1501" w:rsidRPr="0035000F">
        <w:rPr>
          <w:sz w:val="22"/>
          <w:szCs w:val="22"/>
        </w:rPr>
        <w:t>qualified</w:t>
      </w:r>
      <w:r w:rsidR="004E1501" w:rsidRPr="0035000F">
        <w:rPr>
          <w:b/>
          <w:sz w:val="22"/>
          <w:szCs w:val="22"/>
        </w:rPr>
        <w:t xml:space="preserve"> </w:t>
      </w:r>
      <w:r w:rsidR="004E1501" w:rsidRPr="0035000F">
        <w:rPr>
          <w:sz w:val="22"/>
          <w:szCs w:val="22"/>
        </w:rPr>
        <w:t>counsel upon request, consistent with Sections C.1,</w:t>
      </w:r>
      <w:r w:rsidR="00E168C1" w:rsidRPr="0035000F">
        <w:rPr>
          <w:sz w:val="22"/>
          <w:szCs w:val="22"/>
        </w:rPr>
        <w:t xml:space="preserve"> 2, and 3 of these provisions.</w:t>
      </w:r>
    </w:p>
    <w:p w14:paraId="022FF8D4" w14:textId="10C6A744" w:rsidR="004E1501" w:rsidRPr="0035000F" w:rsidRDefault="00FF6999" w:rsidP="00713115">
      <w:pPr>
        <w:pStyle w:val="a"/>
        <w:rPr>
          <w:sz w:val="22"/>
          <w:szCs w:val="22"/>
        </w:rPr>
      </w:pPr>
      <w:r w:rsidRPr="0035000F">
        <w:rPr>
          <w:sz w:val="22"/>
          <w:szCs w:val="22"/>
        </w:rPr>
        <w:t>c.</w:t>
      </w:r>
      <w:r w:rsidRPr="0035000F">
        <w:rPr>
          <w:sz w:val="22"/>
          <w:szCs w:val="22"/>
        </w:rPr>
        <w:tab/>
      </w:r>
      <w:r w:rsidR="004E1501" w:rsidRPr="0035000F">
        <w:rPr>
          <w:sz w:val="22"/>
          <w:szCs w:val="22"/>
        </w:rPr>
        <w:t xml:space="preserve">At the outset of every capital case, the court must appoint two attorneys, at least one of whom meets the qualifications for “learned counsel” as described below.  If necessary for adequate representation, more than two attorneys may be appointed to represent a defendant in a capital case. </w:t>
      </w:r>
      <w:r w:rsidR="002771D0" w:rsidRPr="0035000F">
        <w:rPr>
          <w:sz w:val="22"/>
          <w:szCs w:val="22"/>
        </w:rPr>
        <w:t xml:space="preserve"> </w:t>
      </w:r>
      <w:r w:rsidR="004E1501" w:rsidRPr="0035000F">
        <w:rPr>
          <w:b/>
          <w:sz w:val="22"/>
          <w:szCs w:val="22"/>
        </w:rPr>
        <w:t>See</w:t>
      </w:r>
      <w:r w:rsidR="002771D0" w:rsidRPr="0035000F">
        <w:rPr>
          <w:b/>
          <w:sz w:val="22"/>
          <w:szCs w:val="22"/>
        </w:rPr>
        <w:t>:</w:t>
      </w:r>
      <w:r w:rsidR="002771D0" w:rsidRPr="0035000F">
        <w:rPr>
          <w:sz w:val="22"/>
          <w:szCs w:val="22"/>
        </w:rPr>
        <w:t xml:space="preserve"> </w:t>
      </w:r>
      <w:r w:rsidR="004E1501" w:rsidRPr="0035000F">
        <w:rPr>
          <w:sz w:val="22"/>
          <w:szCs w:val="22"/>
        </w:rPr>
        <w:t xml:space="preserve"> </w:t>
      </w:r>
      <w:hyperlink r:id="rId56" w:history="1">
        <w:r w:rsidR="004E1501" w:rsidRPr="0035000F">
          <w:rPr>
            <w:rStyle w:val="Hyperlink"/>
            <w:sz w:val="22"/>
            <w:szCs w:val="22"/>
          </w:rPr>
          <w:t>18</w:t>
        </w:r>
        <w:r w:rsidR="00635FDF">
          <w:rPr>
            <w:rStyle w:val="Hyperlink"/>
            <w:sz w:val="22"/>
            <w:szCs w:val="22"/>
          </w:rPr>
          <w:t> U.S.C.</w:t>
        </w:r>
        <w:r w:rsidR="004E1501" w:rsidRPr="0035000F">
          <w:rPr>
            <w:rStyle w:val="Hyperlink"/>
            <w:sz w:val="22"/>
            <w:szCs w:val="22"/>
          </w:rPr>
          <w:t xml:space="preserve"> </w:t>
        </w:r>
        <w:r w:rsidR="00635FDF">
          <w:rPr>
            <w:rStyle w:val="Hyperlink"/>
            <w:sz w:val="22"/>
            <w:szCs w:val="22"/>
          </w:rPr>
          <w:t>§ </w:t>
        </w:r>
        <w:r w:rsidR="004E1501" w:rsidRPr="0035000F">
          <w:rPr>
            <w:rStyle w:val="Hyperlink"/>
            <w:sz w:val="22"/>
            <w:szCs w:val="22"/>
          </w:rPr>
          <w:t>3005</w:t>
        </w:r>
      </w:hyperlink>
      <w:r w:rsidR="00E168C1" w:rsidRPr="0035000F">
        <w:rPr>
          <w:sz w:val="22"/>
          <w:szCs w:val="22"/>
        </w:rPr>
        <w:t>.</w:t>
      </w:r>
    </w:p>
    <w:p w14:paraId="05699F08" w14:textId="138F7920" w:rsidR="004E1501" w:rsidRPr="0035000F" w:rsidRDefault="00FF6999" w:rsidP="00713115">
      <w:pPr>
        <w:pStyle w:val="a"/>
        <w:rPr>
          <w:sz w:val="22"/>
          <w:szCs w:val="22"/>
        </w:rPr>
      </w:pPr>
      <w:r w:rsidRPr="0035000F">
        <w:rPr>
          <w:sz w:val="22"/>
          <w:szCs w:val="22"/>
        </w:rPr>
        <w:t>d.</w:t>
      </w:r>
      <w:r w:rsidRPr="0035000F">
        <w:rPr>
          <w:sz w:val="22"/>
          <w:szCs w:val="22"/>
        </w:rPr>
        <w:tab/>
      </w:r>
      <w:r w:rsidR="004E1501" w:rsidRPr="0035000F">
        <w:rPr>
          <w:sz w:val="22"/>
          <w:szCs w:val="22"/>
        </w:rPr>
        <w:t xml:space="preserve">When appointing counsel, the </w:t>
      </w:r>
      <w:r w:rsidR="001C5B3B" w:rsidRPr="0035000F">
        <w:rPr>
          <w:sz w:val="22"/>
          <w:szCs w:val="22"/>
        </w:rPr>
        <w:t>judge</w:t>
      </w:r>
      <w:r w:rsidR="004E1501" w:rsidRPr="0035000F">
        <w:rPr>
          <w:sz w:val="22"/>
          <w:szCs w:val="22"/>
        </w:rPr>
        <w:t xml:space="preserve"> must cons</w:t>
      </w:r>
      <w:r w:rsidR="00ED0179" w:rsidRPr="0035000F">
        <w:rPr>
          <w:sz w:val="22"/>
          <w:szCs w:val="22"/>
        </w:rPr>
        <w:t xml:space="preserve">ider the recommendation of the </w:t>
      </w:r>
      <w:r w:rsidR="00BA43C1" w:rsidRPr="0035000F">
        <w:rPr>
          <w:sz w:val="22"/>
          <w:szCs w:val="22"/>
        </w:rPr>
        <w:t>[</w:t>
      </w:r>
      <w:r w:rsidR="00AC6EBC" w:rsidRPr="0035000F">
        <w:rPr>
          <w:sz w:val="22"/>
          <w:szCs w:val="22"/>
        </w:rPr>
        <w:t xml:space="preserve">federal public defender/community </w:t>
      </w:r>
      <w:r w:rsidR="00BA43C1" w:rsidRPr="0035000F">
        <w:rPr>
          <w:sz w:val="22"/>
          <w:szCs w:val="22"/>
        </w:rPr>
        <w:t>defender]</w:t>
      </w:r>
      <w:r w:rsidR="004E1501" w:rsidRPr="0035000F">
        <w:rPr>
          <w:sz w:val="22"/>
          <w:szCs w:val="22"/>
        </w:rPr>
        <w:t xml:space="preserve">, who will consult with Federal Death Penalty Resource Counsel to recommend qualified counsel.  [In those districts without a federal defender organization, the </w:t>
      </w:r>
      <w:r w:rsidR="001C5B3B" w:rsidRPr="0035000F">
        <w:rPr>
          <w:sz w:val="22"/>
          <w:szCs w:val="22"/>
        </w:rPr>
        <w:t>judge</w:t>
      </w:r>
      <w:r w:rsidR="004E1501" w:rsidRPr="0035000F">
        <w:rPr>
          <w:sz w:val="22"/>
          <w:szCs w:val="22"/>
        </w:rPr>
        <w:t xml:space="preserve"> must, as required by 18</w:t>
      </w:r>
      <w:r w:rsidR="00635FDF">
        <w:rPr>
          <w:sz w:val="22"/>
          <w:szCs w:val="22"/>
        </w:rPr>
        <w:t> U.S.C.</w:t>
      </w:r>
      <w:r w:rsidR="004E1501" w:rsidRPr="0035000F">
        <w:rPr>
          <w:sz w:val="22"/>
          <w:szCs w:val="22"/>
        </w:rPr>
        <w:t xml:space="preserve"> </w:t>
      </w:r>
      <w:r w:rsidR="00635FDF">
        <w:rPr>
          <w:sz w:val="22"/>
          <w:szCs w:val="22"/>
        </w:rPr>
        <w:t>§ </w:t>
      </w:r>
      <w:r w:rsidR="004E1501" w:rsidRPr="0035000F">
        <w:rPr>
          <w:sz w:val="22"/>
          <w:szCs w:val="22"/>
        </w:rPr>
        <w:t>3005, consider the recommendation of the AO</w:t>
      </w:r>
      <w:r w:rsidR="008B495B" w:rsidRPr="0035000F">
        <w:rPr>
          <w:sz w:val="22"/>
          <w:szCs w:val="22"/>
        </w:rPr>
        <w:t>’s</w:t>
      </w:r>
      <w:r w:rsidR="004E1501" w:rsidRPr="0035000F">
        <w:rPr>
          <w:sz w:val="22"/>
          <w:szCs w:val="22"/>
        </w:rPr>
        <w:t xml:space="preserve"> Defender Services Office.]  </w:t>
      </w:r>
      <w:r w:rsidR="004E1501" w:rsidRPr="0035000F">
        <w:rPr>
          <w:b/>
          <w:sz w:val="22"/>
          <w:szCs w:val="22"/>
        </w:rPr>
        <w:t>See</w:t>
      </w:r>
      <w:r w:rsidR="002771D0" w:rsidRPr="0035000F">
        <w:rPr>
          <w:b/>
          <w:sz w:val="22"/>
          <w:szCs w:val="22"/>
        </w:rPr>
        <w:t>:</w:t>
      </w:r>
      <w:r w:rsidR="004E1501" w:rsidRPr="0035000F">
        <w:rPr>
          <w:sz w:val="22"/>
          <w:szCs w:val="22"/>
        </w:rPr>
        <w:t xml:space="preserve"> </w:t>
      </w:r>
      <w:r w:rsidR="002771D0" w:rsidRPr="0035000F">
        <w:rPr>
          <w:sz w:val="22"/>
          <w:szCs w:val="22"/>
        </w:rPr>
        <w:t xml:space="preserve"> </w:t>
      </w:r>
      <w:hyperlink r:id="rId57" w:history="1">
        <w:r w:rsidR="004E1501" w:rsidRPr="0035000F">
          <w:rPr>
            <w:rStyle w:val="Hyperlink"/>
            <w:sz w:val="22"/>
            <w:szCs w:val="22"/>
          </w:rPr>
          <w:t>18</w:t>
        </w:r>
        <w:r w:rsidR="00635FDF">
          <w:rPr>
            <w:rStyle w:val="Hyperlink"/>
            <w:sz w:val="22"/>
            <w:szCs w:val="22"/>
          </w:rPr>
          <w:t> U.S.C.</w:t>
        </w:r>
        <w:r w:rsidR="004E1501" w:rsidRPr="0035000F">
          <w:rPr>
            <w:rStyle w:val="Hyperlink"/>
            <w:sz w:val="22"/>
            <w:szCs w:val="22"/>
          </w:rPr>
          <w:t xml:space="preserve"> </w:t>
        </w:r>
        <w:r w:rsidR="00635FDF">
          <w:rPr>
            <w:rStyle w:val="Hyperlink"/>
            <w:sz w:val="22"/>
            <w:szCs w:val="22"/>
          </w:rPr>
          <w:t>§ </w:t>
        </w:r>
        <w:r w:rsidR="004E1501" w:rsidRPr="0035000F">
          <w:rPr>
            <w:rStyle w:val="Hyperlink"/>
            <w:sz w:val="22"/>
            <w:szCs w:val="22"/>
          </w:rPr>
          <w:t>3005</w:t>
        </w:r>
      </w:hyperlink>
      <w:r w:rsidR="00E168C1" w:rsidRPr="0035000F">
        <w:rPr>
          <w:sz w:val="22"/>
          <w:szCs w:val="22"/>
        </w:rPr>
        <w:t>.</w:t>
      </w:r>
    </w:p>
    <w:p w14:paraId="4006AA5C" w14:textId="77777777" w:rsidR="00F6782D" w:rsidRPr="0035000F" w:rsidRDefault="00FF6999" w:rsidP="00713115">
      <w:pPr>
        <w:pStyle w:val="a"/>
        <w:rPr>
          <w:sz w:val="22"/>
          <w:szCs w:val="22"/>
        </w:rPr>
      </w:pPr>
      <w:r w:rsidRPr="0035000F">
        <w:rPr>
          <w:sz w:val="22"/>
          <w:szCs w:val="22"/>
        </w:rPr>
        <w:t>e.</w:t>
      </w:r>
      <w:r w:rsidRPr="0035000F">
        <w:rPr>
          <w:sz w:val="22"/>
          <w:szCs w:val="22"/>
        </w:rPr>
        <w:tab/>
      </w:r>
      <w:r w:rsidR="00F6782D" w:rsidRPr="0035000F">
        <w:rPr>
          <w:sz w:val="22"/>
          <w:szCs w:val="22"/>
        </w:rPr>
        <w:t xml:space="preserve">In appointing counsel, judges should give due weight to the recommendations </w:t>
      </w:r>
      <w:r w:rsidR="00A341BE" w:rsidRPr="0035000F">
        <w:rPr>
          <w:sz w:val="22"/>
          <w:szCs w:val="22"/>
        </w:rPr>
        <w:t xml:space="preserve">made </w:t>
      </w:r>
      <w:r w:rsidR="00F6782D" w:rsidRPr="0035000F">
        <w:rPr>
          <w:sz w:val="22"/>
          <w:szCs w:val="22"/>
        </w:rPr>
        <w:t>by federal defenders and resource counsel and articulate reasons for not doing so.</w:t>
      </w:r>
    </w:p>
    <w:p w14:paraId="5AC25B96" w14:textId="17AB61D8" w:rsidR="004E1501" w:rsidRPr="0035000F" w:rsidRDefault="00F6782D" w:rsidP="00713115">
      <w:pPr>
        <w:pStyle w:val="a"/>
        <w:rPr>
          <w:sz w:val="22"/>
          <w:szCs w:val="22"/>
        </w:rPr>
      </w:pPr>
      <w:r w:rsidRPr="0035000F">
        <w:rPr>
          <w:sz w:val="22"/>
          <w:szCs w:val="22"/>
        </w:rPr>
        <w:t>f.</w:t>
      </w:r>
      <w:r w:rsidRPr="0035000F">
        <w:rPr>
          <w:sz w:val="22"/>
          <w:szCs w:val="22"/>
        </w:rPr>
        <w:tab/>
      </w:r>
      <w:r w:rsidR="00FF6999" w:rsidRPr="0035000F">
        <w:rPr>
          <w:sz w:val="22"/>
          <w:szCs w:val="22"/>
        </w:rPr>
        <w:t>T</w:t>
      </w:r>
      <w:r w:rsidR="004E1501" w:rsidRPr="0035000F">
        <w:rPr>
          <w:rFonts w:eastAsiaTheme="minorHAnsi"/>
          <w:sz w:val="22"/>
          <w:szCs w:val="22"/>
        </w:rPr>
        <w:t xml:space="preserve">o effectuate the intent of </w:t>
      </w:r>
      <w:r w:rsidR="004E1501" w:rsidRPr="0035000F">
        <w:rPr>
          <w:sz w:val="22"/>
          <w:szCs w:val="22"/>
        </w:rPr>
        <w:t>18</w:t>
      </w:r>
      <w:r w:rsidR="00635FDF">
        <w:rPr>
          <w:sz w:val="22"/>
          <w:szCs w:val="22"/>
        </w:rPr>
        <w:t> U.S.C.</w:t>
      </w:r>
      <w:r w:rsidR="004E1501" w:rsidRPr="0035000F">
        <w:rPr>
          <w:sz w:val="22"/>
          <w:szCs w:val="22"/>
        </w:rPr>
        <w:t xml:space="preserve"> </w:t>
      </w:r>
      <w:r w:rsidR="00635FDF">
        <w:rPr>
          <w:sz w:val="22"/>
          <w:szCs w:val="22"/>
        </w:rPr>
        <w:t>§ </w:t>
      </w:r>
      <w:r w:rsidR="004E1501" w:rsidRPr="0035000F">
        <w:rPr>
          <w:sz w:val="22"/>
          <w:szCs w:val="22"/>
        </w:rPr>
        <w:t xml:space="preserve">3005 that </w:t>
      </w:r>
      <w:r w:rsidR="004E1501" w:rsidRPr="0035000F">
        <w:rPr>
          <w:rFonts w:eastAsiaTheme="minorHAnsi"/>
          <w:sz w:val="22"/>
          <w:szCs w:val="22"/>
        </w:rPr>
        <w:t xml:space="preserve">the </w:t>
      </w:r>
      <w:r w:rsidR="00BA43C1" w:rsidRPr="0035000F">
        <w:rPr>
          <w:sz w:val="22"/>
          <w:szCs w:val="22"/>
        </w:rPr>
        <w:t>[</w:t>
      </w:r>
      <w:r w:rsidR="00AC6EBC" w:rsidRPr="0035000F">
        <w:rPr>
          <w:sz w:val="22"/>
          <w:szCs w:val="22"/>
        </w:rPr>
        <w:t xml:space="preserve">federal public defender/community </w:t>
      </w:r>
      <w:r w:rsidR="00BA43C1" w:rsidRPr="0035000F">
        <w:rPr>
          <w:sz w:val="22"/>
          <w:szCs w:val="22"/>
        </w:rPr>
        <w:t>defender]</w:t>
      </w:r>
      <w:r w:rsidR="004E1501" w:rsidRPr="0035000F">
        <w:rPr>
          <w:rFonts w:eastAsiaTheme="minorHAnsi"/>
          <w:sz w:val="22"/>
          <w:szCs w:val="22"/>
        </w:rPr>
        <w:t xml:space="preserve">’s recommendation be provided to the court, the </w:t>
      </w:r>
      <w:r w:rsidR="00B25613" w:rsidRPr="0035000F">
        <w:rPr>
          <w:rFonts w:eastAsiaTheme="minorHAnsi"/>
          <w:sz w:val="22"/>
          <w:szCs w:val="22"/>
        </w:rPr>
        <w:t>judge</w:t>
      </w:r>
      <w:r w:rsidR="004E1501" w:rsidRPr="0035000F">
        <w:rPr>
          <w:rFonts w:eastAsiaTheme="minorHAnsi"/>
          <w:sz w:val="22"/>
          <w:szCs w:val="22"/>
        </w:rPr>
        <w:t xml:space="preserve"> should ensure the </w:t>
      </w:r>
      <w:r w:rsidR="00BA43C1" w:rsidRPr="0035000F">
        <w:rPr>
          <w:sz w:val="22"/>
          <w:szCs w:val="22"/>
        </w:rPr>
        <w:t>[</w:t>
      </w:r>
      <w:r w:rsidR="004E1501" w:rsidRPr="0035000F">
        <w:rPr>
          <w:sz w:val="22"/>
          <w:szCs w:val="22"/>
        </w:rPr>
        <w:t>federal public</w:t>
      </w:r>
      <w:r w:rsidR="00ED0179" w:rsidRPr="0035000F">
        <w:rPr>
          <w:sz w:val="22"/>
          <w:szCs w:val="22"/>
        </w:rPr>
        <w:t>/ community)</w:t>
      </w:r>
      <w:r w:rsidR="004E1501" w:rsidRPr="0035000F">
        <w:rPr>
          <w:sz w:val="22"/>
          <w:szCs w:val="22"/>
        </w:rPr>
        <w:t xml:space="preserve"> </w:t>
      </w:r>
      <w:r w:rsidR="004E1501" w:rsidRPr="0035000F">
        <w:rPr>
          <w:rFonts w:eastAsiaTheme="minorHAnsi"/>
          <w:sz w:val="22"/>
          <w:szCs w:val="22"/>
        </w:rPr>
        <w:t>defender has been notified of the need to appoint capitally</w:t>
      </w:r>
      <w:r w:rsidR="00BD64CA" w:rsidRPr="0035000F">
        <w:rPr>
          <w:rFonts w:eastAsiaTheme="minorHAnsi"/>
          <w:sz w:val="22"/>
          <w:szCs w:val="22"/>
        </w:rPr>
        <w:t xml:space="preserve"> </w:t>
      </w:r>
      <w:r w:rsidR="004E1501" w:rsidRPr="0035000F">
        <w:rPr>
          <w:rFonts w:eastAsiaTheme="minorHAnsi"/>
          <w:sz w:val="22"/>
          <w:szCs w:val="22"/>
        </w:rPr>
        <w:t>qualified counsel.</w:t>
      </w:r>
    </w:p>
    <w:p w14:paraId="6D4061AE" w14:textId="77777777" w:rsidR="004E1501" w:rsidRPr="0035000F" w:rsidRDefault="00F6782D" w:rsidP="00713115">
      <w:pPr>
        <w:pStyle w:val="a"/>
        <w:rPr>
          <w:sz w:val="22"/>
          <w:szCs w:val="22"/>
        </w:rPr>
      </w:pPr>
      <w:r w:rsidRPr="0035000F">
        <w:rPr>
          <w:sz w:val="22"/>
          <w:szCs w:val="22"/>
        </w:rPr>
        <w:lastRenderedPageBreak/>
        <w:t>g</w:t>
      </w:r>
      <w:r w:rsidR="00FF6999" w:rsidRPr="0035000F">
        <w:rPr>
          <w:sz w:val="22"/>
          <w:szCs w:val="22"/>
        </w:rPr>
        <w:t>.</w:t>
      </w:r>
      <w:r w:rsidR="00FF6999" w:rsidRPr="0035000F">
        <w:rPr>
          <w:sz w:val="22"/>
          <w:szCs w:val="22"/>
        </w:rPr>
        <w:tab/>
      </w:r>
      <w:r w:rsidR="004E1501" w:rsidRPr="0035000F">
        <w:rPr>
          <w:sz w:val="22"/>
          <w:szCs w:val="22"/>
        </w:rPr>
        <w:t xml:space="preserve">Reliance on a list for appointment of capital counsel is not recommended because selection of trial counsel should account for the particular needs of the case and the </w:t>
      </w:r>
      <w:proofErr w:type="gramStart"/>
      <w:r w:rsidR="004E1501" w:rsidRPr="0035000F">
        <w:rPr>
          <w:sz w:val="22"/>
          <w:szCs w:val="22"/>
        </w:rPr>
        <w:t>defendant, and</w:t>
      </w:r>
      <w:proofErr w:type="gramEnd"/>
      <w:r w:rsidR="004E1501" w:rsidRPr="0035000F">
        <w:rPr>
          <w:sz w:val="22"/>
          <w:szCs w:val="22"/>
        </w:rPr>
        <w:t xml:space="preserve"> be based on individua</w:t>
      </w:r>
      <w:r w:rsidR="00ED0179" w:rsidRPr="0035000F">
        <w:rPr>
          <w:sz w:val="22"/>
          <w:szCs w:val="22"/>
        </w:rPr>
        <w:t xml:space="preserve">lized recommendations from the </w:t>
      </w:r>
      <w:r w:rsidR="00BA43C1" w:rsidRPr="0035000F">
        <w:rPr>
          <w:sz w:val="22"/>
          <w:szCs w:val="22"/>
        </w:rPr>
        <w:t>[</w:t>
      </w:r>
      <w:r w:rsidR="00AC6EBC" w:rsidRPr="0035000F">
        <w:rPr>
          <w:sz w:val="22"/>
          <w:szCs w:val="22"/>
        </w:rPr>
        <w:t xml:space="preserve">federal public defender/community </w:t>
      </w:r>
      <w:r w:rsidR="00BA43C1" w:rsidRPr="0035000F">
        <w:rPr>
          <w:sz w:val="22"/>
          <w:szCs w:val="22"/>
        </w:rPr>
        <w:t>defender]</w:t>
      </w:r>
      <w:r w:rsidR="004E1501" w:rsidRPr="0035000F">
        <w:rPr>
          <w:sz w:val="22"/>
          <w:szCs w:val="22"/>
        </w:rPr>
        <w:t xml:space="preserve"> in conjunction with the Federal Death Penalty Resource Counsel and Capital Resource Counsel projects.</w:t>
      </w:r>
    </w:p>
    <w:p w14:paraId="59F04865" w14:textId="77777777" w:rsidR="004E1501" w:rsidRPr="0035000F" w:rsidRDefault="00F6782D" w:rsidP="00713115">
      <w:pPr>
        <w:pStyle w:val="a"/>
        <w:rPr>
          <w:sz w:val="22"/>
          <w:szCs w:val="22"/>
        </w:rPr>
      </w:pPr>
      <w:r w:rsidRPr="0035000F">
        <w:rPr>
          <w:sz w:val="22"/>
          <w:szCs w:val="22"/>
        </w:rPr>
        <w:t>h</w:t>
      </w:r>
      <w:r w:rsidR="00FF6999" w:rsidRPr="0035000F">
        <w:rPr>
          <w:sz w:val="22"/>
          <w:szCs w:val="22"/>
        </w:rPr>
        <w:t>.</w:t>
      </w:r>
      <w:r w:rsidR="00FF6999" w:rsidRPr="0035000F">
        <w:rPr>
          <w:sz w:val="22"/>
          <w:szCs w:val="22"/>
        </w:rPr>
        <w:tab/>
      </w:r>
      <w:r w:rsidR="004E1501" w:rsidRPr="0035000F">
        <w:rPr>
          <w:sz w:val="22"/>
          <w:szCs w:val="22"/>
        </w:rPr>
        <w:t>Out-of-district counsel, includin</w:t>
      </w:r>
      <w:r w:rsidR="00E13665" w:rsidRPr="0035000F">
        <w:rPr>
          <w:sz w:val="22"/>
          <w:szCs w:val="22"/>
        </w:rPr>
        <w:t>g federal defender organization staff</w:t>
      </w:r>
      <w:r w:rsidR="004E1501" w:rsidRPr="0035000F">
        <w:rPr>
          <w:sz w:val="22"/>
          <w:szCs w:val="22"/>
        </w:rPr>
        <w:t>, who possess the requisite expertise may be considered for appointment in capital trials to achieve high quality representation together with cost and other efficiencies.</w:t>
      </w:r>
    </w:p>
    <w:p w14:paraId="72163204" w14:textId="77777777" w:rsidR="004E1501" w:rsidRPr="0035000F" w:rsidRDefault="00F6782D" w:rsidP="00713115">
      <w:pPr>
        <w:pStyle w:val="a"/>
        <w:rPr>
          <w:sz w:val="22"/>
          <w:szCs w:val="22"/>
        </w:rPr>
      </w:pPr>
      <w:r w:rsidRPr="0035000F">
        <w:rPr>
          <w:sz w:val="22"/>
          <w:szCs w:val="22"/>
        </w:rPr>
        <w:t>i</w:t>
      </w:r>
      <w:r w:rsidR="00FF6999" w:rsidRPr="0035000F">
        <w:rPr>
          <w:sz w:val="22"/>
          <w:szCs w:val="22"/>
        </w:rPr>
        <w:t>.</w:t>
      </w:r>
      <w:r w:rsidR="00FF6999" w:rsidRPr="0035000F">
        <w:rPr>
          <w:sz w:val="22"/>
          <w:szCs w:val="22"/>
        </w:rPr>
        <w:tab/>
      </w:r>
      <w:r w:rsidR="004E1501" w:rsidRPr="0035000F">
        <w:rPr>
          <w:sz w:val="22"/>
          <w:szCs w:val="22"/>
        </w:rPr>
        <w:t xml:space="preserve">In evaluating the qualifications of proposed trial counsel, consideration should be given to their commitment to the defense of capital cases, their current caseload including other capital cases, and their willingness to effectively represent the interests of the client. </w:t>
      </w:r>
    </w:p>
    <w:p w14:paraId="5889AFCC" w14:textId="77777777" w:rsidR="004E1501" w:rsidRPr="0035000F" w:rsidRDefault="004E1501" w:rsidP="005E150C">
      <w:pPr>
        <w:pStyle w:val="Heading3"/>
        <w:keepNext/>
        <w:rPr>
          <w:sz w:val="22"/>
          <w:szCs w:val="22"/>
        </w:rPr>
      </w:pPr>
      <w:bookmarkStart w:id="154" w:name="_Toc451941765"/>
      <w:bookmarkStart w:id="155" w:name="_Toc12454036"/>
      <w:r w:rsidRPr="0035000F">
        <w:rPr>
          <w:rFonts w:eastAsia="Calibri"/>
          <w:sz w:val="22"/>
          <w:szCs w:val="22"/>
        </w:rPr>
        <w:t>2.</w:t>
      </w:r>
      <w:r w:rsidRPr="0035000F">
        <w:rPr>
          <w:rFonts w:eastAsia="Calibri"/>
          <w:sz w:val="22"/>
          <w:szCs w:val="22"/>
        </w:rPr>
        <w:tab/>
        <w:t>Qualifications of Learned Counsel</w:t>
      </w:r>
      <w:bookmarkEnd w:id="154"/>
      <w:bookmarkEnd w:id="155"/>
      <w:r w:rsidRPr="0035000F">
        <w:rPr>
          <w:sz w:val="22"/>
          <w:szCs w:val="22"/>
        </w:rPr>
        <w:t xml:space="preserve">  </w:t>
      </w:r>
    </w:p>
    <w:p w14:paraId="352A1820" w14:textId="77777777" w:rsidR="004E1501" w:rsidRPr="0035000F" w:rsidRDefault="00B26855" w:rsidP="00B26855">
      <w:pPr>
        <w:pStyle w:val="a"/>
        <w:rPr>
          <w:sz w:val="22"/>
          <w:szCs w:val="22"/>
        </w:rPr>
      </w:pPr>
      <w:r w:rsidRPr="0035000F">
        <w:rPr>
          <w:sz w:val="22"/>
          <w:szCs w:val="22"/>
        </w:rPr>
        <w:t>a.</w:t>
      </w:r>
      <w:r w:rsidRPr="0035000F">
        <w:rPr>
          <w:sz w:val="22"/>
          <w:szCs w:val="22"/>
        </w:rPr>
        <w:tab/>
      </w:r>
      <w:r w:rsidR="004E1501" w:rsidRPr="0035000F">
        <w:rPr>
          <w:sz w:val="22"/>
          <w:szCs w:val="22"/>
        </w:rPr>
        <w:t>Learned counsel must either be a member of this district’s bar or be eligible for admission pro hac vice</w:t>
      </w:r>
      <w:r w:rsidR="004E1501" w:rsidRPr="0035000F">
        <w:rPr>
          <w:i/>
          <w:sz w:val="22"/>
          <w:szCs w:val="22"/>
        </w:rPr>
        <w:t xml:space="preserve"> </w:t>
      </w:r>
      <w:r w:rsidR="004E1501" w:rsidRPr="0035000F">
        <w:rPr>
          <w:sz w:val="22"/>
          <w:szCs w:val="22"/>
        </w:rPr>
        <w:t xml:space="preserve">based on his or her qualifications.  Appointment of counsel from outside the jurisdiction is common in federal capital cases to achieve cost and other efficiencies together with high quality representation. </w:t>
      </w:r>
    </w:p>
    <w:p w14:paraId="2AEC567F" w14:textId="298F9C92" w:rsidR="004E1501" w:rsidRPr="0035000F" w:rsidRDefault="00B26855" w:rsidP="00B26855">
      <w:pPr>
        <w:pStyle w:val="a"/>
        <w:rPr>
          <w:color w:val="FF0000"/>
          <w:sz w:val="22"/>
          <w:szCs w:val="22"/>
        </w:rPr>
      </w:pPr>
      <w:r w:rsidRPr="0035000F">
        <w:rPr>
          <w:sz w:val="22"/>
          <w:szCs w:val="22"/>
        </w:rPr>
        <w:t>b.</w:t>
      </w:r>
      <w:r w:rsidRPr="0035000F">
        <w:rPr>
          <w:sz w:val="22"/>
          <w:szCs w:val="22"/>
        </w:rPr>
        <w:tab/>
      </w:r>
      <w:r w:rsidR="004E1501" w:rsidRPr="0035000F">
        <w:rPr>
          <w:sz w:val="22"/>
          <w:szCs w:val="22"/>
        </w:rPr>
        <w:t xml:space="preserve">Learned counsel must meet the minimum experience standards </w:t>
      </w:r>
      <w:r w:rsidR="004E48DB">
        <w:rPr>
          <w:sz w:val="22"/>
          <w:szCs w:val="22"/>
        </w:rPr>
        <w:t>in</w:t>
      </w:r>
      <w:r w:rsidR="004E1501" w:rsidRPr="0035000F">
        <w:rPr>
          <w:sz w:val="22"/>
          <w:szCs w:val="22"/>
        </w:rPr>
        <w:t xml:space="preserve"> </w:t>
      </w:r>
      <w:hyperlink r:id="rId58" w:history="1">
        <w:r w:rsidR="004E1501" w:rsidRPr="0035000F">
          <w:rPr>
            <w:rStyle w:val="Hyperlink"/>
            <w:sz w:val="22"/>
            <w:szCs w:val="22"/>
          </w:rPr>
          <w:t>18</w:t>
        </w:r>
        <w:r w:rsidR="00635FDF">
          <w:rPr>
            <w:rStyle w:val="Hyperlink"/>
            <w:sz w:val="22"/>
            <w:szCs w:val="22"/>
          </w:rPr>
          <w:t> U.S.C.</w:t>
        </w:r>
        <w:r w:rsidR="004E1501" w:rsidRPr="0035000F">
          <w:rPr>
            <w:rStyle w:val="Hyperlink"/>
            <w:sz w:val="22"/>
            <w:szCs w:val="22"/>
          </w:rPr>
          <w:t xml:space="preserve"> §</w:t>
        </w:r>
        <w:r w:rsidR="00635FDF">
          <w:rPr>
            <w:rStyle w:val="Hyperlink"/>
            <w:sz w:val="22"/>
            <w:szCs w:val="22"/>
          </w:rPr>
          <w:t>§ </w:t>
        </w:r>
        <w:r w:rsidR="004E1501" w:rsidRPr="0035000F">
          <w:rPr>
            <w:rStyle w:val="Hyperlink"/>
            <w:sz w:val="22"/>
            <w:szCs w:val="22"/>
          </w:rPr>
          <w:t>3005</w:t>
        </w:r>
      </w:hyperlink>
      <w:r w:rsidR="004E1501" w:rsidRPr="0035000F">
        <w:rPr>
          <w:sz w:val="22"/>
          <w:szCs w:val="22"/>
        </w:rPr>
        <w:t xml:space="preserve"> and </w:t>
      </w:r>
      <w:hyperlink r:id="rId59" w:history="1">
        <w:r w:rsidR="004E1501" w:rsidRPr="0035000F">
          <w:rPr>
            <w:rStyle w:val="Hyperlink"/>
            <w:sz w:val="22"/>
            <w:szCs w:val="22"/>
          </w:rPr>
          <w:t>3599</w:t>
        </w:r>
      </w:hyperlink>
      <w:r w:rsidR="004E1501" w:rsidRPr="0035000F">
        <w:rPr>
          <w:sz w:val="22"/>
          <w:szCs w:val="22"/>
        </w:rPr>
        <w:t xml:space="preserve">.  </w:t>
      </w:r>
    </w:p>
    <w:p w14:paraId="47BF1BEE" w14:textId="77777777" w:rsidR="004E1501" w:rsidRPr="0035000F" w:rsidRDefault="00B26855" w:rsidP="00B26855">
      <w:pPr>
        <w:pStyle w:val="a"/>
        <w:rPr>
          <w:color w:val="FF0000"/>
          <w:sz w:val="22"/>
          <w:szCs w:val="22"/>
        </w:rPr>
      </w:pPr>
      <w:r w:rsidRPr="0035000F">
        <w:rPr>
          <w:sz w:val="22"/>
          <w:szCs w:val="22"/>
        </w:rPr>
        <w:t>c.</w:t>
      </w:r>
      <w:r w:rsidRPr="0035000F">
        <w:rPr>
          <w:sz w:val="22"/>
          <w:szCs w:val="22"/>
        </w:rPr>
        <w:tab/>
      </w:r>
      <w:r w:rsidR="004E1501" w:rsidRPr="0035000F">
        <w:rPr>
          <w:sz w:val="22"/>
          <w:szCs w:val="22"/>
        </w:rPr>
        <w:t>Learned counsel should have distinguished prior experience in the trial, appeal, or post-conviction review of federal death penalty cases, or distinguished prior experience in state death penalty trials, appeals, or post-conviction review that, in combination with co-counsel, will assure high quality representation.</w:t>
      </w:r>
    </w:p>
    <w:p w14:paraId="099F527B" w14:textId="77777777" w:rsidR="004E1501" w:rsidRPr="0035000F" w:rsidRDefault="00B26855" w:rsidP="00B26855">
      <w:pPr>
        <w:pStyle w:val="a"/>
        <w:rPr>
          <w:sz w:val="22"/>
          <w:szCs w:val="22"/>
        </w:rPr>
      </w:pPr>
      <w:r w:rsidRPr="0035000F">
        <w:rPr>
          <w:sz w:val="22"/>
          <w:szCs w:val="22"/>
        </w:rPr>
        <w:t>d.</w:t>
      </w:r>
      <w:r w:rsidRPr="0035000F">
        <w:rPr>
          <w:sz w:val="22"/>
          <w:szCs w:val="22"/>
        </w:rPr>
        <w:tab/>
      </w:r>
      <w:r w:rsidR="004E1501" w:rsidRPr="0035000F">
        <w:rPr>
          <w:sz w:val="22"/>
          <w:szCs w:val="22"/>
        </w:rPr>
        <w:t xml:space="preserve">“Distinguished prior experience” contemplates excellence, not simply prior experience. Counsel with distinguished prior experience should be appointed even if meeting this standard requires appointing counsel from outside the district where the matter arises. </w:t>
      </w:r>
    </w:p>
    <w:p w14:paraId="402BE411" w14:textId="77777777" w:rsidR="004E1501" w:rsidRPr="0035000F" w:rsidRDefault="00B26855" w:rsidP="00B26855">
      <w:pPr>
        <w:pStyle w:val="a"/>
        <w:rPr>
          <w:sz w:val="22"/>
          <w:szCs w:val="22"/>
        </w:rPr>
      </w:pPr>
      <w:r w:rsidRPr="0035000F">
        <w:rPr>
          <w:sz w:val="22"/>
          <w:szCs w:val="22"/>
        </w:rPr>
        <w:t>e.</w:t>
      </w:r>
      <w:r w:rsidRPr="0035000F">
        <w:rPr>
          <w:sz w:val="22"/>
          <w:szCs w:val="22"/>
        </w:rPr>
        <w:tab/>
      </w:r>
      <w:r w:rsidR="004E1501" w:rsidRPr="0035000F">
        <w:rPr>
          <w:sz w:val="22"/>
          <w:szCs w:val="22"/>
        </w:rPr>
        <w:t xml:space="preserve">The suitability of learned counsel should be assessed with respect to the </w:t>
      </w:r>
      <w:proofErr w:type="gramStart"/>
      <w:r w:rsidR="004E1501" w:rsidRPr="0035000F">
        <w:rPr>
          <w:sz w:val="22"/>
          <w:szCs w:val="22"/>
        </w:rPr>
        <w:t>particular demands</w:t>
      </w:r>
      <w:proofErr w:type="gramEnd"/>
      <w:r w:rsidR="004E1501" w:rsidRPr="0035000F">
        <w:rPr>
          <w:sz w:val="22"/>
          <w:szCs w:val="22"/>
        </w:rPr>
        <w:t xml:space="preserve"> of the case, the stage of the litigation, and the defendant. </w:t>
      </w:r>
      <w:r w:rsidR="004E1501" w:rsidRPr="0035000F">
        <w:rPr>
          <w:color w:val="FF0000"/>
          <w:sz w:val="22"/>
          <w:szCs w:val="22"/>
        </w:rPr>
        <w:t xml:space="preserve"> </w:t>
      </w:r>
    </w:p>
    <w:p w14:paraId="6ED94088" w14:textId="77777777" w:rsidR="004E1501" w:rsidRPr="0035000F" w:rsidRDefault="00B26855" w:rsidP="00B26855">
      <w:pPr>
        <w:pStyle w:val="a"/>
        <w:rPr>
          <w:sz w:val="22"/>
          <w:szCs w:val="22"/>
        </w:rPr>
      </w:pPr>
      <w:r w:rsidRPr="0035000F">
        <w:rPr>
          <w:sz w:val="22"/>
          <w:szCs w:val="22"/>
        </w:rPr>
        <w:lastRenderedPageBreak/>
        <w:t>f.</w:t>
      </w:r>
      <w:r w:rsidRPr="0035000F">
        <w:rPr>
          <w:sz w:val="22"/>
          <w:szCs w:val="22"/>
        </w:rPr>
        <w:tab/>
      </w:r>
      <w:r w:rsidR="004E1501" w:rsidRPr="0035000F">
        <w:rPr>
          <w:sz w:val="22"/>
          <w:szCs w:val="22"/>
        </w:rPr>
        <w:t xml:space="preserve">Learned counsel must be willing and able to adjust other caseload demands to accommodate the extraordinary time required by the capital representation.  </w:t>
      </w:r>
    </w:p>
    <w:p w14:paraId="1F8D91E0" w14:textId="77777777" w:rsidR="004E1501" w:rsidRPr="0035000F" w:rsidRDefault="00B26855" w:rsidP="00B26855">
      <w:pPr>
        <w:pStyle w:val="a"/>
        <w:rPr>
          <w:sz w:val="22"/>
          <w:szCs w:val="22"/>
        </w:rPr>
      </w:pPr>
      <w:r w:rsidRPr="0035000F">
        <w:rPr>
          <w:sz w:val="22"/>
          <w:szCs w:val="22"/>
        </w:rPr>
        <w:t>g.</w:t>
      </w:r>
      <w:r w:rsidRPr="0035000F">
        <w:rPr>
          <w:sz w:val="22"/>
          <w:szCs w:val="22"/>
        </w:rPr>
        <w:tab/>
      </w:r>
      <w:r w:rsidR="004E1501" w:rsidRPr="0035000F">
        <w:rPr>
          <w:sz w:val="22"/>
          <w:szCs w:val="22"/>
        </w:rPr>
        <w:t>Learned counsel should satisfy the qualification standards endorsed by bar associations and other legal organizations regarding the quality of representation in capital cases.</w:t>
      </w:r>
    </w:p>
    <w:p w14:paraId="15220A94" w14:textId="77777777" w:rsidR="004E1501" w:rsidRPr="0035000F" w:rsidRDefault="004E1501" w:rsidP="00025353">
      <w:pPr>
        <w:pStyle w:val="Heading3"/>
        <w:keepNext/>
        <w:rPr>
          <w:sz w:val="22"/>
          <w:szCs w:val="22"/>
        </w:rPr>
      </w:pPr>
      <w:bookmarkStart w:id="156" w:name="_Toc451941766"/>
      <w:bookmarkStart w:id="157" w:name="_Toc12454037"/>
      <w:r w:rsidRPr="0035000F">
        <w:rPr>
          <w:sz w:val="22"/>
          <w:szCs w:val="22"/>
        </w:rPr>
        <w:t>3.</w:t>
      </w:r>
      <w:r w:rsidRPr="0035000F">
        <w:rPr>
          <w:sz w:val="22"/>
          <w:szCs w:val="22"/>
        </w:rPr>
        <w:tab/>
        <w:t>Qualifications of Second and Additional Counsel</w:t>
      </w:r>
      <w:bookmarkEnd w:id="156"/>
      <w:bookmarkEnd w:id="157"/>
      <w:r w:rsidRPr="0035000F">
        <w:rPr>
          <w:sz w:val="22"/>
          <w:szCs w:val="22"/>
        </w:rPr>
        <w:t xml:space="preserve"> </w:t>
      </w:r>
    </w:p>
    <w:p w14:paraId="55FC9F30" w14:textId="77777777" w:rsidR="004E1501" w:rsidRPr="0035000F" w:rsidRDefault="00B26855" w:rsidP="00B26855">
      <w:pPr>
        <w:pStyle w:val="a"/>
        <w:rPr>
          <w:sz w:val="22"/>
          <w:szCs w:val="22"/>
        </w:rPr>
      </w:pPr>
      <w:r w:rsidRPr="0035000F">
        <w:rPr>
          <w:sz w:val="22"/>
          <w:szCs w:val="22"/>
        </w:rPr>
        <w:t>a.</w:t>
      </w:r>
      <w:r w:rsidRPr="0035000F">
        <w:rPr>
          <w:sz w:val="22"/>
          <w:szCs w:val="22"/>
        </w:rPr>
        <w:tab/>
      </w:r>
      <w:r w:rsidR="004E1501" w:rsidRPr="0035000F">
        <w:rPr>
          <w:sz w:val="22"/>
          <w:szCs w:val="22"/>
        </w:rPr>
        <w:t xml:space="preserve">Second and additional counsel may, but are not required to, satisfy the qualifications for learned counsel, as </w:t>
      </w:r>
      <w:r w:rsidR="00B1254A" w:rsidRPr="0035000F">
        <w:rPr>
          <w:sz w:val="22"/>
          <w:szCs w:val="22"/>
        </w:rPr>
        <w:t>provided</w:t>
      </w:r>
      <w:r w:rsidR="004E1501" w:rsidRPr="0035000F">
        <w:rPr>
          <w:sz w:val="22"/>
          <w:szCs w:val="22"/>
        </w:rPr>
        <w:t xml:space="preserve"> above. </w:t>
      </w:r>
    </w:p>
    <w:p w14:paraId="5773E2F5" w14:textId="77777777" w:rsidR="004E1501" w:rsidRPr="0035000F" w:rsidRDefault="00B26855" w:rsidP="00B26855">
      <w:pPr>
        <w:pStyle w:val="a"/>
        <w:rPr>
          <w:sz w:val="22"/>
          <w:szCs w:val="22"/>
        </w:rPr>
      </w:pPr>
      <w:r w:rsidRPr="0035000F">
        <w:rPr>
          <w:sz w:val="22"/>
          <w:szCs w:val="22"/>
        </w:rPr>
        <w:t>b.</w:t>
      </w:r>
      <w:r w:rsidRPr="0035000F">
        <w:rPr>
          <w:sz w:val="22"/>
          <w:szCs w:val="22"/>
        </w:rPr>
        <w:tab/>
      </w:r>
      <w:r w:rsidR="004E1501" w:rsidRPr="0035000F">
        <w:rPr>
          <w:sz w:val="22"/>
          <w:szCs w:val="22"/>
        </w:rPr>
        <w:t xml:space="preserve">Second and additional counsel must be well qualified, by virtue of their distinguished prior criminal defense experience, training and commitment, to serve as counsel in this highly specialized and demanding litigation. </w:t>
      </w:r>
    </w:p>
    <w:p w14:paraId="13D6A7C6" w14:textId="77777777" w:rsidR="004E1501" w:rsidRPr="0035000F" w:rsidRDefault="00B26855" w:rsidP="00B26855">
      <w:pPr>
        <w:pStyle w:val="a"/>
        <w:rPr>
          <w:sz w:val="22"/>
          <w:szCs w:val="22"/>
        </w:rPr>
      </w:pPr>
      <w:r w:rsidRPr="0035000F">
        <w:rPr>
          <w:sz w:val="22"/>
          <w:szCs w:val="22"/>
        </w:rPr>
        <w:t>c.</w:t>
      </w:r>
      <w:r w:rsidRPr="0035000F">
        <w:rPr>
          <w:sz w:val="22"/>
          <w:szCs w:val="22"/>
        </w:rPr>
        <w:tab/>
      </w:r>
      <w:r w:rsidR="004E1501" w:rsidRPr="0035000F">
        <w:rPr>
          <w:sz w:val="22"/>
          <w:szCs w:val="22"/>
        </w:rPr>
        <w:t xml:space="preserve">Second and additional counsel must be willing and able to adjust other caseload demands to accommodate the extraordinary time required by the capital representation. </w:t>
      </w:r>
    </w:p>
    <w:p w14:paraId="2CEF1772" w14:textId="77777777" w:rsidR="004E1501" w:rsidRPr="0035000F" w:rsidRDefault="00B26855" w:rsidP="00B26855">
      <w:pPr>
        <w:pStyle w:val="a"/>
        <w:rPr>
          <w:sz w:val="22"/>
          <w:szCs w:val="22"/>
        </w:rPr>
      </w:pPr>
      <w:r w:rsidRPr="0035000F">
        <w:rPr>
          <w:sz w:val="22"/>
          <w:szCs w:val="22"/>
        </w:rPr>
        <w:t>d.</w:t>
      </w:r>
      <w:r w:rsidRPr="0035000F">
        <w:rPr>
          <w:sz w:val="22"/>
          <w:szCs w:val="22"/>
        </w:rPr>
        <w:tab/>
      </w:r>
      <w:r w:rsidR="004E1501" w:rsidRPr="0035000F">
        <w:rPr>
          <w:sz w:val="22"/>
          <w:szCs w:val="22"/>
        </w:rPr>
        <w:t xml:space="preserve">The suitability of second and additional counsel should be assessed with respect to the demands of the individual case, the stage of the litigation, and the defendant.  </w:t>
      </w:r>
    </w:p>
    <w:p w14:paraId="6B6332F3" w14:textId="77777777" w:rsidR="004E1501" w:rsidRPr="0035000F" w:rsidRDefault="004E1501" w:rsidP="00E672CD">
      <w:pPr>
        <w:pStyle w:val="Heading2"/>
        <w:keepNext/>
        <w:rPr>
          <w:rFonts w:cs="Arial"/>
          <w:sz w:val="22"/>
          <w:szCs w:val="22"/>
        </w:rPr>
      </w:pPr>
      <w:bookmarkStart w:id="158" w:name="_Toc451941767"/>
      <w:bookmarkStart w:id="159" w:name="_Toc12454038"/>
      <w:r w:rsidRPr="0035000F">
        <w:rPr>
          <w:rFonts w:cs="Arial"/>
          <w:sz w:val="22"/>
          <w:szCs w:val="22"/>
        </w:rPr>
        <w:t>D.</w:t>
      </w:r>
      <w:r w:rsidRPr="0035000F">
        <w:rPr>
          <w:rFonts w:cs="Arial"/>
          <w:sz w:val="22"/>
          <w:szCs w:val="22"/>
        </w:rPr>
        <w:tab/>
        <w:t>Appointment and Qualifications of Direct Appeal Counsel in Federal Death Penalty Cases</w:t>
      </w:r>
      <w:bookmarkEnd w:id="158"/>
      <w:bookmarkEnd w:id="159"/>
      <w:r w:rsidRPr="0035000F">
        <w:rPr>
          <w:rFonts w:cs="Arial"/>
          <w:sz w:val="22"/>
          <w:szCs w:val="22"/>
        </w:rPr>
        <w:t xml:space="preserve">    </w:t>
      </w:r>
    </w:p>
    <w:p w14:paraId="57A67981" w14:textId="77777777" w:rsidR="004E1501" w:rsidRPr="0035000F" w:rsidRDefault="004E1501" w:rsidP="007656B9">
      <w:pPr>
        <w:pStyle w:val="1"/>
        <w:rPr>
          <w:sz w:val="22"/>
          <w:szCs w:val="22"/>
        </w:rPr>
      </w:pPr>
      <w:r w:rsidRPr="0035000F">
        <w:rPr>
          <w:sz w:val="22"/>
          <w:szCs w:val="22"/>
        </w:rPr>
        <w:t>1.</w:t>
      </w:r>
      <w:r w:rsidRPr="0035000F">
        <w:rPr>
          <w:sz w:val="22"/>
          <w:szCs w:val="22"/>
        </w:rPr>
        <w:tab/>
        <w:t xml:space="preserve">When appointing appellate counsel, the </w:t>
      </w:r>
      <w:r w:rsidR="001C5B3B" w:rsidRPr="0035000F">
        <w:rPr>
          <w:sz w:val="22"/>
          <w:szCs w:val="22"/>
        </w:rPr>
        <w:t>judge</w:t>
      </w:r>
      <w:r w:rsidRPr="0035000F">
        <w:rPr>
          <w:sz w:val="22"/>
          <w:szCs w:val="22"/>
        </w:rPr>
        <w:t xml:space="preserve"> must cons</w:t>
      </w:r>
      <w:r w:rsidR="00ED0179" w:rsidRPr="0035000F">
        <w:rPr>
          <w:sz w:val="22"/>
          <w:szCs w:val="22"/>
        </w:rPr>
        <w:t xml:space="preserve">ider the recommendation of the </w:t>
      </w:r>
      <w:r w:rsidR="00BA43C1" w:rsidRPr="0035000F">
        <w:rPr>
          <w:sz w:val="22"/>
          <w:szCs w:val="22"/>
        </w:rPr>
        <w:t>[</w:t>
      </w:r>
      <w:r w:rsidR="00AC6EBC" w:rsidRPr="0035000F">
        <w:rPr>
          <w:sz w:val="22"/>
          <w:szCs w:val="22"/>
        </w:rPr>
        <w:t xml:space="preserve">federal public defender/community </w:t>
      </w:r>
      <w:r w:rsidR="00BA43C1" w:rsidRPr="0035000F">
        <w:rPr>
          <w:sz w:val="22"/>
          <w:szCs w:val="22"/>
        </w:rPr>
        <w:t>defender]</w:t>
      </w:r>
      <w:r w:rsidRPr="0035000F">
        <w:rPr>
          <w:sz w:val="22"/>
          <w:szCs w:val="22"/>
        </w:rPr>
        <w:t xml:space="preserve">, who will consult with Federal Capital Appellate Resource Counsel to recommend qualified counsel.  </w:t>
      </w:r>
    </w:p>
    <w:p w14:paraId="289032FD" w14:textId="77777777" w:rsidR="00F6782D" w:rsidRPr="0035000F" w:rsidRDefault="004E1501" w:rsidP="007656B9">
      <w:pPr>
        <w:pStyle w:val="1"/>
        <w:rPr>
          <w:sz w:val="22"/>
          <w:szCs w:val="22"/>
        </w:rPr>
      </w:pPr>
      <w:r w:rsidRPr="0035000F">
        <w:rPr>
          <w:sz w:val="22"/>
          <w:szCs w:val="22"/>
        </w:rPr>
        <w:t>2.</w:t>
      </w:r>
      <w:r w:rsidRPr="0035000F">
        <w:rPr>
          <w:sz w:val="22"/>
          <w:szCs w:val="22"/>
        </w:rPr>
        <w:tab/>
      </w:r>
      <w:r w:rsidR="00F6782D" w:rsidRPr="0035000F">
        <w:rPr>
          <w:sz w:val="22"/>
          <w:szCs w:val="22"/>
        </w:rPr>
        <w:t xml:space="preserve">In appointing appellate counsel, judges should give due weight to the recommendations </w:t>
      </w:r>
      <w:r w:rsidR="006C6641" w:rsidRPr="0035000F">
        <w:rPr>
          <w:sz w:val="22"/>
          <w:szCs w:val="22"/>
        </w:rPr>
        <w:t xml:space="preserve">made </w:t>
      </w:r>
      <w:r w:rsidR="00F6782D" w:rsidRPr="0035000F">
        <w:rPr>
          <w:sz w:val="22"/>
          <w:szCs w:val="22"/>
        </w:rPr>
        <w:t>by federal defenders and resource counsel and articulate reasons for not doing so.</w:t>
      </w:r>
    </w:p>
    <w:p w14:paraId="3F00E7AE" w14:textId="77777777" w:rsidR="004E1501" w:rsidRPr="0035000F" w:rsidRDefault="00F6782D" w:rsidP="007656B9">
      <w:pPr>
        <w:pStyle w:val="1"/>
        <w:rPr>
          <w:sz w:val="22"/>
          <w:szCs w:val="22"/>
        </w:rPr>
      </w:pPr>
      <w:r w:rsidRPr="0035000F">
        <w:rPr>
          <w:sz w:val="22"/>
          <w:szCs w:val="22"/>
        </w:rPr>
        <w:t>3.</w:t>
      </w:r>
      <w:r w:rsidRPr="0035000F">
        <w:rPr>
          <w:sz w:val="22"/>
          <w:szCs w:val="22"/>
        </w:rPr>
        <w:tab/>
      </w:r>
      <w:r w:rsidR="004E1501" w:rsidRPr="0035000F">
        <w:rPr>
          <w:sz w:val="22"/>
          <w:szCs w:val="22"/>
        </w:rPr>
        <w:t xml:space="preserve">Counsel appointed to represent a death-sentenced federal appellant should include at least one attorney who did not represent the appellant at trial. </w:t>
      </w:r>
    </w:p>
    <w:p w14:paraId="20C4DAE6" w14:textId="77777777" w:rsidR="004E1501" w:rsidRPr="0035000F" w:rsidRDefault="00F6782D" w:rsidP="007656B9">
      <w:pPr>
        <w:pStyle w:val="1"/>
        <w:rPr>
          <w:sz w:val="22"/>
          <w:szCs w:val="22"/>
        </w:rPr>
      </w:pPr>
      <w:r w:rsidRPr="0035000F">
        <w:rPr>
          <w:rFonts w:eastAsiaTheme="minorHAnsi"/>
          <w:sz w:val="22"/>
          <w:szCs w:val="22"/>
        </w:rPr>
        <w:t>4</w:t>
      </w:r>
      <w:r w:rsidR="004E1501" w:rsidRPr="0035000F">
        <w:rPr>
          <w:rFonts w:eastAsiaTheme="minorHAnsi"/>
          <w:sz w:val="22"/>
          <w:szCs w:val="22"/>
        </w:rPr>
        <w:t>.</w:t>
      </w:r>
      <w:r w:rsidR="004E1501" w:rsidRPr="0035000F">
        <w:rPr>
          <w:rFonts w:eastAsiaTheme="minorHAnsi"/>
          <w:sz w:val="22"/>
          <w:szCs w:val="22"/>
        </w:rPr>
        <w:tab/>
        <w:t xml:space="preserve">Each trial counsel who withdraws should be replaced with similarly qualified counsel to represent the defendant on appeal. </w:t>
      </w:r>
    </w:p>
    <w:p w14:paraId="3B0E777B" w14:textId="77777777" w:rsidR="004E1501" w:rsidRPr="0035000F" w:rsidRDefault="00F6782D" w:rsidP="007656B9">
      <w:pPr>
        <w:pStyle w:val="1"/>
        <w:rPr>
          <w:sz w:val="22"/>
          <w:szCs w:val="22"/>
        </w:rPr>
      </w:pPr>
      <w:r w:rsidRPr="0035000F">
        <w:rPr>
          <w:sz w:val="22"/>
          <w:szCs w:val="22"/>
        </w:rPr>
        <w:t>5</w:t>
      </w:r>
      <w:r w:rsidR="004E1501" w:rsidRPr="0035000F">
        <w:rPr>
          <w:sz w:val="22"/>
          <w:szCs w:val="22"/>
        </w:rPr>
        <w:t>.</w:t>
      </w:r>
      <w:r w:rsidR="004E1501" w:rsidRPr="0035000F">
        <w:rPr>
          <w:sz w:val="22"/>
          <w:szCs w:val="22"/>
        </w:rPr>
        <w:tab/>
        <w:t>Out-of-district counsel, includin</w:t>
      </w:r>
      <w:r w:rsidR="00E13665" w:rsidRPr="0035000F">
        <w:rPr>
          <w:sz w:val="22"/>
          <w:szCs w:val="22"/>
        </w:rPr>
        <w:t>g federal defender organization staff</w:t>
      </w:r>
      <w:r w:rsidR="004E1501" w:rsidRPr="0035000F">
        <w:rPr>
          <w:sz w:val="22"/>
          <w:szCs w:val="22"/>
        </w:rPr>
        <w:t>, who possess the requisite expertise may be considered for appointment in capital appeals to achieve high quality representation together with cost and other efficiencies.</w:t>
      </w:r>
    </w:p>
    <w:p w14:paraId="350A7FED" w14:textId="77777777" w:rsidR="004E1501" w:rsidRPr="0035000F" w:rsidRDefault="00F6782D" w:rsidP="007656B9">
      <w:pPr>
        <w:pStyle w:val="1"/>
        <w:rPr>
          <w:sz w:val="22"/>
          <w:szCs w:val="22"/>
        </w:rPr>
      </w:pPr>
      <w:r w:rsidRPr="0035000F">
        <w:rPr>
          <w:sz w:val="22"/>
          <w:szCs w:val="22"/>
        </w:rPr>
        <w:lastRenderedPageBreak/>
        <w:t>6</w:t>
      </w:r>
      <w:r w:rsidR="00713115" w:rsidRPr="0035000F">
        <w:rPr>
          <w:sz w:val="22"/>
          <w:szCs w:val="22"/>
        </w:rPr>
        <w:t>.</w:t>
      </w:r>
      <w:r w:rsidR="00713115" w:rsidRPr="0035000F">
        <w:rPr>
          <w:sz w:val="22"/>
          <w:szCs w:val="22"/>
        </w:rPr>
        <w:tab/>
      </w:r>
      <w:r w:rsidR="004E1501" w:rsidRPr="0035000F">
        <w:rPr>
          <w:sz w:val="22"/>
          <w:szCs w:val="22"/>
        </w:rPr>
        <w:t xml:space="preserve">Appellate counsel, between them, should have distinguished prior experience in federal criminal appeals and capital appeals. </w:t>
      </w:r>
    </w:p>
    <w:p w14:paraId="6EDA838E" w14:textId="258FEE60" w:rsidR="004E1501" w:rsidRPr="0035000F" w:rsidRDefault="00F6782D" w:rsidP="007656B9">
      <w:pPr>
        <w:pStyle w:val="1"/>
        <w:rPr>
          <w:sz w:val="22"/>
          <w:szCs w:val="22"/>
        </w:rPr>
      </w:pPr>
      <w:r w:rsidRPr="0035000F">
        <w:rPr>
          <w:sz w:val="22"/>
          <w:szCs w:val="22"/>
        </w:rPr>
        <w:t>7</w:t>
      </w:r>
      <w:r w:rsidR="00713115" w:rsidRPr="0035000F">
        <w:rPr>
          <w:sz w:val="22"/>
          <w:szCs w:val="22"/>
        </w:rPr>
        <w:t>.</w:t>
      </w:r>
      <w:r w:rsidR="00713115" w:rsidRPr="0035000F">
        <w:rPr>
          <w:sz w:val="22"/>
          <w:szCs w:val="22"/>
        </w:rPr>
        <w:tab/>
      </w:r>
      <w:r w:rsidR="004E1501" w:rsidRPr="0035000F">
        <w:rPr>
          <w:sz w:val="22"/>
          <w:szCs w:val="22"/>
        </w:rPr>
        <w:t xml:space="preserve">At least one of the attorneys appointed as appellate counsel must have the requisite background, knowledge, and experience required by </w:t>
      </w:r>
      <w:hyperlink r:id="rId60" w:anchor="c" w:history="1">
        <w:r w:rsidR="004E1501" w:rsidRPr="0035000F">
          <w:rPr>
            <w:rStyle w:val="Hyperlink"/>
            <w:sz w:val="22"/>
            <w:szCs w:val="22"/>
          </w:rPr>
          <w:t>18</w:t>
        </w:r>
        <w:r w:rsidR="00635FDF">
          <w:rPr>
            <w:rStyle w:val="Hyperlink"/>
            <w:sz w:val="22"/>
            <w:szCs w:val="22"/>
          </w:rPr>
          <w:t> U.S.C.§ </w:t>
        </w:r>
        <w:r w:rsidR="004E1501" w:rsidRPr="0035000F">
          <w:rPr>
            <w:rStyle w:val="Hyperlink"/>
            <w:sz w:val="22"/>
            <w:szCs w:val="22"/>
          </w:rPr>
          <w:t>3599(c) or (d)</w:t>
        </w:r>
      </w:hyperlink>
      <w:r w:rsidR="004E1501" w:rsidRPr="0035000F">
        <w:rPr>
          <w:sz w:val="22"/>
          <w:szCs w:val="22"/>
        </w:rPr>
        <w:t>.</w:t>
      </w:r>
    </w:p>
    <w:p w14:paraId="4FF5E455" w14:textId="77777777" w:rsidR="004E1501" w:rsidRPr="0035000F" w:rsidRDefault="00F6782D" w:rsidP="007656B9">
      <w:pPr>
        <w:pStyle w:val="1"/>
        <w:rPr>
          <w:sz w:val="22"/>
          <w:szCs w:val="22"/>
        </w:rPr>
      </w:pPr>
      <w:r w:rsidRPr="0035000F">
        <w:rPr>
          <w:sz w:val="22"/>
          <w:szCs w:val="22"/>
        </w:rPr>
        <w:t>8</w:t>
      </w:r>
      <w:r w:rsidR="00713115" w:rsidRPr="0035000F">
        <w:rPr>
          <w:sz w:val="22"/>
          <w:szCs w:val="22"/>
        </w:rPr>
        <w:t>.</w:t>
      </w:r>
      <w:r w:rsidR="00713115" w:rsidRPr="0035000F">
        <w:rPr>
          <w:sz w:val="22"/>
          <w:szCs w:val="22"/>
        </w:rPr>
        <w:tab/>
      </w:r>
      <w:r w:rsidR="004E1501" w:rsidRPr="0035000F">
        <w:rPr>
          <w:sz w:val="22"/>
          <w:szCs w:val="22"/>
        </w:rPr>
        <w:t>In evaluating the qualifications of proposed appellate counsel, consideration should be given to the qualification standards endorsed by bar associations and other legal organizations regarding the quality of legal representation in capital cases.</w:t>
      </w:r>
    </w:p>
    <w:p w14:paraId="27457390" w14:textId="77777777" w:rsidR="004E1501" w:rsidRPr="0035000F" w:rsidRDefault="00F6782D" w:rsidP="007656B9">
      <w:pPr>
        <w:pStyle w:val="1"/>
        <w:rPr>
          <w:sz w:val="22"/>
          <w:szCs w:val="22"/>
        </w:rPr>
      </w:pPr>
      <w:r w:rsidRPr="0035000F">
        <w:rPr>
          <w:sz w:val="22"/>
          <w:szCs w:val="22"/>
        </w:rPr>
        <w:t>9</w:t>
      </w:r>
      <w:r w:rsidR="00713115" w:rsidRPr="0035000F">
        <w:rPr>
          <w:sz w:val="22"/>
          <w:szCs w:val="22"/>
        </w:rPr>
        <w:t>.</w:t>
      </w:r>
      <w:r w:rsidR="00713115" w:rsidRPr="0035000F">
        <w:rPr>
          <w:sz w:val="22"/>
          <w:szCs w:val="22"/>
        </w:rPr>
        <w:tab/>
      </w:r>
      <w:r w:rsidR="004E1501" w:rsidRPr="0035000F">
        <w:rPr>
          <w:sz w:val="22"/>
          <w:szCs w:val="22"/>
        </w:rPr>
        <w:t xml:space="preserve">In evaluating the qualifications of proposed appellate counsel, consideration should be given to their commitment to the defense of capital cases, their current caseload including other capital cases, and their willingness to effectively represent the interests of the client. </w:t>
      </w:r>
    </w:p>
    <w:p w14:paraId="2E6F1742" w14:textId="4F9EDFD1" w:rsidR="004E1501" w:rsidRPr="0035000F" w:rsidRDefault="004E1501" w:rsidP="00627F82">
      <w:pPr>
        <w:pStyle w:val="Heading2"/>
        <w:rPr>
          <w:rFonts w:cs="Arial"/>
          <w:sz w:val="22"/>
          <w:szCs w:val="22"/>
        </w:rPr>
      </w:pPr>
      <w:bookmarkStart w:id="160" w:name="_Toc451941768"/>
      <w:bookmarkStart w:id="161" w:name="_Toc12454039"/>
      <w:r w:rsidRPr="0035000F">
        <w:rPr>
          <w:rFonts w:cs="Arial"/>
          <w:sz w:val="22"/>
          <w:szCs w:val="22"/>
        </w:rPr>
        <w:t>E.</w:t>
      </w:r>
      <w:r w:rsidRPr="0035000F">
        <w:rPr>
          <w:rFonts w:cs="Arial"/>
          <w:sz w:val="22"/>
          <w:szCs w:val="22"/>
        </w:rPr>
        <w:tab/>
        <w:t>Appointment and Qualifications of Post-Conviction Counsel in Federal Death Penalty Cases (</w:t>
      </w:r>
      <w:hyperlink r:id="rId61" w:history="1">
        <w:r w:rsidRPr="0035000F">
          <w:rPr>
            <w:rStyle w:val="Hyperlink"/>
            <w:rFonts w:cs="Arial"/>
            <w:sz w:val="22"/>
            <w:szCs w:val="22"/>
          </w:rPr>
          <w:t>28</w:t>
        </w:r>
        <w:r w:rsidR="00635FDF">
          <w:rPr>
            <w:rStyle w:val="Hyperlink"/>
            <w:rFonts w:cs="Arial"/>
            <w:sz w:val="22"/>
            <w:szCs w:val="22"/>
          </w:rPr>
          <w:t> U.S.C.</w:t>
        </w:r>
        <w:r w:rsidRPr="0035000F">
          <w:rPr>
            <w:rStyle w:val="Hyperlink"/>
            <w:rFonts w:cs="Arial"/>
            <w:sz w:val="22"/>
            <w:szCs w:val="22"/>
          </w:rPr>
          <w:t xml:space="preserve"> </w:t>
        </w:r>
        <w:r w:rsidR="00635FDF">
          <w:rPr>
            <w:rStyle w:val="Hyperlink"/>
            <w:rFonts w:cs="Arial"/>
            <w:sz w:val="22"/>
            <w:szCs w:val="22"/>
          </w:rPr>
          <w:t>§ </w:t>
        </w:r>
        <w:r w:rsidRPr="0035000F">
          <w:rPr>
            <w:rStyle w:val="Hyperlink"/>
            <w:rFonts w:cs="Arial"/>
            <w:sz w:val="22"/>
            <w:szCs w:val="22"/>
          </w:rPr>
          <w:t>2255</w:t>
        </w:r>
      </w:hyperlink>
      <w:r w:rsidRPr="0035000F">
        <w:rPr>
          <w:rFonts w:cs="Arial"/>
          <w:sz w:val="22"/>
          <w:szCs w:val="22"/>
        </w:rPr>
        <w:t>)</w:t>
      </w:r>
      <w:bookmarkEnd w:id="160"/>
      <w:bookmarkEnd w:id="161"/>
      <w:r w:rsidRPr="0035000F">
        <w:rPr>
          <w:rFonts w:cs="Arial"/>
          <w:sz w:val="22"/>
          <w:szCs w:val="22"/>
        </w:rPr>
        <w:t xml:space="preserve">   </w:t>
      </w:r>
    </w:p>
    <w:p w14:paraId="76DBFE70" w14:textId="1593749E" w:rsidR="004E1501" w:rsidRPr="0035000F" w:rsidRDefault="004E1501" w:rsidP="007656B9">
      <w:pPr>
        <w:pStyle w:val="1"/>
        <w:rPr>
          <w:sz w:val="22"/>
          <w:szCs w:val="22"/>
        </w:rPr>
      </w:pPr>
      <w:r w:rsidRPr="0035000F">
        <w:rPr>
          <w:sz w:val="22"/>
          <w:szCs w:val="22"/>
        </w:rPr>
        <w:t>1.</w:t>
      </w:r>
      <w:r w:rsidRPr="0035000F">
        <w:rPr>
          <w:sz w:val="22"/>
          <w:szCs w:val="22"/>
        </w:rPr>
        <w:tab/>
        <w:t>A financially eligible person seeking to vacate or set aside a death sentence in proceedings under 28</w:t>
      </w:r>
      <w:r w:rsidR="00635FDF">
        <w:rPr>
          <w:sz w:val="22"/>
          <w:szCs w:val="22"/>
        </w:rPr>
        <w:t> U.S.C.</w:t>
      </w:r>
      <w:r w:rsidRPr="0035000F">
        <w:rPr>
          <w:sz w:val="22"/>
          <w:szCs w:val="22"/>
        </w:rPr>
        <w:t xml:space="preserve"> </w:t>
      </w:r>
      <w:r w:rsidR="00635FDF">
        <w:rPr>
          <w:sz w:val="22"/>
          <w:szCs w:val="22"/>
        </w:rPr>
        <w:t>§ </w:t>
      </w:r>
      <w:r w:rsidRPr="0035000F">
        <w:rPr>
          <w:sz w:val="22"/>
          <w:szCs w:val="22"/>
        </w:rPr>
        <w:t xml:space="preserve">2255 is entitled to appointment of fully qualified counsel. </w:t>
      </w:r>
      <w:r w:rsidR="002771D0" w:rsidRPr="0035000F">
        <w:rPr>
          <w:sz w:val="22"/>
          <w:szCs w:val="22"/>
        </w:rPr>
        <w:t xml:space="preserve"> </w:t>
      </w:r>
      <w:r w:rsidRPr="0035000F">
        <w:rPr>
          <w:b/>
          <w:sz w:val="22"/>
          <w:szCs w:val="22"/>
        </w:rPr>
        <w:t>See</w:t>
      </w:r>
      <w:r w:rsidR="002771D0" w:rsidRPr="0035000F">
        <w:rPr>
          <w:b/>
          <w:sz w:val="22"/>
          <w:szCs w:val="22"/>
        </w:rPr>
        <w:t>:</w:t>
      </w:r>
      <w:r w:rsidRPr="0035000F">
        <w:rPr>
          <w:sz w:val="22"/>
          <w:szCs w:val="22"/>
        </w:rPr>
        <w:t xml:space="preserve"> </w:t>
      </w:r>
      <w:r w:rsidR="002771D0" w:rsidRPr="0035000F">
        <w:rPr>
          <w:sz w:val="22"/>
          <w:szCs w:val="22"/>
        </w:rPr>
        <w:t xml:space="preserve"> </w:t>
      </w:r>
      <w:hyperlink r:id="rId62" w:anchor="a_2" w:history="1">
        <w:r w:rsidRPr="0035000F">
          <w:rPr>
            <w:rStyle w:val="Hyperlink"/>
            <w:sz w:val="22"/>
            <w:szCs w:val="22"/>
          </w:rPr>
          <w:t>18</w:t>
        </w:r>
        <w:r w:rsidR="00635FDF">
          <w:rPr>
            <w:rStyle w:val="Hyperlink"/>
            <w:sz w:val="22"/>
            <w:szCs w:val="22"/>
          </w:rPr>
          <w:t> U.S.C.</w:t>
        </w:r>
        <w:r w:rsidRPr="0035000F">
          <w:rPr>
            <w:rStyle w:val="Hyperlink"/>
            <w:sz w:val="22"/>
            <w:szCs w:val="22"/>
          </w:rPr>
          <w:t xml:space="preserve"> </w:t>
        </w:r>
        <w:r w:rsidR="00635FDF">
          <w:rPr>
            <w:rStyle w:val="Hyperlink"/>
            <w:sz w:val="22"/>
            <w:szCs w:val="22"/>
          </w:rPr>
          <w:t>§ </w:t>
        </w:r>
        <w:r w:rsidRPr="0035000F">
          <w:rPr>
            <w:rStyle w:val="Hyperlink"/>
            <w:sz w:val="22"/>
            <w:szCs w:val="22"/>
          </w:rPr>
          <w:t>3599(a)(2)</w:t>
        </w:r>
      </w:hyperlink>
      <w:r w:rsidRPr="0035000F">
        <w:rPr>
          <w:sz w:val="22"/>
          <w:szCs w:val="22"/>
        </w:rPr>
        <w:t xml:space="preserve">. </w:t>
      </w:r>
    </w:p>
    <w:p w14:paraId="70BD091E" w14:textId="77777777" w:rsidR="004E1501" w:rsidRPr="0035000F" w:rsidRDefault="004E1501" w:rsidP="007656B9">
      <w:pPr>
        <w:pStyle w:val="1"/>
        <w:rPr>
          <w:sz w:val="22"/>
          <w:szCs w:val="22"/>
        </w:rPr>
      </w:pPr>
      <w:r w:rsidRPr="0035000F">
        <w:rPr>
          <w:sz w:val="22"/>
          <w:szCs w:val="22"/>
        </w:rPr>
        <w:t>2.</w:t>
      </w:r>
      <w:r w:rsidRPr="0035000F">
        <w:rPr>
          <w:sz w:val="22"/>
          <w:szCs w:val="22"/>
        </w:rPr>
        <w:tab/>
        <w:t xml:space="preserve">Due to the complex, demanding, and protracted nature of death penalty proceedings, </w:t>
      </w:r>
      <w:r w:rsidR="001C5B3B" w:rsidRPr="0035000F">
        <w:rPr>
          <w:sz w:val="22"/>
          <w:szCs w:val="22"/>
        </w:rPr>
        <w:t>the court</w:t>
      </w:r>
      <w:r w:rsidRPr="0035000F">
        <w:rPr>
          <w:sz w:val="22"/>
          <w:szCs w:val="22"/>
        </w:rPr>
        <w:t xml:space="preserve"> should consider appointing at least two attorneys.</w:t>
      </w:r>
    </w:p>
    <w:p w14:paraId="1F13BC9C" w14:textId="55E1F57F" w:rsidR="004E1501" w:rsidRPr="0035000F" w:rsidRDefault="004E1501" w:rsidP="007656B9">
      <w:pPr>
        <w:pStyle w:val="1"/>
        <w:rPr>
          <w:sz w:val="22"/>
          <w:szCs w:val="22"/>
        </w:rPr>
      </w:pPr>
      <w:r w:rsidRPr="0035000F">
        <w:rPr>
          <w:sz w:val="22"/>
          <w:szCs w:val="22"/>
        </w:rPr>
        <w:t>3.</w:t>
      </w:r>
      <w:r w:rsidRPr="0035000F">
        <w:rPr>
          <w:sz w:val="22"/>
          <w:szCs w:val="22"/>
        </w:rPr>
        <w:tab/>
      </w:r>
      <w:proofErr w:type="gramStart"/>
      <w:r w:rsidRPr="0035000F">
        <w:rPr>
          <w:sz w:val="22"/>
          <w:szCs w:val="22"/>
        </w:rPr>
        <w:t>In light of</w:t>
      </w:r>
      <w:proofErr w:type="gramEnd"/>
      <w:r w:rsidRPr="0035000F">
        <w:rPr>
          <w:sz w:val="22"/>
          <w:szCs w:val="22"/>
        </w:rPr>
        <w:t xml:space="preserve"> the accelerated timeline applicable to capital </w:t>
      </w:r>
      <w:r w:rsidR="00635FDF">
        <w:rPr>
          <w:sz w:val="22"/>
          <w:szCs w:val="22"/>
        </w:rPr>
        <w:t>§ </w:t>
      </w:r>
      <w:r w:rsidRPr="0035000F">
        <w:rPr>
          <w:sz w:val="22"/>
          <w:szCs w:val="22"/>
        </w:rPr>
        <w:t xml:space="preserve">2255 proceedings, prompt appointment of counsel is essential.  Wherever possible, appointment should take place prior to the denial of certiorari on direct appeal by the United States Supreme Court. </w:t>
      </w:r>
    </w:p>
    <w:p w14:paraId="53377820" w14:textId="7C47BC15" w:rsidR="004E1501" w:rsidRPr="0035000F" w:rsidRDefault="004E1501" w:rsidP="007656B9">
      <w:pPr>
        <w:pStyle w:val="1"/>
        <w:rPr>
          <w:sz w:val="22"/>
          <w:szCs w:val="22"/>
        </w:rPr>
      </w:pPr>
      <w:r w:rsidRPr="0035000F">
        <w:rPr>
          <w:sz w:val="22"/>
          <w:szCs w:val="22"/>
        </w:rPr>
        <w:t>4.</w:t>
      </w:r>
      <w:r w:rsidRPr="0035000F">
        <w:rPr>
          <w:sz w:val="22"/>
          <w:szCs w:val="22"/>
        </w:rPr>
        <w:tab/>
        <w:t xml:space="preserve">When appointing counsel in a capital </w:t>
      </w:r>
      <w:r w:rsidR="00635FDF">
        <w:rPr>
          <w:sz w:val="22"/>
          <w:szCs w:val="22"/>
        </w:rPr>
        <w:t>§ </w:t>
      </w:r>
      <w:r w:rsidRPr="0035000F">
        <w:rPr>
          <w:sz w:val="22"/>
          <w:szCs w:val="22"/>
        </w:rPr>
        <w:t xml:space="preserve">2255 matter, the </w:t>
      </w:r>
      <w:r w:rsidR="001C5B3B" w:rsidRPr="0035000F">
        <w:rPr>
          <w:sz w:val="22"/>
          <w:szCs w:val="22"/>
        </w:rPr>
        <w:t>court</w:t>
      </w:r>
      <w:r w:rsidRPr="0035000F">
        <w:rPr>
          <w:sz w:val="22"/>
          <w:szCs w:val="22"/>
        </w:rPr>
        <w:t xml:space="preserve"> should cons</w:t>
      </w:r>
      <w:r w:rsidR="00ED0179" w:rsidRPr="0035000F">
        <w:rPr>
          <w:sz w:val="22"/>
          <w:szCs w:val="22"/>
        </w:rPr>
        <w:t xml:space="preserve">ider the recommendation of the </w:t>
      </w:r>
      <w:r w:rsidR="00BA43C1" w:rsidRPr="0035000F">
        <w:rPr>
          <w:sz w:val="22"/>
          <w:szCs w:val="22"/>
        </w:rPr>
        <w:t>[</w:t>
      </w:r>
      <w:r w:rsidR="003F5920" w:rsidRPr="0035000F">
        <w:rPr>
          <w:sz w:val="22"/>
          <w:szCs w:val="22"/>
        </w:rPr>
        <w:t>federal public/ community]</w:t>
      </w:r>
      <w:r w:rsidRPr="0035000F">
        <w:rPr>
          <w:sz w:val="22"/>
          <w:szCs w:val="22"/>
        </w:rPr>
        <w:t xml:space="preserve"> defender, who will consult with the Federal Capital Habeas </w:t>
      </w:r>
      <w:r w:rsidR="00635FDF">
        <w:rPr>
          <w:sz w:val="22"/>
          <w:szCs w:val="22"/>
        </w:rPr>
        <w:t>§ </w:t>
      </w:r>
      <w:r w:rsidRPr="0035000F">
        <w:rPr>
          <w:sz w:val="22"/>
          <w:szCs w:val="22"/>
        </w:rPr>
        <w:t xml:space="preserve">2255 Project. </w:t>
      </w:r>
    </w:p>
    <w:p w14:paraId="12083A18" w14:textId="77777777" w:rsidR="00F6782D" w:rsidRPr="0035000F" w:rsidRDefault="004E1501" w:rsidP="007656B9">
      <w:pPr>
        <w:pStyle w:val="1"/>
        <w:rPr>
          <w:sz w:val="22"/>
          <w:szCs w:val="22"/>
        </w:rPr>
      </w:pPr>
      <w:r w:rsidRPr="0035000F">
        <w:rPr>
          <w:sz w:val="22"/>
          <w:szCs w:val="22"/>
        </w:rPr>
        <w:t>5.</w:t>
      </w:r>
      <w:r w:rsidRPr="0035000F">
        <w:rPr>
          <w:sz w:val="22"/>
          <w:szCs w:val="22"/>
        </w:rPr>
        <w:tab/>
      </w:r>
      <w:r w:rsidR="00F6782D" w:rsidRPr="0035000F">
        <w:rPr>
          <w:sz w:val="22"/>
          <w:szCs w:val="22"/>
        </w:rPr>
        <w:t xml:space="preserve">In appointing post-conviction counsel, judges should give due weight to the recommendations </w:t>
      </w:r>
      <w:r w:rsidR="006C6641" w:rsidRPr="0035000F">
        <w:rPr>
          <w:sz w:val="22"/>
          <w:szCs w:val="22"/>
        </w:rPr>
        <w:t xml:space="preserve">made </w:t>
      </w:r>
      <w:r w:rsidR="00F6782D" w:rsidRPr="0035000F">
        <w:rPr>
          <w:sz w:val="22"/>
          <w:szCs w:val="22"/>
        </w:rPr>
        <w:t>by federal defenders and resource counsel and articulate reasons for not doing so.</w:t>
      </w:r>
    </w:p>
    <w:p w14:paraId="60A975B8" w14:textId="24842018" w:rsidR="004E1501" w:rsidRPr="0035000F" w:rsidRDefault="00F6782D" w:rsidP="007656B9">
      <w:pPr>
        <w:pStyle w:val="1"/>
        <w:rPr>
          <w:sz w:val="22"/>
          <w:szCs w:val="22"/>
        </w:rPr>
      </w:pPr>
      <w:r w:rsidRPr="0035000F">
        <w:rPr>
          <w:sz w:val="22"/>
          <w:szCs w:val="22"/>
        </w:rPr>
        <w:t>6.</w:t>
      </w:r>
      <w:r w:rsidRPr="0035000F">
        <w:rPr>
          <w:sz w:val="22"/>
          <w:szCs w:val="22"/>
        </w:rPr>
        <w:tab/>
      </w:r>
      <w:r w:rsidR="004E1501" w:rsidRPr="0035000F">
        <w:rPr>
          <w:sz w:val="22"/>
          <w:szCs w:val="22"/>
        </w:rPr>
        <w:t>Out-of-district counsel, includin</w:t>
      </w:r>
      <w:r w:rsidR="00E13665" w:rsidRPr="0035000F">
        <w:rPr>
          <w:sz w:val="22"/>
          <w:szCs w:val="22"/>
        </w:rPr>
        <w:t>g federal defender organization staff</w:t>
      </w:r>
      <w:r w:rsidR="004E1501" w:rsidRPr="0035000F">
        <w:rPr>
          <w:sz w:val="22"/>
          <w:szCs w:val="22"/>
        </w:rPr>
        <w:t xml:space="preserve">, </w:t>
      </w:r>
      <w:r w:rsidR="00E13665" w:rsidRPr="0035000F">
        <w:rPr>
          <w:sz w:val="22"/>
          <w:szCs w:val="22"/>
        </w:rPr>
        <w:t>who</w:t>
      </w:r>
      <w:r w:rsidR="004E1501" w:rsidRPr="0035000F">
        <w:rPr>
          <w:sz w:val="22"/>
          <w:szCs w:val="22"/>
        </w:rPr>
        <w:t xml:space="preserve"> possess the requisite expertise may be considered for appointment in capital </w:t>
      </w:r>
      <w:r w:rsidR="00635FDF">
        <w:rPr>
          <w:sz w:val="22"/>
          <w:szCs w:val="22"/>
        </w:rPr>
        <w:t>§ </w:t>
      </w:r>
      <w:r w:rsidR="004E1501" w:rsidRPr="0035000F">
        <w:rPr>
          <w:sz w:val="22"/>
          <w:szCs w:val="22"/>
        </w:rPr>
        <w:t xml:space="preserve">2255 cases to achieve high quality representation together with cost and other efficiencies.  </w:t>
      </w:r>
    </w:p>
    <w:p w14:paraId="60160D3A" w14:textId="77777777" w:rsidR="00F6782D" w:rsidRPr="0035000F" w:rsidRDefault="00F6782D" w:rsidP="007656B9">
      <w:pPr>
        <w:pStyle w:val="1"/>
        <w:rPr>
          <w:sz w:val="22"/>
          <w:szCs w:val="22"/>
        </w:rPr>
      </w:pPr>
      <w:r w:rsidRPr="0035000F">
        <w:rPr>
          <w:sz w:val="22"/>
          <w:szCs w:val="22"/>
        </w:rPr>
        <w:lastRenderedPageBreak/>
        <w:t>7.</w:t>
      </w:r>
      <w:r w:rsidRPr="0035000F">
        <w:rPr>
          <w:sz w:val="22"/>
          <w:szCs w:val="22"/>
        </w:rPr>
        <w:tab/>
        <w:t xml:space="preserve">Local or circuit restrictions prohibiting </w:t>
      </w:r>
      <w:r w:rsidR="002A6C8D" w:rsidRPr="0035000F">
        <w:rPr>
          <w:sz w:val="22"/>
          <w:szCs w:val="22"/>
        </w:rPr>
        <w:t>c</w:t>
      </w:r>
      <w:r w:rsidRPr="0035000F">
        <w:rPr>
          <w:sz w:val="22"/>
          <w:szCs w:val="22"/>
        </w:rPr>
        <w:t xml:space="preserve">apital </w:t>
      </w:r>
      <w:r w:rsidR="002A6C8D" w:rsidRPr="0035000F">
        <w:rPr>
          <w:sz w:val="22"/>
          <w:szCs w:val="22"/>
        </w:rPr>
        <w:t>h</w:t>
      </w:r>
      <w:r w:rsidRPr="0035000F">
        <w:rPr>
          <w:sz w:val="22"/>
          <w:szCs w:val="22"/>
        </w:rPr>
        <w:t xml:space="preserve">abeas </w:t>
      </w:r>
      <w:r w:rsidR="002A6C8D" w:rsidRPr="0035000F">
        <w:rPr>
          <w:sz w:val="22"/>
          <w:szCs w:val="22"/>
        </w:rPr>
        <w:t>u</w:t>
      </w:r>
      <w:r w:rsidRPr="0035000F">
        <w:rPr>
          <w:sz w:val="22"/>
          <w:szCs w:val="22"/>
        </w:rPr>
        <w:t>nits (CHUs) from engaging in cross-district or cross-circuit representation should not be imposed without good cause.  Every district should have access to a CHU.</w:t>
      </w:r>
    </w:p>
    <w:p w14:paraId="49064DCD" w14:textId="76C3FC5F" w:rsidR="004E1501" w:rsidRPr="0035000F" w:rsidRDefault="004E1501" w:rsidP="007656B9">
      <w:pPr>
        <w:pStyle w:val="1"/>
        <w:rPr>
          <w:sz w:val="22"/>
          <w:szCs w:val="22"/>
        </w:rPr>
      </w:pPr>
      <w:r w:rsidRPr="0035000F">
        <w:rPr>
          <w:sz w:val="22"/>
          <w:szCs w:val="22"/>
        </w:rPr>
        <w:t>6.</w:t>
      </w:r>
      <w:r w:rsidRPr="0035000F">
        <w:rPr>
          <w:sz w:val="22"/>
          <w:szCs w:val="22"/>
        </w:rPr>
        <w:tab/>
        <w:t xml:space="preserve">Counsel in </w:t>
      </w:r>
      <w:r w:rsidR="00635FDF">
        <w:rPr>
          <w:sz w:val="22"/>
          <w:szCs w:val="22"/>
        </w:rPr>
        <w:t>§ </w:t>
      </w:r>
      <w:r w:rsidRPr="0035000F">
        <w:rPr>
          <w:sz w:val="22"/>
          <w:szCs w:val="22"/>
        </w:rPr>
        <w:t xml:space="preserve">2255 cases should have distinguished prior experience </w:t>
      </w:r>
      <w:proofErr w:type="gramStart"/>
      <w:r w:rsidRPr="0035000F">
        <w:rPr>
          <w:sz w:val="22"/>
          <w:szCs w:val="22"/>
        </w:rPr>
        <w:t>in the area of</w:t>
      </w:r>
      <w:proofErr w:type="gramEnd"/>
      <w:r w:rsidRPr="0035000F">
        <w:rPr>
          <w:sz w:val="22"/>
          <w:szCs w:val="22"/>
        </w:rPr>
        <w:t xml:space="preserve"> federal post-conviction proceedings and in capital post-conviction proceedings.</w:t>
      </w:r>
    </w:p>
    <w:p w14:paraId="11E38240" w14:textId="7163C2EF" w:rsidR="004E1501" w:rsidRPr="0035000F" w:rsidRDefault="004E1501" w:rsidP="007656B9">
      <w:pPr>
        <w:pStyle w:val="1"/>
        <w:rPr>
          <w:sz w:val="22"/>
          <w:szCs w:val="22"/>
        </w:rPr>
      </w:pPr>
      <w:r w:rsidRPr="0035000F">
        <w:rPr>
          <w:sz w:val="22"/>
          <w:szCs w:val="22"/>
        </w:rPr>
        <w:t>7.</w:t>
      </w:r>
      <w:r w:rsidRPr="0035000F">
        <w:rPr>
          <w:sz w:val="22"/>
          <w:szCs w:val="22"/>
        </w:rPr>
        <w:tab/>
        <w:t xml:space="preserve">When possible, post-conviction counsel should have distinguished prior experience in capital </w:t>
      </w:r>
      <w:r w:rsidR="00635FDF">
        <w:rPr>
          <w:sz w:val="22"/>
          <w:szCs w:val="22"/>
        </w:rPr>
        <w:t>§ </w:t>
      </w:r>
      <w:r w:rsidRPr="0035000F">
        <w:rPr>
          <w:sz w:val="22"/>
          <w:szCs w:val="22"/>
        </w:rPr>
        <w:t xml:space="preserve">2255 representations. </w:t>
      </w:r>
    </w:p>
    <w:p w14:paraId="60087D62" w14:textId="77777777" w:rsidR="004E1501" w:rsidRPr="0035000F" w:rsidRDefault="004E1501" w:rsidP="007656B9">
      <w:pPr>
        <w:pStyle w:val="1"/>
        <w:rPr>
          <w:sz w:val="22"/>
          <w:szCs w:val="22"/>
        </w:rPr>
      </w:pPr>
      <w:r w:rsidRPr="0035000F">
        <w:rPr>
          <w:sz w:val="22"/>
          <w:szCs w:val="22"/>
        </w:rPr>
        <w:t>8.</w:t>
      </w:r>
      <w:r w:rsidRPr="0035000F">
        <w:rPr>
          <w:sz w:val="22"/>
          <w:szCs w:val="22"/>
        </w:rPr>
        <w:tab/>
        <w:t xml:space="preserve">In evaluating the qualifications of proposed post-conviction counsel, consideration should be given to the qualification standards endorsed by bar associations and other legal organizations regarding the quality of legal representation in capital cases. </w:t>
      </w:r>
    </w:p>
    <w:p w14:paraId="40BEF1EB" w14:textId="2676FC0E" w:rsidR="004E1501" w:rsidRPr="0035000F" w:rsidRDefault="004E1501" w:rsidP="007656B9">
      <w:pPr>
        <w:pStyle w:val="1"/>
        <w:rPr>
          <w:sz w:val="22"/>
          <w:szCs w:val="22"/>
        </w:rPr>
      </w:pPr>
      <w:r w:rsidRPr="0035000F">
        <w:rPr>
          <w:sz w:val="22"/>
          <w:szCs w:val="22"/>
        </w:rPr>
        <w:t>9.</w:t>
      </w:r>
      <w:r w:rsidRPr="0035000F">
        <w:rPr>
          <w:sz w:val="22"/>
          <w:szCs w:val="22"/>
        </w:rPr>
        <w:tab/>
        <w:t xml:space="preserve">In evaluating the qualifications of proposed post-conviction </w:t>
      </w:r>
      <w:r w:rsidR="00635FDF">
        <w:rPr>
          <w:sz w:val="22"/>
          <w:szCs w:val="22"/>
        </w:rPr>
        <w:t>§ </w:t>
      </w:r>
      <w:r w:rsidRPr="0035000F">
        <w:rPr>
          <w:sz w:val="22"/>
          <w:szCs w:val="22"/>
        </w:rPr>
        <w:t>2255 counsel, consideration should be given to their commitment to the defense of capital cases, their current caseload including other capital cases, and their willingness to effectively represe</w:t>
      </w:r>
      <w:r w:rsidR="00B7163B" w:rsidRPr="0035000F">
        <w:rPr>
          <w:sz w:val="22"/>
          <w:szCs w:val="22"/>
        </w:rPr>
        <w:t>nt the interests of the client.</w:t>
      </w:r>
    </w:p>
    <w:p w14:paraId="78538BA0" w14:textId="35ED041C" w:rsidR="004E1501" w:rsidRPr="0035000F" w:rsidRDefault="004E1501" w:rsidP="00627F82">
      <w:pPr>
        <w:pStyle w:val="Heading2"/>
        <w:rPr>
          <w:rFonts w:cs="Arial"/>
          <w:sz w:val="22"/>
          <w:szCs w:val="22"/>
        </w:rPr>
      </w:pPr>
      <w:bookmarkStart w:id="162" w:name="_Toc451941769"/>
      <w:bookmarkStart w:id="163" w:name="_Toc12454040"/>
      <w:r w:rsidRPr="0035000F">
        <w:rPr>
          <w:rFonts w:cs="Arial"/>
          <w:sz w:val="22"/>
          <w:szCs w:val="22"/>
        </w:rPr>
        <w:t>F.</w:t>
      </w:r>
      <w:r w:rsidRPr="0035000F">
        <w:rPr>
          <w:rFonts w:cs="Arial"/>
          <w:sz w:val="22"/>
          <w:szCs w:val="22"/>
        </w:rPr>
        <w:tab/>
        <w:t>Appointment and Qualifications of Counsel in Federal Capital Habeas Corpus Proceedings (</w:t>
      </w:r>
      <w:hyperlink r:id="rId63" w:history="1">
        <w:r w:rsidRPr="0035000F">
          <w:rPr>
            <w:rStyle w:val="Hyperlink"/>
            <w:rFonts w:cs="Arial"/>
            <w:sz w:val="22"/>
            <w:szCs w:val="22"/>
          </w:rPr>
          <w:t>28</w:t>
        </w:r>
        <w:r w:rsidR="00635FDF">
          <w:rPr>
            <w:rStyle w:val="Hyperlink"/>
            <w:rFonts w:cs="Arial"/>
            <w:sz w:val="22"/>
            <w:szCs w:val="22"/>
          </w:rPr>
          <w:t> U.S.C.</w:t>
        </w:r>
        <w:r w:rsidRPr="0035000F">
          <w:rPr>
            <w:rStyle w:val="Hyperlink"/>
            <w:rFonts w:cs="Arial"/>
            <w:sz w:val="22"/>
            <w:szCs w:val="22"/>
          </w:rPr>
          <w:t xml:space="preserve"> </w:t>
        </w:r>
        <w:r w:rsidR="00635FDF">
          <w:rPr>
            <w:rStyle w:val="Hyperlink"/>
            <w:rFonts w:cs="Arial"/>
            <w:sz w:val="22"/>
            <w:szCs w:val="22"/>
          </w:rPr>
          <w:t>§ </w:t>
        </w:r>
        <w:r w:rsidRPr="0035000F">
          <w:rPr>
            <w:rStyle w:val="Hyperlink"/>
            <w:rFonts w:cs="Arial"/>
            <w:sz w:val="22"/>
            <w:szCs w:val="22"/>
          </w:rPr>
          <w:t>2254</w:t>
        </w:r>
      </w:hyperlink>
      <w:r w:rsidRPr="0035000F">
        <w:rPr>
          <w:rFonts w:cs="Arial"/>
          <w:sz w:val="22"/>
          <w:szCs w:val="22"/>
        </w:rPr>
        <w:t>)</w:t>
      </w:r>
      <w:bookmarkEnd w:id="162"/>
      <w:bookmarkEnd w:id="163"/>
    </w:p>
    <w:p w14:paraId="38206F5D" w14:textId="6CF2D3D5" w:rsidR="004E1501" w:rsidRPr="0035000F" w:rsidRDefault="00713115" w:rsidP="007656B9">
      <w:pPr>
        <w:pStyle w:val="1"/>
        <w:rPr>
          <w:sz w:val="22"/>
          <w:szCs w:val="22"/>
        </w:rPr>
      </w:pPr>
      <w:r w:rsidRPr="0035000F">
        <w:rPr>
          <w:sz w:val="22"/>
          <w:szCs w:val="22"/>
        </w:rPr>
        <w:t>1.</w:t>
      </w:r>
      <w:r w:rsidRPr="0035000F">
        <w:rPr>
          <w:sz w:val="22"/>
          <w:szCs w:val="22"/>
        </w:rPr>
        <w:tab/>
      </w:r>
      <w:r w:rsidR="004E1501" w:rsidRPr="0035000F">
        <w:rPr>
          <w:sz w:val="22"/>
          <w:szCs w:val="22"/>
        </w:rPr>
        <w:t>A financially eligible person seeking to vacate or set aside a death sentence in proceedings under 28</w:t>
      </w:r>
      <w:r w:rsidR="00635FDF">
        <w:rPr>
          <w:sz w:val="22"/>
          <w:szCs w:val="22"/>
        </w:rPr>
        <w:t> U.S.C.</w:t>
      </w:r>
      <w:r w:rsidR="004E1501" w:rsidRPr="0035000F">
        <w:rPr>
          <w:sz w:val="22"/>
          <w:szCs w:val="22"/>
        </w:rPr>
        <w:t xml:space="preserve"> </w:t>
      </w:r>
      <w:r w:rsidR="00635FDF">
        <w:rPr>
          <w:sz w:val="22"/>
          <w:szCs w:val="22"/>
        </w:rPr>
        <w:t>§ </w:t>
      </w:r>
      <w:r w:rsidR="004E1501" w:rsidRPr="0035000F">
        <w:rPr>
          <w:sz w:val="22"/>
          <w:szCs w:val="22"/>
        </w:rPr>
        <w:t xml:space="preserve">2254 is entitled to the appointment of qualified counsel. </w:t>
      </w:r>
      <w:r w:rsidR="008B495B" w:rsidRPr="0035000F">
        <w:rPr>
          <w:sz w:val="22"/>
          <w:szCs w:val="22"/>
        </w:rPr>
        <w:t xml:space="preserve"> </w:t>
      </w:r>
      <w:r w:rsidR="004E1501" w:rsidRPr="0035000F">
        <w:rPr>
          <w:b/>
          <w:sz w:val="22"/>
          <w:szCs w:val="22"/>
        </w:rPr>
        <w:t>See</w:t>
      </w:r>
      <w:r w:rsidR="002771D0" w:rsidRPr="0035000F">
        <w:rPr>
          <w:b/>
          <w:sz w:val="22"/>
          <w:szCs w:val="22"/>
        </w:rPr>
        <w:t>:</w:t>
      </w:r>
      <w:r w:rsidR="002771D0" w:rsidRPr="0035000F">
        <w:rPr>
          <w:sz w:val="22"/>
          <w:szCs w:val="22"/>
        </w:rPr>
        <w:t xml:space="preserve"> </w:t>
      </w:r>
      <w:r w:rsidR="004E1501" w:rsidRPr="0035000F">
        <w:rPr>
          <w:sz w:val="22"/>
          <w:szCs w:val="22"/>
        </w:rPr>
        <w:t xml:space="preserve"> </w:t>
      </w:r>
      <w:hyperlink r:id="rId64" w:anchor="a_2" w:history="1">
        <w:r w:rsidR="004E1501" w:rsidRPr="0035000F">
          <w:rPr>
            <w:rStyle w:val="Hyperlink"/>
            <w:sz w:val="22"/>
            <w:szCs w:val="22"/>
          </w:rPr>
          <w:t>18</w:t>
        </w:r>
        <w:r w:rsidR="00635FDF">
          <w:rPr>
            <w:rStyle w:val="Hyperlink"/>
            <w:sz w:val="22"/>
            <w:szCs w:val="22"/>
          </w:rPr>
          <w:t> U.S.C.</w:t>
        </w:r>
        <w:r w:rsidR="004E1501" w:rsidRPr="0035000F">
          <w:rPr>
            <w:rStyle w:val="Hyperlink"/>
            <w:sz w:val="22"/>
            <w:szCs w:val="22"/>
          </w:rPr>
          <w:t xml:space="preserve"> </w:t>
        </w:r>
        <w:r w:rsidR="00635FDF">
          <w:rPr>
            <w:rStyle w:val="Hyperlink"/>
            <w:sz w:val="22"/>
            <w:szCs w:val="22"/>
          </w:rPr>
          <w:t>§ </w:t>
        </w:r>
        <w:r w:rsidR="004E1501" w:rsidRPr="0035000F">
          <w:rPr>
            <w:rStyle w:val="Hyperlink"/>
            <w:sz w:val="22"/>
            <w:szCs w:val="22"/>
          </w:rPr>
          <w:t>3599(a)(2)</w:t>
        </w:r>
      </w:hyperlink>
      <w:r w:rsidR="004E1501" w:rsidRPr="0035000F">
        <w:rPr>
          <w:sz w:val="22"/>
          <w:szCs w:val="22"/>
        </w:rPr>
        <w:t>.</w:t>
      </w:r>
    </w:p>
    <w:p w14:paraId="4F5D0E89" w14:textId="77777777" w:rsidR="004E1501" w:rsidRPr="0035000F" w:rsidRDefault="00713115" w:rsidP="007656B9">
      <w:pPr>
        <w:pStyle w:val="1"/>
        <w:rPr>
          <w:sz w:val="22"/>
          <w:szCs w:val="22"/>
        </w:rPr>
      </w:pPr>
      <w:r w:rsidRPr="0035000F">
        <w:rPr>
          <w:sz w:val="22"/>
          <w:szCs w:val="22"/>
        </w:rPr>
        <w:t>2.</w:t>
      </w:r>
      <w:r w:rsidRPr="0035000F">
        <w:rPr>
          <w:sz w:val="22"/>
          <w:szCs w:val="22"/>
        </w:rPr>
        <w:tab/>
      </w:r>
      <w:r w:rsidR="004E1501" w:rsidRPr="0035000F">
        <w:rPr>
          <w:sz w:val="22"/>
          <w:szCs w:val="22"/>
        </w:rPr>
        <w:t xml:space="preserve">Due to the complex, demanding, and protracted nature of death penalty proceedings, </w:t>
      </w:r>
      <w:r w:rsidR="00B25613" w:rsidRPr="0035000F">
        <w:rPr>
          <w:sz w:val="22"/>
          <w:szCs w:val="22"/>
        </w:rPr>
        <w:t>the court</w:t>
      </w:r>
      <w:r w:rsidR="004E1501" w:rsidRPr="0035000F">
        <w:rPr>
          <w:sz w:val="22"/>
          <w:szCs w:val="22"/>
        </w:rPr>
        <w:t xml:space="preserve"> should consider app</w:t>
      </w:r>
      <w:r w:rsidR="00B7163B" w:rsidRPr="0035000F">
        <w:rPr>
          <w:sz w:val="22"/>
          <w:szCs w:val="22"/>
        </w:rPr>
        <w:t>ointing at least two attorneys.</w:t>
      </w:r>
    </w:p>
    <w:p w14:paraId="4003901C" w14:textId="0E4F4EF1" w:rsidR="00B53712" w:rsidRPr="0035000F" w:rsidRDefault="00713115" w:rsidP="007656B9">
      <w:pPr>
        <w:pStyle w:val="1"/>
        <w:rPr>
          <w:sz w:val="22"/>
          <w:szCs w:val="22"/>
        </w:rPr>
      </w:pPr>
      <w:r w:rsidRPr="0035000F">
        <w:rPr>
          <w:sz w:val="22"/>
          <w:szCs w:val="22"/>
        </w:rPr>
        <w:t>3.</w:t>
      </w:r>
      <w:r w:rsidRPr="0035000F">
        <w:rPr>
          <w:sz w:val="22"/>
          <w:szCs w:val="22"/>
        </w:rPr>
        <w:tab/>
      </w:r>
      <w:r w:rsidR="004E1501" w:rsidRPr="0035000F">
        <w:rPr>
          <w:sz w:val="22"/>
          <w:szCs w:val="22"/>
        </w:rPr>
        <w:t xml:space="preserve">When appointing counsel in a capital </w:t>
      </w:r>
      <w:r w:rsidR="00635FDF">
        <w:rPr>
          <w:sz w:val="22"/>
          <w:szCs w:val="22"/>
        </w:rPr>
        <w:t>§ </w:t>
      </w:r>
      <w:r w:rsidR="004E1501" w:rsidRPr="0035000F">
        <w:rPr>
          <w:sz w:val="22"/>
          <w:szCs w:val="22"/>
        </w:rPr>
        <w:t>2254 matter, the appointing authority should cons</w:t>
      </w:r>
      <w:r w:rsidR="00ED0179" w:rsidRPr="0035000F">
        <w:rPr>
          <w:sz w:val="22"/>
          <w:szCs w:val="22"/>
        </w:rPr>
        <w:t xml:space="preserve">ider the recommendation of the </w:t>
      </w:r>
      <w:r w:rsidR="00BA43C1" w:rsidRPr="0035000F">
        <w:rPr>
          <w:sz w:val="22"/>
          <w:szCs w:val="22"/>
        </w:rPr>
        <w:t>[</w:t>
      </w:r>
      <w:r w:rsidR="00AC6EBC" w:rsidRPr="0035000F">
        <w:rPr>
          <w:sz w:val="22"/>
          <w:szCs w:val="22"/>
        </w:rPr>
        <w:t xml:space="preserve">federal public defender/community </w:t>
      </w:r>
      <w:r w:rsidR="00BA43C1" w:rsidRPr="0035000F">
        <w:rPr>
          <w:sz w:val="22"/>
          <w:szCs w:val="22"/>
        </w:rPr>
        <w:t>defender]</w:t>
      </w:r>
      <w:r w:rsidR="004E1501" w:rsidRPr="0035000F">
        <w:rPr>
          <w:sz w:val="22"/>
          <w:szCs w:val="22"/>
        </w:rPr>
        <w:t xml:space="preserve"> who will consult with the National or Regional Habeas Assistance and Training Counsel projects.</w:t>
      </w:r>
    </w:p>
    <w:p w14:paraId="63BC630D" w14:textId="5DF1277C" w:rsidR="00501BC2" w:rsidRPr="0035000F" w:rsidRDefault="00501BC2" w:rsidP="00501BC2">
      <w:pPr>
        <w:pStyle w:val="1"/>
        <w:rPr>
          <w:sz w:val="22"/>
          <w:szCs w:val="22"/>
        </w:rPr>
      </w:pPr>
      <w:r w:rsidRPr="0035000F">
        <w:rPr>
          <w:sz w:val="22"/>
          <w:szCs w:val="22"/>
        </w:rPr>
        <w:tab/>
        <w:t>[To be used in districts where the FDO has a Capital Habeas Unit (CHU) that specializes in the representation of death-sentenced individuals in post-conviction proceedings, ADD: The defender’s recommendation may be to appoint this district’s CHU, a CHU from another district, or other counsel who qualify for appointment under 18</w:t>
      </w:r>
      <w:r w:rsidR="00635FDF">
        <w:rPr>
          <w:sz w:val="22"/>
          <w:szCs w:val="22"/>
        </w:rPr>
        <w:t> U.S.C.</w:t>
      </w:r>
      <w:r w:rsidRPr="0035000F">
        <w:rPr>
          <w:sz w:val="22"/>
          <w:szCs w:val="22"/>
        </w:rPr>
        <w:t xml:space="preserve"> </w:t>
      </w:r>
      <w:r w:rsidR="00635FDF">
        <w:rPr>
          <w:sz w:val="22"/>
          <w:szCs w:val="22"/>
        </w:rPr>
        <w:t>§ </w:t>
      </w:r>
      <w:r w:rsidRPr="0035000F">
        <w:rPr>
          <w:sz w:val="22"/>
          <w:szCs w:val="22"/>
        </w:rPr>
        <w:t>3599 and this Plan, or any combination of the foregoing appropriate under the circumstances.]</w:t>
      </w:r>
    </w:p>
    <w:p w14:paraId="4D30E49B" w14:textId="11C2D8C0" w:rsidR="00C57445" w:rsidRPr="0035000F" w:rsidRDefault="00B53712" w:rsidP="007656B9">
      <w:pPr>
        <w:pStyle w:val="1"/>
        <w:rPr>
          <w:sz w:val="22"/>
          <w:szCs w:val="22"/>
        </w:rPr>
      </w:pPr>
      <w:r w:rsidRPr="0035000F">
        <w:rPr>
          <w:sz w:val="22"/>
          <w:szCs w:val="22"/>
        </w:rPr>
        <w:lastRenderedPageBreak/>
        <w:t>4.</w:t>
      </w:r>
      <w:r w:rsidRPr="0035000F">
        <w:rPr>
          <w:sz w:val="22"/>
          <w:szCs w:val="22"/>
        </w:rPr>
        <w:tab/>
      </w:r>
      <w:r w:rsidR="00A8657A" w:rsidRPr="0035000F">
        <w:rPr>
          <w:sz w:val="22"/>
          <w:szCs w:val="22"/>
        </w:rPr>
        <w:t>I</w:t>
      </w:r>
      <w:r w:rsidR="00C57445" w:rsidRPr="0035000F">
        <w:rPr>
          <w:sz w:val="22"/>
          <w:szCs w:val="22"/>
        </w:rPr>
        <w:t xml:space="preserve">n appointing counsel in a capital </w:t>
      </w:r>
      <w:r w:rsidR="00635FDF">
        <w:rPr>
          <w:sz w:val="22"/>
          <w:szCs w:val="22"/>
        </w:rPr>
        <w:t>§ </w:t>
      </w:r>
      <w:r w:rsidR="00C57445" w:rsidRPr="0035000F">
        <w:rPr>
          <w:sz w:val="22"/>
          <w:szCs w:val="22"/>
        </w:rPr>
        <w:t xml:space="preserve">2254 matter, judges should give due weight to the recommendations </w:t>
      </w:r>
      <w:r w:rsidR="006C6641" w:rsidRPr="0035000F">
        <w:rPr>
          <w:sz w:val="22"/>
          <w:szCs w:val="22"/>
        </w:rPr>
        <w:t xml:space="preserve">made </w:t>
      </w:r>
      <w:r w:rsidR="00C57445" w:rsidRPr="0035000F">
        <w:rPr>
          <w:sz w:val="22"/>
          <w:szCs w:val="22"/>
        </w:rPr>
        <w:t xml:space="preserve">by federal defenders </w:t>
      </w:r>
      <w:r w:rsidR="00A8657A" w:rsidRPr="0035000F">
        <w:rPr>
          <w:sz w:val="22"/>
          <w:szCs w:val="22"/>
        </w:rPr>
        <w:t xml:space="preserve">and resource counsel </w:t>
      </w:r>
      <w:r w:rsidR="00C57445" w:rsidRPr="0035000F">
        <w:rPr>
          <w:sz w:val="22"/>
          <w:szCs w:val="22"/>
        </w:rPr>
        <w:t>and articulate reasons for not doing so.</w:t>
      </w:r>
    </w:p>
    <w:p w14:paraId="67BEE3F3" w14:textId="77777777" w:rsidR="007B1AA7" w:rsidRPr="0035000F" w:rsidRDefault="003E33B7" w:rsidP="00705BC9">
      <w:pPr>
        <w:pStyle w:val="1"/>
        <w:rPr>
          <w:sz w:val="22"/>
          <w:szCs w:val="22"/>
        </w:rPr>
      </w:pPr>
      <w:r w:rsidRPr="0035000F">
        <w:rPr>
          <w:sz w:val="22"/>
          <w:szCs w:val="22"/>
        </w:rPr>
        <w:t>5.</w:t>
      </w:r>
      <w:r w:rsidRPr="0035000F">
        <w:rPr>
          <w:sz w:val="22"/>
          <w:szCs w:val="22"/>
        </w:rPr>
        <w:tab/>
      </w:r>
      <w:r w:rsidR="00B53712" w:rsidRPr="0035000F">
        <w:rPr>
          <w:sz w:val="22"/>
          <w:szCs w:val="22"/>
        </w:rPr>
        <w:t>Local or circuit restrictions prohibiting Capital Habeas Units (CHUs) from engaging in cross-district or cross-circuit representation should not be imposed without good cause.  Every district should have access to a CHU.</w:t>
      </w:r>
    </w:p>
    <w:p w14:paraId="213BD2B9" w14:textId="145F31F2" w:rsidR="004E1501" w:rsidRPr="0035000F" w:rsidRDefault="003E33B7" w:rsidP="007656B9">
      <w:pPr>
        <w:pStyle w:val="1"/>
        <w:rPr>
          <w:sz w:val="22"/>
          <w:szCs w:val="22"/>
        </w:rPr>
      </w:pPr>
      <w:r w:rsidRPr="0035000F">
        <w:rPr>
          <w:sz w:val="22"/>
          <w:szCs w:val="22"/>
        </w:rPr>
        <w:t>6</w:t>
      </w:r>
      <w:r w:rsidR="00713115" w:rsidRPr="0035000F">
        <w:rPr>
          <w:sz w:val="22"/>
          <w:szCs w:val="22"/>
        </w:rPr>
        <w:t>.</w:t>
      </w:r>
      <w:r w:rsidR="00713115" w:rsidRPr="0035000F">
        <w:rPr>
          <w:sz w:val="22"/>
          <w:szCs w:val="22"/>
        </w:rPr>
        <w:tab/>
      </w:r>
      <w:r w:rsidR="004E1501" w:rsidRPr="0035000F">
        <w:rPr>
          <w:sz w:val="22"/>
          <w:szCs w:val="22"/>
        </w:rPr>
        <w:t>Out-of-district counsel, includin</w:t>
      </w:r>
      <w:r w:rsidR="00E13665" w:rsidRPr="0035000F">
        <w:rPr>
          <w:sz w:val="22"/>
          <w:szCs w:val="22"/>
        </w:rPr>
        <w:t>g federal defender organization staff</w:t>
      </w:r>
      <w:r w:rsidR="004E1501" w:rsidRPr="0035000F">
        <w:rPr>
          <w:sz w:val="22"/>
          <w:szCs w:val="22"/>
        </w:rPr>
        <w:t xml:space="preserve">, </w:t>
      </w:r>
      <w:r w:rsidR="00E13665" w:rsidRPr="0035000F">
        <w:rPr>
          <w:sz w:val="22"/>
          <w:szCs w:val="22"/>
        </w:rPr>
        <w:t>who</w:t>
      </w:r>
      <w:r w:rsidR="004E1501" w:rsidRPr="0035000F">
        <w:rPr>
          <w:sz w:val="22"/>
          <w:szCs w:val="22"/>
        </w:rPr>
        <w:t xml:space="preserve"> possess the requisite expertise may be considered for appointment in capital </w:t>
      </w:r>
      <w:r w:rsidR="00635FDF">
        <w:rPr>
          <w:sz w:val="22"/>
          <w:szCs w:val="22"/>
        </w:rPr>
        <w:t>§ </w:t>
      </w:r>
      <w:r w:rsidR="004E1501" w:rsidRPr="0035000F">
        <w:rPr>
          <w:sz w:val="22"/>
          <w:szCs w:val="22"/>
        </w:rPr>
        <w:t xml:space="preserve">2254 cases to achieve cost and other efficiencies together with high quality representation. </w:t>
      </w:r>
    </w:p>
    <w:p w14:paraId="0F0FB6D6" w14:textId="77777777" w:rsidR="004E1501" w:rsidRPr="0035000F" w:rsidRDefault="003E33B7" w:rsidP="007656B9">
      <w:pPr>
        <w:pStyle w:val="1"/>
        <w:rPr>
          <w:sz w:val="22"/>
          <w:szCs w:val="22"/>
        </w:rPr>
      </w:pPr>
      <w:r w:rsidRPr="0035000F">
        <w:rPr>
          <w:sz w:val="22"/>
          <w:szCs w:val="22"/>
        </w:rPr>
        <w:t>7</w:t>
      </w:r>
      <w:r w:rsidR="00713115" w:rsidRPr="0035000F">
        <w:rPr>
          <w:sz w:val="22"/>
          <w:szCs w:val="22"/>
        </w:rPr>
        <w:t>.</w:t>
      </w:r>
      <w:r w:rsidR="00713115" w:rsidRPr="0035000F">
        <w:rPr>
          <w:sz w:val="22"/>
          <w:szCs w:val="22"/>
        </w:rPr>
        <w:tab/>
      </w:r>
      <w:r w:rsidR="00F7359C" w:rsidRPr="0035000F">
        <w:rPr>
          <w:sz w:val="22"/>
          <w:szCs w:val="22"/>
        </w:rPr>
        <w:t>F</w:t>
      </w:r>
      <w:r w:rsidR="004E1501" w:rsidRPr="0035000F">
        <w:rPr>
          <w:sz w:val="22"/>
          <w:szCs w:val="22"/>
        </w:rPr>
        <w:t xml:space="preserve">or federal counsel to avail themselves of the full statute of limitations period to prepare a petition, </w:t>
      </w:r>
      <w:r w:rsidR="00B25613" w:rsidRPr="0035000F">
        <w:rPr>
          <w:sz w:val="22"/>
          <w:szCs w:val="22"/>
        </w:rPr>
        <w:t>the court</w:t>
      </w:r>
      <w:r w:rsidR="004E1501" w:rsidRPr="0035000F">
        <w:rPr>
          <w:sz w:val="22"/>
          <w:szCs w:val="22"/>
        </w:rPr>
        <w:t xml:space="preserve"> should appoint counsel and provide appropriate litigation resources at the earliest possible time permissible by law</w:t>
      </w:r>
      <w:r w:rsidR="00B7163B" w:rsidRPr="0035000F">
        <w:rPr>
          <w:sz w:val="22"/>
          <w:szCs w:val="22"/>
        </w:rPr>
        <w:t>.</w:t>
      </w:r>
    </w:p>
    <w:p w14:paraId="68E5E8FC" w14:textId="07243337" w:rsidR="004E1501" w:rsidRPr="0035000F" w:rsidRDefault="003E33B7" w:rsidP="007656B9">
      <w:pPr>
        <w:pStyle w:val="1"/>
        <w:rPr>
          <w:sz w:val="22"/>
          <w:szCs w:val="22"/>
        </w:rPr>
      </w:pPr>
      <w:r w:rsidRPr="0035000F">
        <w:rPr>
          <w:rStyle w:val="ptext-"/>
          <w:sz w:val="22"/>
          <w:szCs w:val="22"/>
        </w:rPr>
        <w:t>8</w:t>
      </w:r>
      <w:r w:rsidR="00713115" w:rsidRPr="0035000F">
        <w:rPr>
          <w:rStyle w:val="ptext-"/>
          <w:sz w:val="22"/>
          <w:szCs w:val="22"/>
        </w:rPr>
        <w:t>.</w:t>
      </w:r>
      <w:r w:rsidR="00713115" w:rsidRPr="0035000F">
        <w:rPr>
          <w:rStyle w:val="ptext-"/>
          <w:sz w:val="22"/>
          <w:szCs w:val="22"/>
        </w:rPr>
        <w:tab/>
      </w:r>
      <w:r w:rsidR="004E1501" w:rsidRPr="0035000F">
        <w:rPr>
          <w:rStyle w:val="ptext-"/>
          <w:sz w:val="22"/>
          <w:szCs w:val="22"/>
        </w:rPr>
        <w:t xml:space="preserve">Unless precluded by a conflict of interest, or replaced by similarly qualified counsel upon motion by the attorney or motion by the defendant, capital  </w:t>
      </w:r>
      <w:r w:rsidR="00635FDF">
        <w:rPr>
          <w:rStyle w:val="ptext-"/>
          <w:sz w:val="22"/>
          <w:szCs w:val="22"/>
        </w:rPr>
        <w:t>§ </w:t>
      </w:r>
      <w:r w:rsidR="004E1501" w:rsidRPr="0035000F">
        <w:rPr>
          <w:rStyle w:val="ptext-"/>
          <w:sz w:val="22"/>
          <w:szCs w:val="22"/>
        </w:rPr>
        <w:t xml:space="preserve">2254 counsel must represent the defendant throughout every subsequent stage of available judicial proceedings and all available post-conviction processes, together with applications for stays of execution and other appropriate motions and procedures, and must also represent the defendant in such competency proceedings and proceedings for executive or other clemency as may be available to the defendant. </w:t>
      </w:r>
      <w:r w:rsidR="002771D0" w:rsidRPr="0035000F">
        <w:rPr>
          <w:rStyle w:val="ptext-"/>
          <w:sz w:val="22"/>
          <w:szCs w:val="22"/>
        </w:rPr>
        <w:t xml:space="preserve"> </w:t>
      </w:r>
      <w:r w:rsidR="004E1501" w:rsidRPr="0035000F">
        <w:rPr>
          <w:rStyle w:val="ptext-"/>
          <w:b/>
          <w:sz w:val="22"/>
          <w:szCs w:val="22"/>
        </w:rPr>
        <w:t>See</w:t>
      </w:r>
      <w:r w:rsidR="002771D0" w:rsidRPr="0035000F">
        <w:rPr>
          <w:rStyle w:val="ptext-"/>
          <w:b/>
          <w:sz w:val="22"/>
          <w:szCs w:val="22"/>
        </w:rPr>
        <w:t>:</w:t>
      </w:r>
      <w:r w:rsidR="002771D0" w:rsidRPr="0035000F">
        <w:rPr>
          <w:rStyle w:val="ptext-"/>
          <w:sz w:val="22"/>
          <w:szCs w:val="22"/>
        </w:rPr>
        <w:t xml:space="preserve"> </w:t>
      </w:r>
      <w:r w:rsidR="004E1501" w:rsidRPr="0035000F">
        <w:rPr>
          <w:rStyle w:val="ptext-"/>
          <w:sz w:val="22"/>
          <w:szCs w:val="22"/>
        </w:rPr>
        <w:t xml:space="preserve"> </w:t>
      </w:r>
      <w:hyperlink r:id="rId65" w:anchor="e" w:history="1">
        <w:r w:rsidR="004E1501" w:rsidRPr="0035000F">
          <w:rPr>
            <w:rStyle w:val="Hyperlink"/>
            <w:sz w:val="22"/>
            <w:szCs w:val="22"/>
          </w:rPr>
          <w:t>18</w:t>
        </w:r>
        <w:r w:rsidR="00635FDF">
          <w:rPr>
            <w:rStyle w:val="Hyperlink"/>
            <w:sz w:val="22"/>
            <w:szCs w:val="22"/>
          </w:rPr>
          <w:t> U.S.C.</w:t>
        </w:r>
        <w:r w:rsidR="004E1501" w:rsidRPr="0035000F">
          <w:rPr>
            <w:rStyle w:val="Hyperlink"/>
            <w:sz w:val="22"/>
            <w:szCs w:val="22"/>
          </w:rPr>
          <w:t xml:space="preserve"> </w:t>
        </w:r>
        <w:r w:rsidR="00635FDF">
          <w:rPr>
            <w:rStyle w:val="Hyperlink"/>
            <w:sz w:val="22"/>
            <w:szCs w:val="22"/>
          </w:rPr>
          <w:t>§ </w:t>
        </w:r>
        <w:r w:rsidR="004E1501" w:rsidRPr="0035000F">
          <w:rPr>
            <w:rStyle w:val="Hyperlink"/>
            <w:sz w:val="22"/>
            <w:szCs w:val="22"/>
          </w:rPr>
          <w:t>3599(e)</w:t>
        </w:r>
      </w:hyperlink>
      <w:r w:rsidR="00B7163B" w:rsidRPr="0035000F">
        <w:rPr>
          <w:rStyle w:val="ptext-"/>
          <w:sz w:val="22"/>
          <w:szCs w:val="22"/>
        </w:rPr>
        <w:t>.</w:t>
      </w:r>
    </w:p>
    <w:p w14:paraId="5728030E" w14:textId="3DE5A461" w:rsidR="004E1501" w:rsidRPr="0035000F" w:rsidRDefault="003E33B7" w:rsidP="007656B9">
      <w:pPr>
        <w:pStyle w:val="1"/>
        <w:rPr>
          <w:sz w:val="22"/>
          <w:szCs w:val="22"/>
        </w:rPr>
      </w:pPr>
      <w:r w:rsidRPr="0035000F">
        <w:rPr>
          <w:sz w:val="22"/>
          <w:szCs w:val="22"/>
        </w:rPr>
        <w:t>9</w:t>
      </w:r>
      <w:r w:rsidR="00713115" w:rsidRPr="0035000F">
        <w:rPr>
          <w:sz w:val="22"/>
          <w:szCs w:val="22"/>
        </w:rPr>
        <w:t>.</w:t>
      </w:r>
      <w:r w:rsidR="00713115" w:rsidRPr="0035000F">
        <w:rPr>
          <w:sz w:val="22"/>
          <w:szCs w:val="22"/>
        </w:rPr>
        <w:tab/>
      </w:r>
      <w:r w:rsidR="004E1501" w:rsidRPr="0035000F">
        <w:rPr>
          <w:sz w:val="22"/>
          <w:szCs w:val="22"/>
        </w:rPr>
        <w:t xml:space="preserve">Counsel in capital </w:t>
      </w:r>
      <w:r w:rsidR="00635FDF">
        <w:rPr>
          <w:sz w:val="22"/>
          <w:szCs w:val="22"/>
        </w:rPr>
        <w:t>§ </w:t>
      </w:r>
      <w:r w:rsidR="004E1501" w:rsidRPr="0035000F">
        <w:rPr>
          <w:sz w:val="22"/>
          <w:szCs w:val="22"/>
        </w:rPr>
        <w:t xml:space="preserve">2254 cases should have distinguished prior experience </w:t>
      </w:r>
      <w:proofErr w:type="gramStart"/>
      <w:r w:rsidR="004E1501" w:rsidRPr="0035000F">
        <w:rPr>
          <w:sz w:val="22"/>
          <w:szCs w:val="22"/>
        </w:rPr>
        <w:t>in the area of</w:t>
      </w:r>
      <w:proofErr w:type="gramEnd"/>
      <w:r w:rsidR="004E1501" w:rsidRPr="0035000F">
        <w:rPr>
          <w:sz w:val="22"/>
          <w:szCs w:val="22"/>
        </w:rPr>
        <w:t xml:space="preserve"> federal post-conviction proceedings and in capital post-conviction proceedings.</w:t>
      </w:r>
    </w:p>
    <w:p w14:paraId="350A256D" w14:textId="1C0F84D2" w:rsidR="004E1501" w:rsidRPr="0035000F" w:rsidRDefault="003E33B7" w:rsidP="007656B9">
      <w:pPr>
        <w:pStyle w:val="1"/>
        <w:rPr>
          <w:sz w:val="22"/>
          <w:szCs w:val="22"/>
        </w:rPr>
      </w:pPr>
      <w:r w:rsidRPr="0035000F">
        <w:rPr>
          <w:sz w:val="22"/>
          <w:szCs w:val="22"/>
        </w:rPr>
        <w:t>10</w:t>
      </w:r>
      <w:r w:rsidR="00713115" w:rsidRPr="0035000F">
        <w:rPr>
          <w:sz w:val="22"/>
          <w:szCs w:val="22"/>
        </w:rPr>
        <w:t>.</w:t>
      </w:r>
      <w:r w:rsidR="00713115" w:rsidRPr="0035000F">
        <w:rPr>
          <w:sz w:val="22"/>
          <w:szCs w:val="22"/>
        </w:rPr>
        <w:tab/>
      </w:r>
      <w:r w:rsidR="004E1501" w:rsidRPr="0035000F">
        <w:rPr>
          <w:sz w:val="22"/>
          <w:szCs w:val="22"/>
        </w:rPr>
        <w:t xml:space="preserve">When possible, capital </w:t>
      </w:r>
      <w:r w:rsidR="00635FDF">
        <w:rPr>
          <w:sz w:val="22"/>
          <w:szCs w:val="22"/>
        </w:rPr>
        <w:t>§ </w:t>
      </w:r>
      <w:r w:rsidR="004E1501" w:rsidRPr="0035000F">
        <w:rPr>
          <w:sz w:val="22"/>
          <w:szCs w:val="22"/>
        </w:rPr>
        <w:t>2254 counsel should have distinguished prior experience in c</w:t>
      </w:r>
      <w:r w:rsidR="00B7163B" w:rsidRPr="0035000F">
        <w:rPr>
          <w:sz w:val="22"/>
          <w:szCs w:val="22"/>
        </w:rPr>
        <w:t xml:space="preserve">apital </w:t>
      </w:r>
      <w:r w:rsidR="00635FDF">
        <w:rPr>
          <w:sz w:val="22"/>
          <w:szCs w:val="22"/>
        </w:rPr>
        <w:t>§ </w:t>
      </w:r>
      <w:r w:rsidR="00B7163B" w:rsidRPr="0035000F">
        <w:rPr>
          <w:sz w:val="22"/>
          <w:szCs w:val="22"/>
        </w:rPr>
        <w:t>2254 representations.</w:t>
      </w:r>
    </w:p>
    <w:p w14:paraId="614A8B4E" w14:textId="031A7E48" w:rsidR="004E1501" w:rsidRPr="0035000F" w:rsidRDefault="003E33B7" w:rsidP="007656B9">
      <w:pPr>
        <w:pStyle w:val="1"/>
        <w:rPr>
          <w:sz w:val="22"/>
          <w:szCs w:val="22"/>
        </w:rPr>
      </w:pPr>
      <w:r w:rsidRPr="0035000F">
        <w:rPr>
          <w:sz w:val="22"/>
          <w:szCs w:val="22"/>
        </w:rPr>
        <w:t>11.</w:t>
      </w:r>
      <w:r w:rsidR="00713115" w:rsidRPr="0035000F">
        <w:rPr>
          <w:sz w:val="22"/>
          <w:szCs w:val="22"/>
        </w:rPr>
        <w:tab/>
      </w:r>
      <w:r w:rsidR="004E1501" w:rsidRPr="0035000F">
        <w:rPr>
          <w:sz w:val="22"/>
          <w:szCs w:val="22"/>
        </w:rPr>
        <w:t xml:space="preserve">In evaluating the qualifications of proposed capital </w:t>
      </w:r>
      <w:r w:rsidR="00635FDF">
        <w:rPr>
          <w:sz w:val="22"/>
          <w:szCs w:val="22"/>
        </w:rPr>
        <w:t>§ </w:t>
      </w:r>
      <w:r w:rsidR="004E1501" w:rsidRPr="0035000F">
        <w:rPr>
          <w:sz w:val="22"/>
          <w:szCs w:val="22"/>
        </w:rPr>
        <w:t xml:space="preserve">2254 counsel, consideration should be given to the qualification standards endorsed by bar associations and other legal organizations regarding the quality of legal representation in capital cases. </w:t>
      </w:r>
    </w:p>
    <w:p w14:paraId="03CF1ED5" w14:textId="70564C4A" w:rsidR="004E1501" w:rsidRPr="0035000F" w:rsidRDefault="003E33B7" w:rsidP="007656B9">
      <w:pPr>
        <w:pStyle w:val="1"/>
        <w:rPr>
          <w:sz w:val="22"/>
          <w:szCs w:val="22"/>
        </w:rPr>
      </w:pPr>
      <w:r w:rsidRPr="0035000F">
        <w:rPr>
          <w:sz w:val="22"/>
          <w:szCs w:val="22"/>
        </w:rPr>
        <w:t>12</w:t>
      </w:r>
      <w:r w:rsidR="00713115" w:rsidRPr="0035000F">
        <w:rPr>
          <w:sz w:val="22"/>
          <w:szCs w:val="22"/>
        </w:rPr>
        <w:t>.</w:t>
      </w:r>
      <w:r w:rsidR="00713115" w:rsidRPr="0035000F">
        <w:rPr>
          <w:sz w:val="22"/>
          <w:szCs w:val="22"/>
        </w:rPr>
        <w:tab/>
      </w:r>
      <w:r w:rsidR="004E1501" w:rsidRPr="0035000F">
        <w:rPr>
          <w:sz w:val="22"/>
          <w:szCs w:val="22"/>
        </w:rPr>
        <w:t xml:space="preserve">In evaluating the qualifications of proposed capital </w:t>
      </w:r>
      <w:r w:rsidR="00635FDF">
        <w:rPr>
          <w:sz w:val="22"/>
          <w:szCs w:val="22"/>
        </w:rPr>
        <w:t>§ </w:t>
      </w:r>
      <w:r w:rsidR="004E1501" w:rsidRPr="0035000F">
        <w:rPr>
          <w:sz w:val="22"/>
          <w:szCs w:val="22"/>
        </w:rPr>
        <w:t>2254 counsel, consideration should be given to proposed counsel’s commitment to the defense of capital cases, their current caseload including other capital cases, and their willingness to represent effectively the interests of the client.</w:t>
      </w:r>
    </w:p>
    <w:p w14:paraId="3BDE8FA5" w14:textId="77777777" w:rsidR="004E1501" w:rsidRPr="0035000F" w:rsidRDefault="004E1501" w:rsidP="006C7BB7">
      <w:pPr>
        <w:pStyle w:val="Heading1"/>
        <w:rPr>
          <w:rFonts w:ascii="Arial" w:hAnsi="Arial"/>
          <w:sz w:val="22"/>
          <w:szCs w:val="22"/>
        </w:rPr>
      </w:pPr>
      <w:bookmarkStart w:id="164" w:name="_Toc451941770"/>
      <w:bookmarkStart w:id="165" w:name="_Toc12454041"/>
      <w:r w:rsidRPr="0035000F">
        <w:rPr>
          <w:rFonts w:ascii="Arial" w:hAnsi="Arial"/>
          <w:sz w:val="22"/>
          <w:szCs w:val="22"/>
        </w:rPr>
        <w:lastRenderedPageBreak/>
        <w:t>XV.</w:t>
      </w:r>
      <w:r w:rsidRPr="0035000F">
        <w:rPr>
          <w:rFonts w:ascii="Arial" w:hAnsi="Arial"/>
          <w:sz w:val="22"/>
          <w:szCs w:val="22"/>
        </w:rPr>
        <w:tab/>
        <w:t>Effective Date</w:t>
      </w:r>
      <w:bookmarkEnd w:id="164"/>
      <w:bookmarkEnd w:id="165"/>
    </w:p>
    <w:p w14:paraId="6439849B" w14:textId="77777777" w:rsidR="004E1501" w:rsidRPr="0035000F" w:rsidRDefault="004E1501" w:rsidP="006C7BB7">
      <w:pPr>
        <w:pStyle w:val="BodyText"/>
        <w:keepNext/>
        <w:keepLines/>
        <w:rPr>
          <w:sz w:val="22"/>
          <w:szCs w:val="22"/>
        </w:rPr>
      </w:pPr>
      <w:r w:rsidRPr="0035000F">
        <w:rPr>
          <w:sz w:val="22"/>
          <w:szCs w:val="22"/>
        </w:rPr>
        <w:t>This Plan will become effective when approved by t</w:t>
      </w:r>
      <w:r w:rsidR="00B7163B" w:rsidRPr="0035000F">
        <w:rPr>
          <w:sz w:val="22"/>
          <w:szCs w:val="22"/>
        </w:rPr>
        <w:t>he Judicial Council of the ____ Circuit.</w:t>
      </w:r>
    </w:p>
    <w:p w14:paraId="0DA11C15" w14:textId="77777777" w:rsidR="00025353" w:rsidRPr="0035000F" w:rsidRDefault="004E1501" w:rsidP="00B7163B">
      <w:pPr>
        <w:pStyle w:val="BodyText"/>
        <w:keepNext/>
        <w:keepLines/>
        <w:spacing w:after="600"/>
        <w:rPr>
          <w:sz w:val="22"/>
          <w:szCs w:val="22"/>
        </w:rPr>
      </w:pPr>
      <w:r w:rsidRPr="0035000F">
        <w:rPr>
          <w:sz w:val="22"/>
          <w:szCs w:val="22"/>
        </w:rPr>
        <w:t>ENTER FOR THE C</w:t>
      </w:r>
      <w:r w:rsidR="00B7163B" w:rsidRPr="0035000F">
        <w:rPr>
          <w:sz w:val="22"/>
          <w:szCs w:val="22"/>
        </w:rPr>
        <w:t>OURT ON (month) (day), (year).</w:t>
      </w:r>
    </w:p>
    <w:p w14:paraId="78BF0913" w14:textId="77777777" w:rsidR="004E1501" w:rsidRPr="0035000F" w:rsidRDefault="004E1501" w:rsidP="00025353">
      <w:pPr>
        <w:pStyle w:val="BodyText-nosp"/>
        <w:rPr>
          <w:rFonts w:eastAsiaTheme="minorHAnsi"/>
          <w:sz w:val="22"/>
          <w:szCs w:val="22"/>
        </w:rPr>
      </w:pPr>
      <w:r w:rsidRPr="0035000F">
        <w:rPr>
          <w:sz w:val="22"/>
          <w:szCs w:val="22"/>
        </w:rPr>
        <w:t>_________________________________</w:t>
      </w:r>
    </w:p>
    <w:p w14:paraId="53CC07A0" w14:textId="77777777" w:rsidR="004E1501" w:rsidRPr="0035000F" w:rsidRDefault="004E1501" w:rsidP="00025353">
      <w:pPr>
        <w:pStyle w:val="BodyText-nosp"/>
        <w:rPr>
          <w:sz w:val="22"/>
          <w:szCs w:val="22"/>
        </w:rPr>
      </w:pPr>
      <w:r w:rsidRPr="0035000F">
        <w:rPr>
          <w:sz w:val="22"/>
          <w:szCs w:val="22"/>
        </w:rPr>
        <w:t xml:space="preserve">CHIEF JUDGE, DISTRICT COURT </w:t>
      </w:r>
    </w:p>
    <w:p w14:paraId="554D6A5A" w14:textId="77777777" w:rsidR="008D2187" w:rsidRPr="0035000F" w:rsidRDefault="008D2187" w:rsidP="00025353">
      <w:pPr>
        <w:pStyle w:val="BodyText"/>
        <w:rPr>
          <w:sz w:val="22"/>
          <w:szCs w:val="22"/>
        </w:rPr>
      </w:pPr>
    </w:p>
    <w:p w14:paraId="15F5E7BF" w14:textId="77777777" w:rsidR="00025353" w:rsidRPr="0035000F" w:rsidRDefault="004E1501" w:rsidP="00B7163B">
      <w:pPr>
        <w:pStyle w:val="BodyText"/>
        <w:keepNext/>
        <w:keepLines/>
        <w:spacing w:after="600"/>
        <w:rPr>
          <w:sz w:val="22"/>
          <w:szCs w:val="22"/>
        </w:rPr>
      </w:pPr>
      <w:r w:rsidRPr="0035000F">
        <w:rPr>
          <w:sz w:val="22"/>
          <w:szCs w:val="22"/>
        </w:rPr>
        <w:t>APPROVED BY THE JUDICIAL COUNCIL OF THE ___CIR</w:t>
      </w:r>
      <w:r w:rsidR="00B7163B" w:rsidRPr="0035000F">
        <w:rPr>
          <w:sz w:val="22"/>
          <w:szCs w:val="22"/>
        </w:rPr>
        <w:t>CUIT ON (month)</w:t>
      </w:r>
      <w:r w:rsidR="00A74E9C" w:rsidRPr="0035000F">
        <w:rPr>
          <w:sz w:val="22"/>
          <w:szCs w:val="22"/>
        </w:rPr>
        <w:t xml:space="preserve"> (day), (year).</w:t>
      </w:r>
    </w:p>
    <w:p w14:paraId="15C85731" w14:textId="77777777" w:rsidR="004E1501" w:rsidRPr="0035000F" w:rsidRDefault="004E1501" w:rsidP="006C7BB7">
      <w:pPr>
        <w:pStyle w:val="BodyText-nosp"/>
        <w:rPr>
          <w:sz w:val="22"/>
          <w:szCs w:val="22"/>
        </w:rPr>
      </w:pPr>
      <w:r w:rsidRPr="0035000F">
        <w:rPr>
          <w:sz w:val="22"/>
          <w:szCs w:val="22"/>
        </w:rPr>
        <w:t>__________________________________</w:t>
      </w:r>
    </w:p>
    <w:p w14:paraId="41C5AD3F" w14:textId="77777777" w:rsidR="004E1501" w:rsidRPr="0035000F" w:rsidRDefault="004E1501" w:rsidP="006C7BB7">
      <w:pPr>
        <w:pStyle w:val="BodyText-nosp"/>
        <w:rPr>
          <w:sz w:val="22"/>
          <w:szCs w:val="22"/>
        </w:rPr>
      </w:pPr>
      <w:r w:rsidRPr="0035000F">
        <w:rPr>
          <w:sz w:val="22"/>
          <w:szCs w:val="22"/>
        </w:rPr>
        <w:t>CHIEF JUDGE, COURT OF APPEALS</w:t>
      </w:r>
      <w:bookmarkStart w:id="166" w:name="a640_30"/>
      <w:bookmarkStart w:id="167" w:name="a640_40"/>
      <w:bookmarkEnd w:id="166"/>
      <w:bookmarkEnd w:id="167"/>
    </w:p>
    <w:sectPr w:rsidR="004E1501" w:rsidRPr="0035000F" w:rsidSect="00A33CA3">
      <w:headerReference w:type="even" r:id="rId66"/>
      <w:headerReference w:type="default" r:id="rId67"/>
      <w:footerReference w:type="even" r:id="rId68"/>
      <w:footerReference w:type="first" r:id="rId69"/>
      <w:type w:val="continuous"/>
      <w:pgSz w:w="12240" w:h="15840"/>
      <w:pgMar w:top="1440" w:right="1440" w:bottom="1440" w:left="1440" w:header="1152" w:footer="115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88C15" w14:textId="77777777" w:rsidR="000D657A" w:rsidRDefault="000D657A">
      <w:r>
        <w:separator/>
      </w:r>
    </w:p>
  </w:endnote>
  <w:endnote w:type="continuationSeparator" w:id="0">
    <w:p w14:paraId="5680F58E" w14:textId="77777777" w:rsidR="000D657A" w:rsidRDefault="000D657A">
      <w:r>
        <w:continuationSeparator/>
      </w:r>
    </w:p>
  </w:endnote>
  <w:endnote w:type="continuationNotice" w:id="1">
    <w:p w14:paraId="75DA7B1E" w14:textId="77777777" w:rsidR="000D657A" w:rsidRDefault="000D65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BOLH Q+ Aria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FE7AA" w14:textId="77777777" w:rsidR="000D657A" w:rsidRDefault="000D657A">
    <w:pPr>
      <w:tabs>
        <w:tab w:val="left" w:pos="-1440"/>
        <w:tab w:val="left" w:pos="-930"/>
        <w:tab w:val="left" w:pos="-720"/>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09D9C" w14:textId="77777777" w:rsidR="005E1B01" w:rsidRDefault="005E1B01" w:rsidP="005E1B01">
    <w:pPr>
      <w:pStyle w:val="Footer"/>
      <w:spacing w:before="0"/>
    </w:pPr>
  </w:p>
  <w:p w14:paraId="4315A38A" w14:textId="2762298F" w:rsidR="00BC4B8B" w:rsidRPr="005E1B01" w:rsidRDefault="005E1B01" w:rsidP="005E1B01">
    <w:pPr>
      <w:pStyle w:val="Footer"/>
      <w:spacing w:before="0"/>
    </w:pPr>
    <w:r>
      <w:t>Last revised (Transmittal 07-018) September 24,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41770" w14:textId="77777777" w:rsidR="000D657A" w:rsidRDefault="000D657A">
      <w:r>
        <w:separator/>
      </w:r>
    </w:p>
  </w:footnote>
  <w:footnote w:type="continuationSeparator" w:id="0">
    <w:p w14:paraId="1C2F15D9" w14:textId="77777777" w:rsidR="000D657A" w:rsidRDefault="000D657A">
      <w:r>
        <w:continuationSeparator/>
      </w:r>
    </w:p>
  </w:footnote>
  <w:footnote w:type="continuationNotice" w:id="1">
    <w:p w14:paraId="3FDB5709" w14:textId="77777777" w:rsidR="000D657A" w:rsidRDefault="000D657A">
      <w:pPr>
        <w:spacing w:after="0"/>
      </w:pPr>
    </w:p>
  </w:footnote>
  <w:footnote w:id="2">
    <w:p w14:paraId="727C1F5D" w14:textId="72B2CE04" w:rsidR="000D657A" w:rsidRPr="00EB5B26" w:rsidRDefault="000D657A" w:rsidP="004E1501">
      <w:pPr>
        <w:pStyle w:val="FootnoteText"/>
        <w:rPr>
          <w:rFonts w:cs="Arial"/>
          <w:szCs w:val="22"/>
        </w:rPr>
      </w:pPr>
      <w:r w:rsidRPr="00EB5B26">
        <w:rPr>
          <w:rStyle w:val="FootnoteReference"/>
          <w:rFonts w:cs="Arial"/>
          <w:szCs w:val="22"/>
        </w:rPr>
        <w:footnoteRef/>
      </w:r>
      <w:r w:rsidRPr="00EB5B26">
        <w:rPr>
          <w:rFonts w:cs="Arial"/>
          <w:szCs w:val="22"/>
        </w:rPr>
        <w:t xml:space="preserve"> </w:t>
      </w:r>
      <w:r w:rsidRPr="00CE2989">
        <w:t xml:space="preserve">As of </w:t>
      </w:r>
      <w:r w:rsidR="0044079A">
        <w:t>August</w:t>
      </w:r>
      <w:r w:rsidR="0044079A" w:rsidRPr="00CE2989">
        <w:t xml:space="preserve"> </w:t>
      </w:r>
      <w:r w:rsidRPr="00CE2989">
        <w:t>20</w:t>
      </w:r>
      <w:r w:rsidR="00936A57">
        <w:t>25</w:t>
      </w:r>
      <w:r w:rsidRPr="00CE2989">
        <w:t xml:space="preserve">, federal defender organizations </w:t>
      </w:r>
      <w:r w:rsidR="00FF4DEB">
        <w:t>serve</w:t>
      </w:r>
      <w:r w:rsidRPr="00CE2989">
        <w:t xml:space="preserve"> 9</w:t>
      </w:r>
      <w:r w:rsidR="00FF4DEB">
        <w:t>2</w:t>
      </w:r>
      <w:r w:rsidRPr="00CE2989">
        <w:t xml:space="preserve"> of the 94 </w:t>
      </w:r>
      <w:r w:rsidR="00FF4DEB">
        <w:t xml:space="preserve">federal </w:t>
      </w:r>
      <w:r w:rsidRPr="00CE2989">
        <w:t xml:space="preserve">judicial districts. Unless otherwise specified, in districts </w:t>
      </w:r>
      <w:r w:rsidR="00FF4DEB">
        <w:t>not served by</w:t>
      </w:r>
      <w:r w:rsidR="00FF4DEB" w:rsidRPr="00CE2989">
        <w:t xml:space="preserve"> </w:t>
      </w:r>
      <w:r w:rsidRPr="00CE2989">
        <w:t>a federal defender organization, “local CJA resource couns</w:t>
      </w:r>
      <w:r>
        <w:t>el” should be substituted for “[federal public defender/</w:t>
      </w:r>
      <w:r w:rsidRPr="00CE2989">
        <w:t>community defender</w:t>
      </w:r>
      <w:r>
        <w:t>]</w:t>
      </w:r>
      <w:r w:rsidRPr="00CE2989">
        <w:t>.”</w:t>
      </w:r>
    </w:p>
  </w:footnote>
  <w:footnote w:id="3">
    <w:p w14:paraId="1ECC2AD3" w14:textId="77777777" w:rsidR="000D657A" w:rsidRPr="0000156A" w:rsidRDefault="000D657A" w:rsidP="004E1501">
      <w:pPr>
        <w:pStyle w:val="FootnoteText"/>
        <w:rPr>
          <w:rFonts w:cs="Arial"/>
          <w:szCs w:val="22"/>
        </w:rPr>
      </w:pPr>
      <w:r w:rsidRPr="0000156A">
        <w:rPr>
          <w:rStyle w:val="FootnoteReference"/>
          <w:rFonts w:cs="Arial"/>
          <w:szCs w:val="22"/>
        </w:rPr>
        <w:footnoteRef/>
      </w:r>
      <w:r w:rsidRPr="0000156A">
        <w:rPr>
          <w:rFonts w:cs="Arial"/>
          <w:szCs w:val="22"/>
        </w:rPr>
        <w:t xml:space="preserve"> </w:t>
      </w:r>
      <w:r w:rsidRPr="00FB1E58">
        <w:t>The CJA Panel Attorney District Representative (PADR) is a member of the district’s CJA Pane</w:t>
      </w:r>
      <w:r>
        <w:t>l who is selected by the local [</w:t>
      </w:r>
      <w:r w:rsidRPr="00FB1E58">
        <w:t>federal public</w:t>
      </w:r>
      <w:r>
        <w:t xml:space="preserve"> defender/community defender]</w:t>
      </w:r>
      <w:r w:rsidRPr="00FB1E58">
        <w:t xml:space="preserve">, with acquiescence from the chief judge, to serve as the representative of the district’s CJA Panel for the national Defender Services CJA PADR program and local CJA committees.   </w:t>
      </w:r>
    </w:p>
  </w:footnote>
  <w:footnote w:id="4">
    <w:p w14:paraId="199393D5" w14:textId="114291F4" w:rsidR="000D657A" w:rsidRPr="003C4632" w:rsidRDefault="000D657A" w:rsidP="004E1501">
      <w:pPr>
        <w:pStyle w:val="FootnoteText"/>
        <w:rPr>
          <w:rFonts w:cs="Arial"/>
        </w:rPr>
      </w:pPr>
      <w:r w:rsidRPr="000C12E4">
        <w:rPr>
          <w:rStyle w:val="FootnoteReference"/>
          <w:rFonts w:cs="Arial"/>
        </w:rPr>
        <w:footnoteRef/>
      </w:r>
      <w:r w:rsidRPr="000C12E4">
        <w:rPr>
          <w:rFonts w:cs="Arial"/>
        </w:rPr>
        <w:t xml:space="preserve"> The Judicial Conference adopted detailed recommendations on the appointment and compensation of counsel in federal death penalty cases in 1998 (</w:t>
      </w:r>
      <w:hyperlink r:id="rId1" w:history="1">
        <w:r w:rsidRPr="003C4632">
          <w:rPr>
            <w:rStyle w:val="Hyperlink"/>
            <w:rFonts w:cs="Arial"/>
          </w:rPr>
          <w:t>JCUS-SEP 98</w:t>
        </w:r>
      </w:hyperlink>
      <w:r w:rsidRPr="000C12E4">
        <w:rPr>
          <w:rFonts w:cs="Arial"/>
        </w:rPr>
        <w:t>, p. 22).  In September 2010, the Defender Services Committee endorsed revised commentary to the Judicial Conference</w:t>
      </w:r>
      <w:r>
        <w:rPr>
          <w:rFonts w:cs="Arial"/>
        </w:rPr>
        <w:t>’</w:t>
      </w:r>
      <w:r w:rsidRPr="000C12E4">
        <w:rPr>
          <w:rFonts w:cs="Arial"/>
        </w:rPr>
        <w:t xml:space="preserve">s 1998 recommendations.  </w:t>
      </w:r>
      <w:hyperlink r:id="rId2" w:history="1">
        <w:r>
          <w:rPr>
            <w:rStyle w:val="Hyperlink"/>
            <w:rFonts w:cs="Arial"/>
            <w:i/>
          </w:rPr>
          <w:t>CJA Guidelines</w:t>
        </w:r>
        <w:r w:rsidRPr="0050235A">
          <w:rPr>
            <w:rStyle w:val="Hyperlink"/>
            <w:rFonts w:cs="Arial"/>
          </w:rPr>
          <w:t>, Vol. 7A, Appx. 6A (Recommendations and Commentary Concerning the Cost and Quality of Defense Representation (Updated Spencer Report, September 2010)) (“Appx. 6A”)</w:t>
        </w:r>
      </w:hyperlink>
      <w:r w:rsidRPr="000C12E4">
        <w:rPr>
          <w:rFonts w:cs="Arial"/>
        </w:rPr>
        <w:t xml:space="preserve"> </w:t>
      </w:r>
      <w:r>
        <w:rPr>
          <w:rFonts w:cs="Arial"/>
        </w:rPr>
        <w:t>is</w:t>
      </w:r>
      <w:r w:rsidRPr="000C12E4">
        <w:rPr>
          <w:rFonts w:cs="Arial"/>
        </w:rPr>
        <w:t xml:space="preserve"> available on the </w:t>
      </w:r>
      <w:r>
        <w:rPr>
          <w:rFonts w:cs="Arial"/>
        </w:rPr>
        <w:t>j</w:t>
      </w:r>
      <w:r w:rsidRPr="000C12E4">
        <w:rPr>
          <w:rFonts w:cs="Arial"/>
        </w:rPr>
        <w:t>udiciary</w:t>
      </w:r>
      <w:r>
        <w:rPr>
          <w:rFonts w:cs="Arial"/>
        </w:rPr>
        <w:t>’</w:t>
      </w:r>
      <w:r w:rsidRPr="000C12E4">
        <w:rPr>
          <w:rFonts w:cs="Arial"/>
        </w:rPr>
        <w:t>s website</w:t>
      </w:r>
      <w:r>
        <w:rPr>
          <w:rFonts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77B8C" w14:textId="77777777" w:rsidR="000D657A" w:rsidRDefault="000D657A">
    <w:pPr>
      <w:tabs>
        <w:tab w:val="left" w:pos="-1440"/>
        <w:tab w:val="left" w:pos="-930"/>
        <w:tab w:val="left" w:pos="-720"/>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5F950" w14:textId="77777777" w:rsidR="000D657A" w:rsidRDefault="000D657A" w:rsidP="00E17D2E">
    <w:pPr>
      <w:pStyle w:val="Header"/>
    </w:pPr>
    <w:r w:rsidRPr="00E17D2E">
      <w:t xml:space="preserve">Guide to Judiciary Policy, Vol. </w:t>
    </w:r>
    <w:r>
      <w:t>7A</w:t>
    </w:r>
    <w:r w:rsidRPr="00E17D2E">
      <w:t xml:space="preserve">, </w:t>
    </w:r>
    <w:r>
      <w:t>Appx</w:t>
    </w:r>
    <w:r w:rsidRPr="00E17D2E">
      <w:t>. 2</w:t>
    </w:r>
    <w:r>
      <w:t>A</w:t>
    </w:r>
    <w:r w:rsidRPr="00E17D2E">
      <w:tab/>
      <w:t xml:space="preserve">Page </w:t>
    </w:r>
    <w:r w:rsidRPr="00E17D2E">
      <w:pgNum/>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CD8D864"/>
    <w:lvl w:ilvl="0">
      <w:numFmt w:val="bullet"/>
      <w:lvlText w:val="*"/>
      <w:lvlJc w:val="left"/>
    </w:lvl>
  </w:abstractNum>
  <w:abstractNum w:abstractNumId="1" w15:restartNumberingAfterBreak="0">
    <w:nsid w:val="00FB3D37"/>
    <w:multiLevelType w:val="hybridMultilevel"/>
    <w:tmpl w:val="AECAED12"/>
    <w:lvl w:ilvl="0" w:tplc="CE16DFF8">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9651395"/>
    <w:multiLevelType w:val="hybridMultilevel"/>
    <w:tmpl w:val="9D926D72"/>
    <w:lvl w:ilvl="0" w:tplc="06D8D130">
      <w:start w:val="4"/>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0979200B"/>
    <w:multiLevelType w:val="hybridMultilevel"/>
    <w:tmpl w:val="C7BAAF02"/>
    <w:lvl w:ilvl="0" w:tplc="73FCF58E">
      <w:start w:val="1"/>
      <w:numFmt w:val="upperLetter"/>
      <w:lvlText w:val="%1."/>
      <w:lvlJc w:val="left"/>
      <w:pPr>
        <w:ind w:left="99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570604"/>
    <w:multiLevelType w:val="hybridMultilevel"/>
    <w:tmpl w:val="0A98EAA4"/>
    <w:lvl w:ilvl="0" w:tplc="A2E0FEB6">
      <w:start w:val="1"/>
      <w:numFmt w:val="bullet"/>
      <w:pStyle w:val="t-ul-nosp"/>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A3F4D"/>
    <w:multiLevelType w:val="multilevel"/>
    <w:tmpl w:val="4CDAB7D8"/>
    <w:styleLink w:val="ListBullets"/>
    <w:lvl w:ilvl="0">
      <w:start w:val="1"/>
      <w:numFmt w:val="bullet"/>
      <w:pStyle w:val="List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Symbol" w:hAnsi="Symbol" w:hint="default"/>
      </w:rPr>
    </w:lvl>
    <w:lvl w:ilvl="3">
      <w:start w:val="1"/>
      <w:numFmt w:val="bullet"/>
      <w:lvlText w:val=""/>
      <w:lvlJc w:val="left"/>
      <w:pPr>
        <w:ind w:left="3240" w:hanging="360"/>
      </w:pPr>
      <w:rPr>
        <w:rFonts w:ascii="Symbol" w:hAnsi="Symbol" w:hint="default"/>
      </w:rPr>
    </w:lvl>
    <w:lvl w:ilvl="4">
      <w:start w:val="1"/>
      <w:numFmt w:val="bullet"/>
      <w:lvlText w:val=""/>
      <w:lvlJc w:val="left"/>
      <w:pPr>
        <w:ind w:left="3960" w:hanging="360"/>
      </w:pPr>
      <w:rPr>
        <w:rFonts w:ascii="Symbol" w:hAnsi="Symbol" w:hint="default"/>
      </w:rPr>
    </w:lvl>
    <w:lvl w:ilvl="5">
      <w:start w:val="1"/>
      <w:numFmt w:val="none"/>
      <w:lvlText w:val=""/>
      <w:lvlJc w:val="left"/>
      <w:pPr>
        <w:ind w:left="4680" w:hanging="360"/>
      </w:pPr>
      <w:rPr>
        <w:rFonts w:hint="default"/>
      </w:rPr>
    </w:lvl>
    <w:lvl w:ilvl="6">
      <w:start w:val="1"/>
      <w:numFmt w:val="none"/>
      <w:lvlText w:val="%7"/>
      <w:lvlJc w:val="left"/>
      <w:pPr>
        <w:ind w:left="5400" w:hanging="360"/>
      </w:pPr>
      <w:rPr>
        <w:rFonts w:hint="default"/>
      </w:rPr>
    </w:lvl>
    <w:lvl w:ilvl="7">
      <w:start w:val="1"/>
      <w:numFmt w:val="none"/>
      <w:lvlText w:val="%8"/>
      <w:lvlJc w:val="left"/>
      <w:pPr>
        <w:ind w:left="6120" w:hanging="360"/>
      </w:pPr>
      <w:rPr>
        <w:rFonts w:hint="default"/>
      </w:rPr>
    </w:lvl>
    <w:lvl w:ilvl="8">
      <w:start w:val="1"/>
      <w:numFmt w:val="none"/>
      <w:lvlText w:val="%9"/>
      <w:lvlJc w:val="left"/>
      <w:pPr>
        <w:ind w:left="6840" w:hanging="360"/>
      </w:pPr>
      <w:rPr>
        <w:rFonts w:hint="default"/>
      </w:rPr>
    </w:lvl>
  </w:abstractNum>
  <w:abstractNum w:abstractNumId="6" w15:restartNumberingAfterBreak="0">
    <w:nsid w:val="0F9D362D"/>
    <w:multiLevelType w:val="hybridMultilevel"/>
    <w:tmpl w:val="57FE3AE6"/>
    <w:lvl w:ilvl="0" w:tplc="D548A9D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BB47009"/>
    <w:multiLevelType w:val="hybridMultilevel"/>
    <w:tmpl w:val="1CE86E72"/>
    <w:lvl w:ilvl="0" w:tplc="0798B318">
      <w:start w:val="1"/>
      <w:numFmt w:val="lowerLetter"/>
      <w:lvlText w:val="%1."/>
      <w:lvlJc w:val="left"/>
      <w:pPr>
        <w:ind w:left="252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15:restartNumberingAfterBreak="0">
    <w:nsid w:val="1FDC7EE3"/>
    <w:multiLevelType w:val="hybridMultilevel"/>
    <w:tmpl w:val="C958E8EC"/>
    <w:lvl w:ilvl="0" w:tplc="682E1476">
      <w:start w:val="1"/>
      <w:numFmt w:val="decimal"/>
      <w:lvlText w:val="%1."/>
      <w:lvlJc w:val="left"/>
      <w:pPr>
        <w:ind w:left="1710" w:hanging="360"/>
      </w:pPr>
      <w:rPr>
        <w:rFonts w:hint="default"/>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15:restartNumberingAfterBreak="0">
    <w:nsid w:val="26402084"/>
    <w:multiLevelType w:val="hybridMultilevel"/>
    <w:tmpl w:val="9B5EDA36"/>
    <w:lvl w:ilvl="0" w:tplc="1C6E12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A36158"/>
    <w:multiLevelType w:val="hybridMultilevel"/>
    <w:tmpl w:val="FA8EB830"/>
    <w:lvl w:ilvl="0" w:tplc="49BE56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A6C3F16"/>
    <w:multiLevelType w:val="hybridMultilevel"/>
    <w:tmpl w:val="93C44040"/>
    <w:lvl w:ilvl="0" w:tplc="6F3609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CE47593"/>
    <w:multiLevelType w:val="hybridMultilevel"/>
    <w:tmpl w:val="04266748"/>
    <w:lvl w:ilvl="0" w:tplc="0834F7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E204074"/>
    <w:multiLevelType w:val="hybridMultilevel"/>
    <w:tmpl w:val="8E0855EC"/>
    <w:lvl w:ilvl="0" w:tplc="FE3856A6">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F145872"/>
    <w:multiLevelType w:val="hybridMultilevel"/>
    <w:tmpl w:val="EB9078B8"/>
    <w:lvl w:ilvl="0" w:tplc="A05EC13E">
      <w:start w:val="1"/>
      <w:numFmt w:val="decimal"/>
      <w:lvlText w:val="%1."/>
      <w:lvlJc w:val="left"/>
      <w:pPr>
        <w:ind w:left="1890" w:hanging="360"/>
      </w:pPr>
      <w:rPr>
        <w:rFonts w:ascii="Arial" w:eastAsia="Times New Roman" w:hAnsi="Arial" w:cs="Arial"/>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37434640"/>
    <w:multiLevelType w:val="hybridMultilevel"/>
    <w:tmpl w:val="30F0D234"/>
    <w:lvl w:ilvl="0" w:tplc="C24424F6">
      <w:start w:val="4"/>
      <w:numFmt w:val="decimal"/>
      <w:lvlText w:val="%1."/>
      <w:lvlJc w:val="left"/>
      <w:pPr>
        <w:ind w:left="1140" w:hanging="360"/>
      </w:pPr>
      <w:rPr>
        <w:rFonts w:hint="default"/>
        <w:color w:val="auto"/>
      </w:r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6" w15:restartNumberingAfterBreak="0">
    <w:nsid w:val="37EC13D3"/>
    <w:multiLevelType w:val="hybridMultilevel"/>
    <w:tmpl w:val="3362A5CA"/>
    <w:lvl w:ilvl="0" w:tplc="81A287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DBB7380"/>
    <w:multiLevelType w:val="hybridMultilevel"/>
    <w:tmpl w:val="0908F472"/>
    <w:lvl w:ilvl="0" w:tplc="0E7AB5BA">
      <w:start w:val="1"/>
      <w:numFmt w:val="lowerRoman"/>
      <w:lvlText w:val="(%1)"/>
      <w:lvlJc w:val="left"/>
      <w:pPr>
        <w:ind w:left="2880" w:hanging="720"/>
      </w:pPr>
      <w:rPr>
        <w:rFonts w:hint="default"/>
      </w:rPr>
    </w:lvl>
    <w:lvl w:ilvl="1" w:tplc="7CDA2F3E">
      <w:start w:val="1"/>
      <w:numFmt w:val="lowerLetter"/>
      <w:lvlText w:val="(%2)"/>
      <w:lvlJc w:val="left"/>
      <w:pPr>
        <w:ind w:left="3240" w:hanging="360"/>
      </w:pPr>
      <w:rPr>
        <w:rFonts w:ascii="Arial" w:eastAsia="Times New Roman" w:hAnsi="Arial" w:cs="Arial"/>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DF06339"/>
    <w:multiLevelType w:val="hybridMultilevel"/>
    <w:tmpl w:val="9DCC3A5A"/>
    <w:lvl w:ilvl="0" w:tplc="7D06C136">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04A0870"/>
    <w:multiLevelType w:val="hybridMultilevel"/>
    <w:tmpl w:val="D27C7AE6"/>
    <w:lvl w:ilvl="0" w:tplc="BCA24856">
      <w:start w:val="1"/>
      <w:numFmt w:val="bullet"/>
      <w:pStyle w:val="ListBullet5"/>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0" w15:restartNumberingAfterBreak="0">
    <w:nsid w:val="4251597A"/>
    <w:multiLevelType w:val="multilevel"/>
    <w:tmpl w:val="338C0AE4"/>
    <w:lvl w:ilvl="0">
      <w:start w:val="1"/>
      <w:numFmt w:val="bullet"/>
      <w:lvlText w:val=""/>
      <w:lvlJc w:val="left"/>
      <w:pPr>
        <w:ind w:left="360" w:hanging="360"/>
      </w:pPr>
      <w:rPr>
        <w:rFonts w:ascii="Symbol" w:hAnsi="Symbol" w:hint="default"/>
      </w:rPr>
    </w:lvl>
    <w:lvl w:ilvl="1">
      <w:start w:val="1"/>
      <w:numFmt w:val="bullet"/>
      <w:pStyle w:val="ListBullet2"/>
      <w:lvlText w:val="o"/>
      <w:lvlJc w:val="left"/>
      <w:pPr>
        <w:ind w:left="0" w:hanging="360"/>
      </w:pPr>
      <w:rPr>
        <w:rFonts w:ascii="Courier New" w:hAnsi="Courier New" w:hint="default"/>
      </w:rPr>
    </w:lvl>
    <w:lvl w:ilvl="2">
      <w:start w:val="1"/>
      <w:numFmt w:val="bullet"/>
      <w:lvlText w:val=""/>
      <w:lvlJc w:val="left"/>
      <w:pPr>
        <w:ind w:left="72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600" w:hanging="360"/>
      </w:pPr>
      <w:rPr>
        <w:rFonts w:ascii="Symbol" w:hAnsi="Symbol" w:hint="default"/>
      </w:rPr>
    </w:lvl>
    <w:lvl w:ilvl="7">
      <w:start w:val="1"/>
      <w:numFmt w:val="bullet"/>
      <w:lvlText w:val="o"/>
      <w:lvlJc w:val="left"/>
      <w:pPr>
        <w:ind w:left="4320" w:hanging="360"/>
      </w:pPr>
      <w:rPr>
        <w:rFonts w:ascii="Courier New" w:hAnsi="Courier New" w:cs="Courier New" w:hint="default"/>
      </w:rPr>
    </w:lvl>
    <w:lvl w:ilvl="8">
      <w:start w:val="1"/>
      <w:numFmt w:val="bullet"/>
      <w:lvlText w:val=""/>
      <w:lvlJc w:val="left"/>
      <w:pPr>
        <w:ind w:left="5040" w:hanging="360"/>
      </w:pPr>
      <w:rPr>
        <w:rFonts w:ascii="Wingdings" w:hAnsi="Wingdings" w:hint="default"/>
      </w:rPr>
    </w:lvl>
  </w:abstractNum>
  <w:abstractNum w:abstractNumId="21" w15:restartNumberingAfterBreak="0">
    <w:nsid w:val="44536E84"/>
    <w:multiLevelType w:val="hybridMultilevel"/>
    <w:tmpl w:val="8CCE4B28"/>
    <w:lvl w:ilvl="0" w:tplc="A09E54E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6296200"/>
    <w:multiLevelType w:val="hybridMultilevel"/>
    <w:tmpl w:val="EE48EB4E"/>
    <w:lvl w:ilvl="0" w:tplc="8F2AEBB2">
      <w:start w:val="1"/>
      <w:numFmt w:val="bullet"/>
      <w:pStyle w:val="ListBullet4"/>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48936802"/>
    <w:multiLevelType w:val="hybridMultilevel"/>
    <w:tmpl w:val="2AD44FFA"/>
    <w:lvl w:ilvl="0" w:tplc="B720BDD0">
      <w:start w:val="1"/>
      <w:numFmt w:val="lowerLetter"/>
      <w:lvlText w:val="%1."/>
      <w:lvlJc w:val="left"/>
      <w:pPr>
        <w:ind w:left="252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4BEC5197"/>
    <w:multiLevelType w:val="hybridMultilevel"/>
    <w:tmpl w:val="9ECEC442"/>
    <w:lvl w:ilvl="0" w:tplc="B136F92C">
      <w:start w:val="1"/>
      <w:numFmt w:val="bullet"/>
      <w:pStyle w:val="ListBullet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3434D4"/>
    <w:multiLevelType w:val="hybridMultilevel"/>
    <w:tmpl w:val="09EE3090"/>
    <w:lvl w:ilvl="0" w:tplc="7E18F3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E343412"/>
    <w:multiLevelType w:val="multilevel"/>
    <w:tmpl w:val="71624EA6"/>
    <w:lvl w:ilvl="0">
      <w:start w:val="1"/>
      <w:numFmt w:val="bullet"/>
      <w:pStyle w:val="ul-spaced"/>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Symbol" w:hAnsi="Symbol" w:hint="default"/>
      </w:rPr>
    </w:lvl>
    <w:lvl w:ilvl="3">
      <w:start w:val="1"/>
      <w:numFmt w:val="bullet"/>
      <w:lvlText w:val=""/>
      <w:lvlJc w:val="left"/>
      <w:pPr>
        <w:ind w:left="3240" w:hanging="360"/>
      </w:pPr>
      <w:rPr>
        <w:rFonts w:ascii="Symbol" w:hAnsi="Symbol" w:hint="default"/>
      </w:rPr>
    </w:lvl>
    <w:lvl w:ilvl="4">
      <w:start w:val="1"/>
      <w:numFmt w:val="bullet"/>
      <w:lvlText w:val=""/>
      <w:lvlJc w:val="left"/>
      <w:pPr>
        <w:ind w:left="3960" w:hanging="360"/>
      </w:pPr>
      <w:rPr>
        <w:rFonts w:ascii="Symbol" w:hAnsi="Symbol" w:hint="default"/>
      </w:rPr>
    </w:lvl>
    <w:lvl w:ilvl="5">
      <w:start w:val="1"/>
      <w:numFmt w:val="bullet"/>
      <w:lvlText w:val=""/>
      <w:lvlJc w:val="left"/>
      <w:pPr>
        <w:ind w:left="4680" w:hanging="360"/>
      </w:pPr>
      <w:rPr>
        <w:rFonts w:ascii="Symbol" w:hAnsi="Symbol" w:hint="default"/>
      </w:rPr>
    </w:lvl>
    <w:lvl w:ilvl="6">
      <w:start w:val="1"/>
      <w:numFmt w:val="bullet"/>
      <w:lvlText w:val=""/>
      <w:lvlJc w:val="left"/>
      <w:pPr>
        <w:ind w:left="5400" w:hanging="360"/>
      </w:pPr>
      <w:rPr>
        <w:rFonts w:ascii="Symbol" w:hAnsi="Symbol" w:hint="default"/>
      </w:rPr>
    </w:lvl>
    <w:lvl w:ilvl="7">
      <w:start w:val="1"/>
      <w:numFmt w:val="bullet"/>
      <w:lvlText w:val=""/>
      <w:lvlJc w:val="left"/>
      <w:pPr>
        <w:tabs>
          <w:tab w:val="num" w:pos="6480"/>
        </w:tabs>
        <w:ind w:left="6120" w:hanging="360"/>
      </w:pPr>
      <w:rPr>
        <w:rFonts w:ascii="Symbol" w:hAnsi="Symbol" w:hint="default"/>
      </w:rPr>
    </w:lvl>
    <w:lvl w:ilvl="8">
      <w:start w:val="1"/>
      <w:numFmt w:val="bullet"/>
      <w:lvlText w:val=""/>
      <w:lvlJc w:val="left"/>
      <w:pPr>
        <w:ind w:left="6840" w:hanging="360"/>
      </w:pPr>
      <w:rPr>
        <w:rFonts w:ascii="Symbol" w:hAnsi="Symbol" w:hint="default"/>
      </w:rPr>
    </w:lvl>
  </w:abstractNum>
  <w:abstractNum w:abstractNumId="27" w15:restartNumberingAfterBreak="0">
    <w:nsid w:val="60EE682A"/>
    <w:multiLevelType w:val="hybridMultilevel"/>
    <w:tmpl w:val="AB288F28"/>
    <w:lvl w:ilvl="0" w:tplc="B8923FCA">
      <w:start w:val="1"/>
      <w:numFmt w:val="lowerLetter"/>
      <w:lvlText w:val="%1."/>
      <w:lvlJc w:val="left"/>
      <w:pPr>
        <w:ind w:left="2520" w:hanging="360"/>
      </w:pPr>
      <w:rPr>
        <w:rFonts w:hint="default"/>
      </w:rPr>
    </w:lvl>
    <w:lvl w:ilvl="1" w:tplc="8B42E6D0">
      <w:start w:val="1"/>
      <w:numFmt w:val="lowerLetter"/>
      <w:lvlText w:val="%2."/>
      <w:lvlJc w:val="left"/>
      <w:pPr>
        <w:ind w:left="3240" w:hanging="360"/>
      </w:pPr>
      <w:rPr>
        <w:rFonts w:ascii="Arial" w:eastAsia="Times New Roman" w:hAnsi="Arial" w:cs="Arial"/>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614D0368"/>
    <w:multiLevelType w:val="hybridMultilevel"/>
    <w:tmpl w:val="F112FACC"/>
    <w:lvl w:ilvl="0" w:tplc="F0A232D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622166D1"/>
    <w:multiLevelType w:val="hybridMultilevel"/>
    <w:tmpl w:val="9C02777C"/>
    <w:lvl w:ilvl="0" w:tplc="83283132">
      <w:start w:val="1"/>
      <w:numFmt w:val="bullet"/>
      <w:pStyle w:val="t-ul"/>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3D77358"/>
    <w:multiLevelType w:val="hybridMultilevel"/>
    <w:tmpl w:val="A48290A8"/>
    <w:lvl w:ilvl="0" w:tplc="BAE0CBB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6844592C"/>
    <w:multiLevelType w:val="hybridMultilevel"/>
    <w:tmpl w:val="3044EF78"/>
    <w:lvl w:ilvl="0" w:tplc="50C4DB56">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B9620CB"/>
    <w:multiLevelType w:val="multilevel"/>
    <w:tmpl w:val="74A8DBF6"/>
    <w:lvl w:ilvl="0">
      <w:start w:val="1"/>
      <w:numFmt w:val="bullet"/>
      <w:pStyle w:val="ul-simple"/>
      <w:lvlText w:val=""/>
      <w:lvlJc w:val="left"/>
      <w:pPr>
        <w:ind w:left="1800" w:hanging="360"/>
      </w:pPr>
      <w:rPr>
        <w:rFonts w:ascii="Symbol" w:hAnsi="Symbol" w:hint="default"/>
      </w:rPr>
    </w:lvl>
    <w:lvl w:ilvl="1">
      <w:start w:val="1"/>
      <w:numFmt w:val="bullet"/>
      <w:lvlText w:val=""/>
      <w:lvlJc w:val="left"/>
      <w:pPr>
        <w:ind w:left="2520" w:hanging="360"/>
      </w:pPr>
      <w:rPr>
        <w:rFonts w:ascii="Symbol" w:hAnsi="Symbol" w:hint="default"/>
      </w:rPr>
    </w:lvl>
    <w:lvl w:ilvl="2">
      <w:start w:val="1"/>
      <w:numFmt w:val="bullet"/>
      <w:lvlText w:val=""/>
      <w:lvlJc w:val="left"/>
      <w:pPr>
        <w:ind w:left="3240" w:hanging="360"/>
      </w:pPr>
      <w:rPr>
        <w:rFonts w:ascii="Symbol" w:hAnsi="Symbol" w:hint="default"/>
      </w:rPr>
    </w:lvl>
    <w:lvl w:ilvl="3">
      <w:start w:val="1"/>
      <w:numFmt w:val="bullet"/>
      <w:lvlText w:val=""/>
      <w:lvlJc w:val="left"/>
      <w:pPr>
        <w:ind w:left="3960" w:hanging="360"/>
      </w:pPr>
      <w:rPr>
        <w:rFonts w:ascii="Symbol" w:hAnsi="Symbol" w:hint="default"/>
      </w:rPr>
    </w:lvl>
    <w:lvl w:ilvl="4">
      <w:start w:val="1"/>
      <w:numFmt w:val="bullet"/>
      <w:lvlText w:val=""/>
      <w:lvlJc w:val="left"/>
      <w:pPr>
        <w:ind w:left="4680" w:hanging="360"/>
      </w:pPr>
      <w:rPr>
        <w:rFonts w:ascii="Symbol" w:hAnsi="Symbol" w:hint="default"/>
      </w:rPr>
    </w:lvl>
    <w:lvl w:ilvl="5">
      <w:start w:val="1"/>
      <w:numFmt w:val="bullet"/>
      <w:lvlText w:val=""/>
      <w:lvlJc w:val="left"/>
      <w:pPr>
        <w:ind w:left="5400" w:hanging="360"/>
      </w:pPr>
      <w:rPr>
        <w:rFonts w:ascii="Symbol" w:hAnsi="Symbol" w:hint="default"/>
      </w:rPr>
    </w:lvl>
    <w:lvl w:ilvl="6">
      <w:start w:val="1"/>
      <w:numFmt w:val="bullet"/>
      <w:lvlText w:val=""/>
      <w:lvlJc w:val="left"/>
      <w:pPr>
        <w:ind w:left="6120" w:hanging="360"/>
      </w:pPr>
      <w:rPr>
        <w:rFonts w:ascii="Symbol" w:hAnsi="Symbol" w:hint="default"/>
      </w:rPr>
    </w:lvl>
    <w:lvl w:ilvl="7">
      <w:start w:val="1"/>
      <w:numFmt w:val="bullet"/>
      <w:lvlText w:val=""/>
      <w:lvlJc w:val="left"/>
      <w:pPr>
        <w:ind w:left="6840" w:hanging="360"/>
      </w:pPr>
      <w:rPr>
        <w:rFonts w:ascii="Symbol" w:hAnsi="Symbol" w:hint="default"/>
      </w:rPr>
    </w:lvl>
    <w:lvl w:ilvl="8">
      <w:start w:val="1"/>
      <w:numFmt w:val="bullet"/>
      <w:lvlText w:val=""/>
      <w:lvlJc w:val="left"/>
      <w:pPr>
        <w:ind w:left="7560" w:hanging="360"/>
      </w:pPr>
      <w:rPr>
        <w:rFonts w:ascii="Wingdings" w:hAnsi="Wingdings" w:hint="default"/>
      </w:rPr>
    </w:lvl>
  </w:abstractNum>
  <w:abstractNum w:abstractNumId="33" w15:restartNumberingAfterBreak="0">
    <w:nsid w:val="6BB837F0"/>
    <w:multiLevelType w:val="hybridMultilevel"/>
    <w:tmpl w:val="5F0EF69C"/>
    <w:lvl w:ilvl="0" w:tplc="7AFCB566">
      <w:start w:val="1"/>
      <w:numFmt w:val="lowerLetter"/>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6EA74FBA"/>
    <w:multiLevelType w:val="hybridMultilevel"/>
    <w:tmpl w:val="D594394C"/>
    <w:lvl w:ilvl="0" w:tplc="D9E0DE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4EB1F4D"/>
    <w:multiLevelType w:val="hybridMultilevel"/>
    <w:tmpl w:val="6746774C"/>
    <w:lvl w:ilvl="0" w:tplc="3A064736">
      <w:start w:val="1"/>
      <w:numFmt w:val="decimal"/>
      <w:lvlText w:val="%1."/>
      <w:lvlJc w:val="left"/>
      <w:pPr>
        <w:ind w:left="720" w:hanging="72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58D03FF"/>
    <w:multiLevelType w:val="hybridMultilevel"/>
    <w:tmpl w:val="1300393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7" w15:restartNumberingAfterBreak="0">
    <w:nsid w:val="7850705A"/>
    <w:multiLevelType w:val="hybridMultilevel"/>
    <w:tmpl w:val="B3184C9A"/>
    <w:lvl w:ilvl="0" w:tplc="7F100C86">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B3C0633"/>
    <w:multiLevelType w:val="hybridMultilevel"/>
    <w:tmpl w:val="57E8D36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B552FE5"/>
    <w:multiLevelType w:val="hybridMultilevel"/>
    <w:tmpl w:val="F980402E"/>
    <w:lvl w:ilvl="0" w:tplc="CAC68AC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BC16E45"/>
    <w:multiLevelType w:val="hybridMultilevel"/>
    <w:tmpl w:val="C9EA8AB6"/>
    <w:lvl w:ilvl="0" w:tplc="B54E0FC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E3B776A"/>
    <w:multiLevelType w:val="hybridMultilevel"/>
    <w:tmpl w:val="3A6A5FBC"/>
    <w:lvl w:ilvl="0" w:tplc="768EAC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41754875">
    <w:abstractNumId w:val="5"/>
  </w:num>
  <w:num w:numId="2" w16cid:durableId="227108560">
    <w:abstractNumId w:val="5"/>
  </w:num>
  <w:num w:numId="3" w16cid:durableId="312949215">
    <w:abstractNumId w:val="29"/>
  </w:num>
  <w:num w:numId="4" w16cid:durableId="1099134473">
    <w:abstractNumId w:val="32"/>
  </w:num>
  <w:num w:numId="5" w16cid:durableId="1735467603">
    <w:abstractNumId w:val="20"/>
  </w:num>
  <w:num w:numId="6" w16cid:durableId="1235817830">
    <w:abstractNumId w:val="24"/>
  </w:num>
  <w:num w:numId="7" w16cid:durableId="1047026495">
    <w:abstractNumId w:val="22"/>
  </w:num>
  <w:num w:numId="8" w16cid:durableId="549004005">
    <w:abstractNumId w:val="19"/>
  </w:num>
  <w:num w:numId="9" w16cid:durableId="565188963">
    <w:abstractNumId w:val="26"/>
  </w:num>
  <w:num w:numId="10" w16cid:durableId="1147360264">
    <w:abstractNumId w:val="4"/>
  </w:num>
  <w:num w:numId="11" w16cid:durableId="1043747663">
    <w:abstractNumId w:val="23"/>
  </w:num>
  <w:num w:numId="12" w16cid:durableId="1599942695">
    <w:abstractNumId w:val="33"/>
  </w:num>
  <w:num w:numId="13" w16cid:durableId="1819607310">
    <w:abstractNumId w:val="27"/>
  </w:num>
  <w:num w:numId="14" w16cid:durableId="412506697">
    <w:abstractNumId w:val="8"/>
  </w:num>
  <w:num w:numId="15" w16cid:durableId="542788699">
    <w:abstractNumId w:val="18"/>
  </w:num>
  <w:num w:numId="16" w16cid:durableId="750548306">
    <w:abstractNumId w:val="13"/>
  </w:num>
  <w:num w:numId="17" w16cid:durableId="234823134">
    <w:abstractNumId w:val="7"/>
  </w:num>
  <w:num w:numId="18" w16cid:durableId="990671901">
    <w:abstractNumId w:val="28"/>
  </w:num>
  <w:num w:numId="19" w16cid:durableId="2130082968">
    <w:abstractNumId w:val="1"/>
  </w:num>
  <w:num w:numId="20" w16cid:durableId="1818372084">
    <w:abstractNumId w:val="17"/>
  </w:num>
  <w:num w:numId="21" w16cid:durableId="1262109712">
    <w:abstractNumId w:val="30"/>
  </w:num>
  <w:num w:numId="22" w16cid:durableId="128131271">
    <w:abstractNumId w:val="39"/>
  </w:num>
  <w:num w:numId="23" w16cid:durableId="2064866825">
    <w:abstractNumId w:val="2"/>
  </w:num>
  <w:num w:numId="24" w16cid:durableId="127364764">
    <w:abstractNumId w:val="35"/>
  </w:num>
  <w:num w:numId="25" w16cid:durableId="2126921256">
    <w:abstractNumId w:val="31"/>
  </w:num>
  <w:num w:numId="26" w16cid:durableId="1573616857">
    <w:abstractNumId w:val="9"/>
  </w:num>
  <w:num w:numId="27" w16cid:durableId="1719891977">
    <w:abstractNumId w:val="16"/>
  </w:num>
  <w:num w:numId="28" w16cid:durableId="169180917">
    <w:abstractNumId w:val="34"/>
  </w:num>
  <w:num w:numId="29" w16cid:durableId="1233005579">
    <w:abstractNumId w:val="41"/>
  </w:num>
  <w:num w:numId="30" w16cid:durableId="1666587384">
    <w:abstractNumId w:val="12"/>
  </w:num>
  <w:num w:numId="31" w16cid:durableId="1639384932">
    <w:abstractNumId w:val="21"/>
  </w:num>
  <w:num w:numId="32" w16cid:durableId="1346133081">
    <w:abstractNumId w:val="11"/>
  </w:num>
  <w:num w:numId="33" w16cid:durableId="1893686238">
    <w:abstractNumId w:val="6"/>
  </w:num>
  <w:num w:numId="34" w16cid:durableId="88701685">
    <w:abstractNumId w:val="3"/>
  </w:num>
  <w:num w:numId="35" w16cid:durableId="1331758802">
    <w:abstractNumId w:val="25"/>
  </w:num>
  <w:num w:numId="36" w16cid:durableId="137455053">
    <w:abstractNumId w:val="38"/>
  </w:num>
  <w:num w:numId="37" w16cid:durableId="1135565582">
    <w:abstractNumId w:val="14"/>
  </w:num>
  <w:num w:numId="38" w16cid:durableId="795685172">
    <w:abstractNumId w:val="37"/>
  </w:num>
  <w:num w:numId="39" w16cid:durableId="1258176826">
    <w:abstractNumId w:val="0"/>
    <w:lvlOverride w:ilvl="0">
      <w:lvl w:ilvl="0">
        <w:start w:val="1"/>
        <w:numFmt w:val="bullet"/>
        <w:lvlText w:val="•"/>
        <w:legacy w:legacy="1" w:legacySpace="0" w:legacyIndent="1"/>
        <w:lvlJc w:val="left"/>
        <w:pPr>
          <w:ind w:left="841" w:hanging="1"/>
        </w:pPr>
        <w:rPr>
          <w:rFonts w:ascii="Arial" w:hAnsi="Arial" w:hint="default"/>
        </w:rPr>
      </w:lvl>
    </w:lvlOverride>
  </w:num>
  <w:num w:numId="40" w16cid:durableId="1481193915">
    <w:abstractNumId w:val="15"/>
  </w:num>
  <w:num w:numId="41" w16cid:durableId="1993023808">
    <w:abstractNumId w:val="40"/>
  </w:num>
  <w:num w:numId="42" w16cid:durableId="1835147310">
    <w:abstractNumId w:val="36"/>
  </w:num>
  <w:num w:numId="43" w16cid:durableId="1143039302">
    <w:abstractNumId w:val="1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A39"/>
    <w:rsid w:val="00000483"/>
    <w:rsid w:val="0001182D"/>
    <w:rsid w:val="000137A2"/>
    <w:rsid w:val="00024592"/>
    <w:rsid w:val="00025353"/>
    <w:rsid w:val="000262C3"/>
    <w:rsid w:val="00030021"/>
    <w:rsid w:val="00032DF8"/>
    <w:rsid w:val="00040BB3"/>
    <w:rsid w:val="00043438"/>
    <w:rsid w:val="000451E1"/>
    <w:rsid w:val="00053252"/>
    <w:rsid w:val="00056EB8"/>
    <w:rsid w:val="0005775D"/>
    <w:rsid w:val="000704DE"/>
    <w:rsid w:val="0007250D"/>
    <w:rsid w:val="00074E9A"/>
    <w:rsid w:val="00096051"/>
    <w:rsid w:val="000A0787"/>
    <w:rsid w:val="000A12E4"/>
    <w:rsid w:val="000A14D7"/>
    <w:rsid w:val="000A3171"/>
    <w:rsid w:val="000A60ED"/>
    <w:rsid w:val="000A726F"/>
    <w:rsid w:val="000B167F"/>
    <w:rsid w:val="000D657A"/>
    <w:rsid w:val="000D7588"/>
    <w:rsid w:val="000E5FF9"/>
    <w:rsid w:val="00101E8E"/>
    <w:rsid w:val="00107399"/>
    <w:rsid w:val="00127306"/>
    <w:rsid w:val="00137076"/>
    <w:rsid w:val="001379A8"/>
    <w:rsid w:val="001431C6"/>
    <w:rsid w:val="00146B2E"/>
    <w:rsid w:val="00164CD4"/>
    <w:rsid w:val="00165574"/>
    <w:rsid w:val="00170E4A"/>
    <w:rsid w:val="00183BB7"/>
    <w:rsid w:val="00185EA3"/>
    <w:rsid w:val="00186372"/>
    <w:rsid w:val="00187A5F"/>
    <w:rsid w:val="00191B9F"/>
    <w:rsid w:val="0019237A"/>
    <w:rsid w:val="001A33DC"/>
    <w:rsid w:val="001B1A39"/>
    <w:rsid w:val="001C1B20"/>
    <w:rsid w:val="001C5B3B"/>
    <w:rsid w:val="001E4FB0"/>
    <w:rsid w:val="001E6B75"/>
    <w:rsid w:val="001F334F"/>
    <w:rsid w:val="001F7184"/>
    <w:rsid w:val="00210477"/>
    <w:rsid w:val="0021744E"/>
    <w:rsid w:val="00222C6C"/>
    <w:rsid w:val="00232D85"/>
    <w:rsid w:val="00232E03"/>
    <w:rsid w:val="00243253"/>
    <w:rsid w:val="002529C0"/>
    <w:rsid w:val="00252AD1"/>
    <w:rsid w:val="00262148"/>
    <w:rsid w:val="00272B1E"/>
    <w:rsid w:val="0027520B"/>
    <w:rsid w:val="002771D0"/>
    <w:rsid w:val="002A4839"/>
    <w:rsid w:val="002A6C8D"/>
    <w:rsid w:val="002A7B7E"/>
    <w:rsid w:val="002B4DD0"/>
    <w:rsid w:val="002B5A2F"/>
    <w:rsid w:val="002B5D24"/>
    <w:rsid w:val="002C038B"/>
    <w:rsid w:val="002C6157"/>
    <w:rsid w:val="002E5D58"/>
    <w:rsid w:val="002F040E"/>
    <w:rsid w:val="00311419"/>
    <w:rsid w:val="00316F90"/>
    <w:rsid w:val="00320418"/>
    <w:rsid w:val="00323370"/>
    <w:rsid w:val="0035000F"/>
    <w:rsid w:val="00352A38"/>
    <w:rsid w:val="00355A3B"/>
    <w:rsid w:val="0036254C"/>
    <w:rsid w:val="00364D81"/>
    <w:rsid w:val="00366127"/>
    <w:rsid w:val="00372B82"/>
    <w:rsid w:val="00383D71"/>
    <w:rsid w:val="003844A2"/>
    <w:rsid w:val="00395594"/>
    <w:rsid w:val="003A5805"/>
    <w:rsid w:val="003B0331"/>
    <w:rsid w:val="003B3F47"/>
    <w:rsid w:val="003B6DBB"/>
    <w:rsid w:val="003C3A88"/>
    <w:rsid w:val="003C6DA7"/>
    <w:rsid w:val="003D0A9F"/>
    <w:rsid w:val="003D0E42"/>
    <w:rsid w:val="003D1466"/>
    <w:rsid w:val="003E177F"/>
    <w:rsid w:val="003E2AF9"/>
    <w:rsid w:val="003E33B7"/>
    <w:rsid w:val="003E464E"/>
    <w:rsid w:val="003F088B"/>
    <w:rsid w:val="003F5920"/>
    <w:rsid w:val="0040797F"/>
    <w:rsid w:val="004126A5"/>
    <w:rsid w:val="004157E7"/>
    <w:rsid w:val="00415EE1"/>
    <w:rsid w:val="00422BF4"/>
    <w:rsid w:val="00434270"/>
    <w:rsid w:val="0044079A"/>
    <w:rsid w:val="00442B93"/>
    <w:rsid w:val="00445D68"/>
    <w:rsid w:val="00454597"/>
    <w:rsid w:val="0045558C"/>
    <w:rsid w:val="004603E2"/>
    <w:rsid w:val="00471E53"/>
    <w:rsid w:val="004725AA"/>
    <w:rsid w:val="004779BF"/>
    <w:rsid w:val="0048193B"/>
    <w:rsid w:val="004D50A5"/>
    <w:rsid w:val="004D51CF"/>
    <w:rsid w:val="004D5370"/>
    <w:rsid w:val="004E1501"/>
    <w:rsid w:val="004E48DB"/>
    <w:rsid w:val="004F18DC"/>
    <w:rsid w:val="004F2A63"/>
    <w:rsid w:val="004F4434"/>
    <w:rsid w:val="00501BC2"/>
    <w:rsid w:val="00501FD4"/>
    <w:rsid w:val="00511361"/>
    <w:rsid w:val="005140F2"/>
    <w:rsid w:val="00514821"/>
    <w:rsid w:val="005237D4"/>
    <w:rsid w:val="00524860"/>
    <w:rsid w:val="00525182"/>
    <w:rsid w:val="00572101"/>
    <w:rsid w:val="00586E22"/>
    <w:rsid w:val="00590E4E"/>
    <w:rsid w:val="0059411D"/>
    <w:rsid w:val="00595B49"/>
    <w:rsid w:val="005A0101"/>
    <w:rsid w:val="005A22DB"/>
    <w:rsid w:val="005B1E53"/>
    <w:rsid w:val="005C058A"/>
    <w:rsid w:val="005C16F4"/>
    <w:rsid w:val="005D63F9"/>
    <w:rsid w:val="005E150C"/>
    <w:rsid w:val="005E1B01"/>
    <w:rsid w:val="005E7094"/>
    <w:rsid w:val="005F0022"/>
    <w:rsid w:val="00610B1B"/>
    <w:rsid w:val="00611ACD"/>
    <w:rsid w:val="00627F82"/>
    <w:rsid w:val="00635FDF"/>
    <w:rsid w:val="006449B9"/>
    <w:rsid w:val="00646D54"/>
    <w:rsid w:val="00660A6D"/>
    <w:rsid w:val="00661405"/>
    <w:rsid w:val="00662CF0"/>
    <w:rsid w:val="00663550"/>
    <w:rsid w:val="00672722"/>
    <w:rsid w:val="00675299"/>
    <w:rsid w:val="006942DC"/>
    <w:rsid w:val="00695030"/>
    <w:rsid w:val="006A2971"/>
    <w:rsid w:val="006A3AF8"/>
    <w:rsid w:val="006B6831"/>
    <w:rsid w:val="006B7852"/>
    <w:rsid w:val="006C53D0"/>
    <w:rsid w:val="006C5EDC"/>
    <w:rsid w:val="006C6641"/>
    <w:rsid w:val="006C7BB7"/>
    <w:rsid w:val="006E302E"/>
    <w:rsid w:val="006E3171"/>
    <w:rsid w:val="006E779A"/>
    <w:rsid w:val="006F305D"/>
    <w:rsid w:val="006F4121"/>
    <w:rsid w:val="006F4751"/>
    <w:rsid w:val="0070404D"/>
    <w:rsid w:val="00705BC9"/>
    <w:rsid w:val="00707857"/>
    <w:rsid w:val="00713115"/>
    <w:rsid w:val="00713FB3"/>
    <w:rsid w:val="00720415"/>
    <w:rsid w:val="00744F03"/>
    <w:rsid w:val="007469B7"/>
    <w:rsid w:val="00755414"/>
    <w:rsid w:val="00761D36"/>
    <w:rsid w:val="00763AAE"/>
    <w:rsid w:val="007656B9"/>
    <w:rsid w:val="0076596A"/>
    <w:rsid w:val="00774C94"/>
    <w:rsid w:val="0078615E"/>
    <w:rsid w:val="00792515"/>
    <w:rsid w:val="007A3045"/>
    <w:rsid w:val="007B1AA7"/>
    <w:rsid w:val="007C7DDE"/>
    <w:rsid w:val="007E1E58"/>
    <w:rsid w:val="007E411E"/>
    <w:rsid w:val="007E5F0A"/>
    <w:rsid w:val="007E7340"/>
    <w:rsid w:val="007E79C6"/>
    <w:rsid w:val="007E7E34"/>
    <w:rsid w:val="007F49E3"/>
    <w:rsid w:val="007F5E8D"/>
    <w:rsid w:val="007F796B"/>
    <w:rsid w:val="008018A6"/>
    <w:rsid w:val="00812882"/>
    <w:rsid w:val="00815117"/>
    <w:rsid w:val="0082616B"/>
    <w:rsid w:val="00833335"/>
    <w:rsid w:val="00847A78"/>
    <w:rsid w:val="00851BDC"/>
    <w:rsid w:val="00853A88"/>
    <w:rsid w:val="008620CA"/>
    <w:rsid w:val="0087266B"/>
    <w:rsid w:val="00875F37"/>
    <w:rsid w:val="00885FAA"/>
    <w:rsid w:val="00886D4B"/>
    <w:rsid w:val="00890FE8"/>
    <w:rsid w:val="00893E38"/>
    <w:rsid w:val="008A1F2E"/>
    <w:rsid w:val="008A3F87"/>
    <w:rsid w:val="008A7D4D"/>
    <w:rsid w:val="008B495B"/>
    <w:rsid w:val="008B7DAC"/>
    <w:rsid w:val="008C06B9"/>
    <w:rsid w:val="008C4B63"/>
    <w:rsid w:val="008D2187"/>
    <w:rsid w:val="008E1F06"/>
    <w:rsid w:val="008E64DA"/>
    <w:rsid w:val="008F0E98"/>
    <w:rsid w:val="008F1172"/>
    <w:rsid w:val="008F3E88"/>
    <w:rsid w:val="008F53A2"/>
    <w:rsid w:val="008F5689"/>
    <w:rsid w:val="00900129"/>
    <w:rsid w:val="00902CA1"/>
    <w:rsid w:val="0090319F"/>
    <w:rsid w:val="009060BE"/>
    <w:rsid w:val="0091015F"/>
    <w:rsid w:val="0091029B"/>
    <w:rsid w:val="009106E0"/>
    <w:rsid w:val="00915F16"/>
    <w:rsid w:val="00916365"/>
    <w:rsid w:val="00920E82"/>
    <w:rsid w:val="00925C20"/>
    <w:rsid w:val="00931330"/>
    <w:rsid w:val="00933A78"/>
    <w:rsid w:val="00936A57"/>
    <w:rsid w:val="00943F46"/>
    <w:rsid w:val="00964361"/>
    <w:rsid w:val="00976A45"/>
    <w:rsid w:val="00981ACB"/>
    <w:rsid w:val="009823F9"/>
    <w:rsid w:val="0098506C"/>
    <w:rsid w:val="009A43F2"/>
    <w:rsid w:val="009A5BC1"/>
    <w:rsid w:val="009B0838"/>
    <w:rsid w:val="009B743E"/>
    <w:rsid w:val="009C77A6"/>
    <w:rsid w:val="009E18A9"/>
    <w:rsid w:val="009E30AF"/>
    <w:rsid w:val="009E5EBB"/>
    <w:rsid w:val="009F2CD6"/>
    <w:rsid w:val="009F61BC"/>
    <w:rsid w:val="00A023B1"/>
    <w:rsid w:val="00A03984"/>
    <w:rsid w:val="00A108A5"/>
    <w:rsid w:val="00A120DD"/>
    <w:rsid w:val="00A16305"/>
    <w:rsid w:val="00A16FCA"/>
    <w:rsid w:val="00A17C23"/>
    <w:rsid w:val="00A27EB9"/>
    <w:rsid w:val="00A33CA3"/>
    <w:rsid w:val="00A341BE"/>
    <w:rsid w:val="00A36E99"/>
    <w:rsid w:val="00A54685"/>
    <w:rsid w:val="00A61B58"/>
    <w:rsid w:val="00A650FA"/>
    <w:rsid w:val="00A6550B"/>
    <w:rsid w:val="00A70A63"/>
    <w:rsid w:val="00A723B6"/>
    <w:rsid w:val="00A74E9C"/>
    <w:rsid w:val="00A8657A"/>
    <w:rsid w:val="00A97DF1"/>
    <w:rsid w:val="00AA132E"/>
    <w:rsid w:val="00AA1F8F"/>
    <w:rsid w:val="00AA74F0"/>
    <w:rsid w:val="00AB3533"/>
    <w:rsid w:val="00AC3AB4"/>
    <w:rsid w:val="00AC4279"/>
    <w:rsid w:val="00AC5AF1"/>
    <w:rsid w:val="00AC5B09"/>
    <w:rsid w:val="00AC6EBC"/>
    <w:rsid w:val="00AE262A"/>
    <w:rsid w:val="00AE3E05"/>
    <w:rsid w:val="00AF0FC1"/>
    <w:rsid w:val="00AF3658"/>
    <w:rsid w:val="00B02C38"/>
    <w:rsid w:val="00B1254A"/>
    <w:rsid w:val="00B1418F"/>
    <w:rsid w:val="00B179D6"/>
    <w:rsid w:val="00B20B23"/>
    <w:rsid w:val="00B25613"/>
    <w:rsid w:val="00B26855"/>
    <w:rsid w:val="00B415C4"/>
    <w:rsid w:val="00B5028A"/>
    <w:rsid w:val="00B53712"/>
    <w:rsid w:val="00B54743"/>
    <w:rsid w:val="00B62187"/>
    <w:rsid w:val="00B62693"/>
    <w:rsid w:val="00B63368"/>
    <w:rsid w:val="00B7163B"/>
    <w:rsid w:val="00B94E53"/>
    <w:rsid w:val="00BA0514"/>
    <w:rsid w:val="00BA43C1"/>
    <w:rsid w:val="00BA6587"/>
    <w:rsid w:val="00BB540D"/>
    <w:rsid w:val="00BB561A"/>
    <w:rsid w:val="00BB5ABE"/>
    <w:rsid w:val="00BC3DC2"/>
    <w:rsid w:val="00BC4B8B"/>
    <w:rsid w:val="00BD321F"/>
    <w:rsid w:val="00BD64CA"/>
    <w:rsid w:val="00BE1354"/>
    <w:rsid w:val="00C007E1"/>
    <w:rsid w:val="00C06DFE"/>
    <w:rsid w:val="00C1266B"/>
    <w:rsid w:val="00C253CC"/>
    <w:rsid w:val="00C26445"/>
    <w:rsid w:val="00C378BB"/>
    <w:rsid w:val="00C57445"/>
    <w:rsid w:val="00C60AAA"/>
    <w:rsid w:val="00C705EC"/>
    <w:rsid w:val="00C7305A"/>
    <w:rsid w:val="00C94E79"/>
    <w:rsid w:val="00C96B4B"/>
    <w:rsid w:val="00CA105B"/>
    <w:rsid w:val="00CB4DF0"/>
    <w:rsid w:val="00CC03A1"/>
    <w:rsid w:val="00CC0941"/>
    <w:rsid w:val="00CC116F"/>
    <w:rsid w:val="00CD15F6"/>
    <w:rsid w:val="00CE10D4"/>
    <w:rsid w:val="00CE11AB"/>
    <w:rsid w:val="00CE2989"/>
    <w:rsid w:val="00CE52D7"/>
    <w:rsid w:val="00D011DC"/>
    <w:rsid w:val="00D115CA"/>
    <w:rsid w:val="00D161B2"/>
    <w:rsid w:val="00D22DA2"/>
    <w:rsid w:val="00D24DB8"/>
    <w:rsid w:val="00D2783A"/>
    <w:rsid w:val="00D312D3"/>
    <w:rsid w:val="00D325FE"/>
    <w:rsid w:val="00D33F3C"/>
    <w:rsid w:val="00D374F1"/>
    <w:rsid w:val="00D42E52"/>
    <w:rsid w:val="00D433AD"/>
    <w:rsid w:val="00D5181A"/>
    <w:rsid w:val="00D60DBC"/>
    <w:rsid w:val="00D646D9"/>
    <w:rsid w:val="00D909C4"/>
    <w:rsid w:val="00D92196"/>
    <w:rsid w:val="00D96D39"/>
    <w:rsid w:val="00D97C77"/>
    <w:rsid w:val="00DA3F28"/>
    <w:rsid w:val="00DB6AAC"/>
    <w:rsid w:val="00DC566A"/>
    <w:rsid w:val="00DD46BF"/>
    <w:rsid w:val="00DE148C"/>
    <w:rsid w:val="00DE690B"/>
    <w:rsid w:val="00DF63BE"/>
    <w:rsid w:val="00DF75F0"/>
    <w:rsid w:val="00E03B51"/>
    <w:rsid w:val="00E05D03"/>
    <w:rsid w:val="00E105E7"/>
    <w:rsid w:val="00E13665"/>
    <w:rsid w:val="00E168C1"/>
    <w:rsid w:val="00E17D2E"/>
    <w:rsid w:val="00E20CC4"/>
    <w:rsid w:val="00E32CED"/>
    <w:rsid w:val="00E36E84"/>
    <w:rsid w:val="00E42445"/>
    <w:rsid w:val="00E44420"/>
    <w:rsid w:val="00E505D5"/>
    <w:rsid w:val="00E52EF9"/>
    <w:rsid w:val="00E60687"/>
    <w:rsid w:val="00E61E91"/>
    <w:rsid w:val="00E672CD"/>
    <w:rsid w:val="00E749EC"/>
    <w:rsid w:val="00E75F83"/>
    <w:rsid w:val="00E850DC"/>
    <w:rsid w:val="00E8624F"/>
    <w:rsid w:val="00E916FA"/>
    <w:rsid w:val="00E94317"/>
    <w:rsid w:val="00E95061"/>
    <w:rsid w:val="00EA7319"/>
    <w:rsid w:val="00EB0824"/>
    <w:rsid w:val="00EB27CA"/>
    <w:rsid w:val="00ED0179"/>
    <w:rsid w:val="00ED089F"/>
    <w:rsid w:val="00ED187E"/>
    <w:rsid w:val="00ED3A8A"/>
    <w:rsid w:val="00ED7042"/>
    <w:rsid w:val="00ED7767"/>
    <w:rsid w:val="00F00D47"/>
    <w:rsid w:val="00F02916"/>
    <w:rsid w:val="00F10271"/>
    <w:rsid w:val="00F133D4"/>
    <w:rsid w:val="00F2674A"/>
    <w:rsid w:val="00F30843"/>
    <w:rsid w:val="00F35A4F"/>
    <w:rsid w:val="00F367DE"/>
    <w:rsid w:val="00F52CF1"/>
    <w:rsid w:val="00F6782D"/>
    <w:rsid w:val="00F72499"/>
    <w:rsid w:val="00F7359C"/>
    <w:rsid w:val="00F90F96"/>
    <w:rsid w:val="00F90FC2"/>
    <w:rsid w:val="00FA0733"/>
    <w:rsid w:val="00FA0856"/>
    <w:rsid w:val="00FB1E58"/>
    <w:rsid w:val="00FB7195"/>
    <w:rsid w:val="00FC1BAB"/>
    <w:rsid w:val="00FC26E9"/>
    <w:rsid w:val="00FC3C06"/>
    <w:rsid w:val="00FC73A2"/>
    <w:rsid w:val="00FF4DEB"/>
    <w:rsid w:val="00FF6999"/>
    <w:rsid w:val="00FF6FAF"/>
    <w:rsid w:val="00FF7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37CAA76F"/>
  <w14:defaultImageDpi w14:val="96"/>
  <w15:docId w15:val="{ACFE381C-623A-4A0D-8E07-C12FFDA5D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en-US" w:eastAsia="en-US" w:bidi="ar-SA"/>
      </w:rPr>
    </w:rPrDefault>
    <w:pPrDefault/>
  </w:docDefaults>
  <w:latentStyles w:defLockedState="0" w:defUIPriority="99" w:defSemiHidden="0" w:defUnhideWhenUsed="0" w:defQFormat="0" w:count="376">
    <w:lsdException w:name="Normal" w:uiPriority="98"/>
    <w:lsdException w:name="heading 1" w:uiPriority="2" w:qFormat="1"/>
    <w:lsdException w:name="heading 2" w:semiHidden="1" w:uiPriority="9" w:unhideWhenUsed="1" w:qFormat="1"/>
    <w:lsdException w:name="heading 3" w:semiHidden="1" w:uiPriority="9" w:unhideWhenUsed="1" w:qFormat="1"/>
    <w:lsdException w:name="heading 4" w:semiHidden="1" w:uiPriority="97" w:unhideWhenUsed="1" w:qFormat="1"/>
    <w:lsdException w:name="heading 5" w:semiHidden="1" w:uiPriority="98" w:unhideWhenUsed="1" w:qFormat="1"/>
    <w:lsdException w:name="heading 6" w:semiHidden="1" w:uiPriority="98" w:unhideWhenUsed="1" w:qFormat="1"/>
    <w:lsdException w:name="heading 7" w:semiHidden="1" w:uiPriority="98" w:unhideWhenUsed="1" w:qFormat="1"/>
    <w:lsdException w:name="heading 8" w:semiHidden="1" w:uiPriority="9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9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8"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8" w:qFormat="1"/>
    <w:lsdException w:name="Emphasis" w:uiPriority="9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8"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8" w:qFormat="1"/>
    <w:lsdException w:name="Intense Quote" w:uiPriority="9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qFormat="1"/>
    <w:lsdException w:name="Subtle Reference" w:uiPriority="98" w:qFormat="1"/>
    <w:lsdException w:name="Intense Reference" w:semiHidden="1" w:uiPriority="98" w:qFormat="1"/>
    <w:lsdException w:name="Book Title" w:semiHidden="1" w:uiPriority="98" w:qFormat="1"/>
    <w:lsdException w:name="Bibliography" w:semiHidden="1" w:uiPriority="9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semiHidden/>
    <w:rsid w:val="007656B9"/>
    <w:pPr>
      <w:tabs>
        <w:tab w:val="left" w:pos="720"/>
        <w:tab w:val="left" w:pos="1440"/>
        <w:tab w:val="left" w:pos="2160"/>
        <w:tab w:val="left" w:pos="2880"/>
        <w:tab w:val="left" w:pos="3600"/>
      </w:tabs>
      <w:spacing w:after="240"/>
    </w:pPr>
  </w:style>
  <w:style w:type="paragraph" w:styleId="Heading1">
    <w:name w:val="heading 1"/>
    <w:aliases w:val="I."/>
    <w:basedOn w:val="ol1"/>
    <w:next w:val="Heading2"/>
    <w:link w:val="Heading1Char"/>
    <w:uiPriority w:val="2"/>
    <w:qFormat/>
    <w:rsid w:val="00025353"/>
    <w:pPr>
      <w:keepNext/>
      <w:keepLines/>
      <w:spacing w:before="360"/>
      <w:outlineLvl w:val="0"/>
    </w:pPr>
  </w:style>
  <w:style w:type="paragraph" w:styleId="Heading2">
    <w:name w:val="heading 2"/>
    <w:aliases w:val="A."/>
    <w:basedOn w:val="ol2"/>
    <w:next w:val="BodyText"/>
    <w:link w:val="Heading2Char"/>
    <w:uiPriority w:val="3"/>
    <w:qFormat/>
    <w:rsid w:val="00627F82"/>
    <w:pPr>
      <w:outlineLvl w:val="1"/>
    </w:pPr>
  </w:style>
  <w:style w:type="paragraph" w:styleId="Heading3">
    <w:name w:val="heading 3"/>
    <w:aliases w:val="1.TOC"/>
    <w:basedOn w:val="Normal"/>
    <w:next w:val="BodyText"/>
    <w:link w:val="Heading3Char"/>
    <w:uiPriority w:val="4"/>
    <w:qFormat/>
    <w:rsid w:val="007656B9"/>
    <w:pPr>
      <w:ind w:left="2160" w:hanging="720"/>
      <w:outlineLvl w:val="2"/>
    </w:pPr>
    <w:rPr>
      <w:rFonts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 Char"/>
    <w:link w:val="Heading1"/>
    <w:uiPriority w:val="2"/>
    <w:rsid w:val="00025353"/>
    <w:rPr>
      <w:rFonts w:ascii="Arial Bold" w:eastAsia="Calibri" w:hAnsi="Arial Bold" w:cs="Arial"/>
      <w:sz w:val="28"/>
    </w:rPr>
  </w:style>
  <w:style w:type="character" w:customStyle="1" w:styleId="Heading2Char">
    <w:name w:val="Heading 2 Char"/>
    <w:aliases w:val="A. Char"/>
    <w:link w:val="Heading2"/>
    <w:uiPriority w:val="3"/>
    <w:rsid w:val="00627F82"/>
  </w:style>
  <w:style w:type="character" w:customStyle="1" w:styleId="Heading3Char">
    <w:name w:val="Heading 3 Char"/>
    <w:aliases w:val="1.TOC Char"/>
    <w:link w:val="Heading3"/>
    <w:uiPriority w:val="4"/>
    <w:rsid w:val="007656B9"/>
    <w:rPr>
      <w:rFonts w:cs="Arial"/>
    </w:rPr>
  </w:style>
  <w:style w:type="paragraph" w:styleId="ListBullet2">
    <w:name w:val="List Bullet 2"/>
    <w:basedOn w:val="Normal"/>
    <w:uiPriority w:val="29"/>
    <w:semiHidden/>
    <w:rsid w:val="009B743E"/>
    <w:pPr>
      <w:numPr>
        <w:ilvl w:val="1"/>
        <w:numId w:val="5"/>
      </w:numPr>
      <w:tabs>
        <w:tab w:val="clear" w:pos="720"/>
      </w:tabs>
      <w:contextualSpacing/>
      <w:outlineLvl w:val="1"/>
    </w:pPr>
  </w:style>
  <w:style w:type="paragraph" w:styleId="ListBullet3">
    <w:name w:val="List Bullet 3"/>
    <w:basedOn w:val="Normal"/>
    <w:uiPriority w:val="29"/>
    <w:semiHidden/>
    <w:rsid w:val="009B743E"/>
    <w:pPr>
      <w:numPr>
        <w:numId w:val="6"/>
      </w:numPr>
      <w:ind w:left="2520"/>
      <w:contextualSpacing/>
    </w:pPr>
  </w:style>
  <w:style w:type="paragraph" w:styleId="ListBullet4">
    <w:name w:val="List Bullet 4"/>
    <w:basedOn w:val="Normal"/>
    <w:uiPriority w:val="29"/>
    <w:semiHidden/>
    <w:rsid w:val="009B743E"/>
    <w:pPr>
      <w:numPr>
        <w:numId w:val="7"/>
      </w:numPr>
      <w:tabs>
        <w:tab w:val="clear" w:pos="1440"/>
      </w:tabs>
      <w:ind w:left="3240"/>
      <w:contextualSpacing/>
    </w:pPr>
  </w:style>
  <w:style w:type="paragraph" w:styleId="ListBullet5">
    <w:name w:val="List Bullet 5"/>
    <w:basedOn w:val="Normal"/>
    <w:uiPriority w:val="29"/>
    <w:semiHidden/>
    <w:rsid w:val="009B743E"/>
    <w:pPr>
      <w:numPr>
        <w:numId w:val="8"/>
      </w:numPr>
      <w:ind w:left="3960"/>
      <w:contextualSpacing/>
    </w:pPr>
  </w:style>
  <w:style w:type="paragraph" w:styleId="ListBullet">
    <w:name w:val="List Bullet"/>
    <w:aliases w:val="lb"/>
    <w:basedOn w:val="Normal"/>
    <w:uiPriority w:val="29"/>
    <w:semiHidden/>
    <w:qFormat/>
    <w:rsid w:val="007E1E58"/>
    <w:pPr>
      <w:numPr>
        <w:numId w:val="2"/>
      </w:numPr>
      <w:spacing w:after="220"/>
      <w:contextualSpacing/>
    </w:pPr>
  </w:style>
  <w:style w:type="numbering" w:customStyle="1" w:styleId="ListBullets">
    <w:name w:val="List Bullets"/>
    <w:uiPriority w:val="99"/>
    <w:rsid w:val="00A650FA"/>
    <w:pPr>
      <w:numPr>
        <w:numId w:val="1"/>
      </w:numPr>
    </w:pPr>
  </w:style>
  <w:style w:type="paragraph" w:styleId="ListParagraph">
    <w:name w:val="List Paragraph"/>
    <w:basedOn w:val="Normal"/>
    <w:uiPriority w:val="34"/>
    <w:qFormat/>
    <w:rsid w:val="00A650FA"/>
    <w:pPr>
      <w:ind w:left="720"/>
      <w:contextualSpacing/>
    </w:pPr>
  </w:style>
  <w:style w:type="paragraph" w:styleId="NormalWeb">
    <w:name w:val="Normal (Web)"/>
    <w:basedOn w:val="Normal"/>
    <w:uiPriority w:val="99"/>
    <w:unhideWhenUsed/>
    <w:rsid w:val="00A650FA"/>
  </w:style>
  <w:style w:type="paragraph" w:customStyle="1" w:styleId="ol1">
    <w:name w:val="ol1"/>
    <w:basedOn w:val="BodyText"/>
    <w:uiPriority w:val="2"/>
    <w:rsid w:val="00D115CA"/>
    <w:rPr>
      <w:rFonts w:ascii="Arial Bold" w:hAnsi="Arial Bold"/>
      <w:sz w:val="28"/>
    </w:rPr>
  </w:style>
  <w:style w:type="paragraph" w:customStyle="1" w:styleId="a">
    <w:name w:val="a."/>
    <w:basedOn w:val="Normal"/>
    <w:uiPriority w:val="5"/>
    <w:qFormat/>
    <w:rsid w:val="00FB1E58"/>
    <w:pPr>
      <w:tabs>
        <w:tab w:val="clear" w:pos="2160"/>
      </w:tabs>
      <w:ind w:left="2880" w:hanging="720"/>
    </w:pPr>
    <w:rPr>
      <w:rFonts w:cs="Arial"/>
    </w:rPr>
  </w:style>
  <w:style w:type="paragraph" w:customStyle="1" w:styleId="ol1-block">
    <w:name w:val="ol1-block"/>
    <w:aliases w:val="I.blk"/>
    <w:uiPriority w:val="2"/>
    <w:qFormat/>
    <w:rsid w:val="004F4434"/>
    <w:pPr>
      <w:spacing w:after="240"/>
      <w:ind w:left="1440"/>
    </w:pPr>
    <w:rPr>
      <w:rFonts w:eastAsia="Calibri" w:cs="Arial"/>
    </w:rPr>
  </w:style>
  <w:style w:type="paragraph" w:customStyle="1" w:styleId="ol2">
    <w:name w:val="ol2"/>
    <w:basedOn w:val="Normal"/>
    <w:uiPriority w:val="3"/>
    <w:rsid w:val="00B26855"/>
    <w:pPr>
      <w:ind w:left="1440" w:hanging="720"/>
    </w:pPr>
  </w:style>
  <w:style w:type="paragraph" w:customStyle="1" w:styleId="ol2-block">
    <w:name w:val="ol2-block"/>
    <w:aliases w:val="A.blk"/>
    <w:basedOn w:val="ol1-block"/>
    <w:uiPriority w:val="3"/>
    <w:qFormat/>
    <w:rsid w:val="005A22DB"/>
    <w:pPr>
      <w:keepNext/>
    </w:pPr>
  </w:style>
  <w:style w:type="paragraph" w:customStyle="1" w:styleId="ablk">
    <w:name w:val="a.blk"/>
    <w:basedOn w:val="ol3-block"/>
    <w:uiPriority w:val="5"/>
    <w:qFormat/>
    <w:rsid w:val="00CC03A1"/>
    <w:pPr>
      <w:ind w:left="2880"/>
      <w:outlineLvl w:val="2"/>
    </w:pPr>
  </w:style>
  <w:style w:type="paragraph" w:customStyle="1" w:styleId="ol3">
    <w:name w:val="ol3"/>
    <w:basedOn w:val="Normal"/>
    <w:uiPriority w:val="4"/>
    <w:rsid w:val="00FB1E58"/>
    <w:pPr>
      <w:ind w:left="2160" w:hanging="720"/>
    </w:pPr>
    <w:rPr>
      <w:rFonts w:cs="Arial"/>
    </w:rPr>
  </w:style>
  <w:style w:type="paragraph" w:customStyle="1" w:styleId="ol3-block">
    <w:name w:val="ol3-block"/>
    <w:aliases w:val="1.blk"/>
    <w:basedOn w:val="ol3"/>
    <w:uiPriority w:val="4"/>
    <w:qFormat/>
    <w:rsid w:val="00E36E84"/>
    <w:pPr>
      <w:ind w:firstLine="0"/>
    </w:pPr>
  </w:style>
  <w:style w:type="paragraph" w:customStyle="1" w:styleId="blkquote-nosp">
    <w:name w:val="blkquote-nosp"/>
    <w:aliases w:val="bqns"/>
    <w:basedOn w:val="BodyText-nosp"/>
    <w:uiPriority w:val="8"/>
    <w:qFormat/>
    <w:rsid w:val="00FA0733"/>
    <w:pPr>
      <w:spacing w:before="240"/>
      <w:ind w:left="720" w:right="720"/>
    </w:pPr>
  </w:style>
  <w:style w:type="paragraph" w:customStyle="1" w:styleId="BodyText">
    <w:name w:val="BodyText"/>
    <w:uiPriority w:val="1"/>
    <w:qFormat/>
    <w:rsid w:val="00FB1E58"/>
    <w:pPr>
      <w:spacing w:after="240"/>
    </w:pPr>
    <w:rPr>
      <w:rFonts w:eastAsia="Calibri" w:cs="Arial"/>
    </w:rPr>
  </w:style>
  <w:style w:type="paragraph" w:customStyle="1" w:styleId="t-ol-nosp">
    <w:name w:val="t-ol-nosp"/>
    <w:aliases w:val="tolnosp,table ordered list nospaceafter"/>
    <w:basedOn w:val="t-ol"/>
    <w:uiPriority w:val="15"/>
    <w:qFormat/>
    <w:rsid w:val="00043438"/>
    <w:pPr>
      <w:spacing w:after="0"/>
    </w:pPr>
  </w:style>
  <w:style w:type="paragraph" w:customStyle="1" w:styleId="blkquote2">
    <w:name w:val="blkquote2"/>
    <w:aliases w:val="bq2,body 1"/>
    <w:basedOn w:val="blkquote1"/>
    <w:uiPriority w:val="8"/>
    <w:qFormat/>
    <w:rsid w:val="008B7DAC"/>
    <w:pPr>
      <w:spacing w:before="240"/>
      <w:ind w:left="1440"/>
    </w:pPr>
  </w:style>
  <w:style w:type="paragraph" w:customStyle="1" w:styleId="blkquote3">
    <w:name w:val="blkquote3"/>
    <w:aliases w:val="bq3,body 1.5"/>
    <w:basedOn w:val="blkquote1"/>
    <w:next w:val="BodyText"/>
    <w:uiPriority w:val="8"/>
    <w:qFormat/>
    <w:rsid w:val="008B7DAC"/>
    <w:pPr>
      <w:spacing w:before="240"/>
      <w:ind w:left="2160"/>
    </w:pPr>
  </w:style>
  <w:style w:type="paragraph" w:customStyle="1" w:styleId="blkquote1">
    <w:name w:val="blkquote1"/>
    <w:aliases w:val="bq1,body 0.5"/>
    <w:basedOn w:val="BodyText"/>
    <w:uiPriority w:val="8"/>
    <w:qFormat/>
    <w:rsid w:val="004F2A63"/>
    <w:pPr>
      <w:ind w:left="720" w:right="720"/>
    </w:pPr>
  </w:style>
  <w:style w:type="paragraph" w:customStyle="1" w:styleId="BodyText-nosp">
    <w:name w:val="BodyText-nosp"/>
    <w:basedOn w:val="BodyText"/>
    <w:uiPriority w:val="1"/>
    <w:qFormat/>
    <w:rsid w:val="001F7184"/>
    <w:pPr>
      <w:spacing w:after="0"/>
    </w:pPr>
  </w:style>
  <w:style w:type="paragraph" w:customStyle="1" w:styleId="docname">
    <w:name w:val="docname"/>
    <w:aliases w:val="chapter,appx"/>
    <w:basedOn w:val="Appx"/>
    <w:uiPriority w:val="19"/>
    <w:qFormat/>
    <w:rsid w:val="00056EB8"/>
  </w:style>
  <w:style w:type="paragraph" w:customStyle="1" w:styleId="deck">
    <w:name w:val="deck"/>
    <w:uiPriority w:val="18"/>
    <w:qFormat/>
    <w:rsid w:val="00BB5ABE"/>
    <w:pPr>
      <w:spacing w:after="240"/>
      <w:contextualSpacing/>
    </w:pPr>
    <w:rPr>
      <w:rFonts w:eastAsia="Calibri"/>
      <w:szCs w:val="22"/>
    </w:rPr>
  </w:style>
  <w:style w:type="paragraph" w:styleId="EndnoteText">
    <w:name w:val="endnote text"/>
    <w:basedOn w:val="Normal"/>
    <w:link w:val="EndnoteTextChar"/>
    <w:uiPriority w:val="99"/>
    <w:semiHidden/>
    <w:unhideWhenUsed/>
    <w:rsid w:val="00BA0514"/>
    <w:pPr>
      <w:spacing w:after="0"/>
    </w:pPr>
    <w:rPr>
      <w:sz w:val="20"/>
      <w:szCs w:val="20"/>
    </w:rPr>
  </w:style>
  <w:style w:type="paragraph" w:customStyle="1" w:styleId="c-greeting">
    <w:name w:val="c-greeting"/>
    <w:basedOn w:val="Normal"/>
    <w:uiPriority w:val="28"/>
    <w:semiHidden/>
    <w:rsid w:val="00A650FA"/>
    <w:pPr>
      <w:spacing w:before="240"/>
    </w:pPr>
    <w:rPr>
      <w:rFonts w:eastAsia="Calibri" w:cs="Arial"/>
    </w:rPr>
  </w:style>
  <w:style w:type="paragraph" w:customStyle="1" w:styleId="hline">
    <w:name w:val="hline"/>
    <w:basedOn w:val="BodyText"/>
    <w:next w:val="docname"/>
    <w:uiPriority w:val="21"/>
    <w:qFormat/>
    <w:rsid w:val="007A3045"/>
    <w:pPr>
      <w:pBdr>
        <w:top w:val="single" w:sz="8" w:space="0" w:color="auto"/>
      </w:pBdr>
      <w:spacing w:before="360" w:after="0"/>
    </w:pPr>
  </w:style>
  <w:style w:type="paragraph" w:customStyle="1" w:styleId="c-signature">
    <w:name w:val="c-signature"/>
    <w:basedOn w:val="Normal"/>
    <w:uiPriority w:val="28"/>
    <w:semiHidden/>
    <w:rsid w:val="00A650FA"/>
    <w:pPr>
      <w:ind w:left="4320"/>
    </w:pPr>
    <w:rPr>
      <w:rFonts w:eastAsia="Calibri" w:cs="Arial"/>
    </w:rPr>
  </w:style>
  <w:style w:type="paragraph" w:customStyle="1" w:styleId="c-signature-15">
    <w:name w:val="c-signature-1.5"/>
    <w:uiPriority w:val="28"/>
    <w:semiHidden/>
    <w:rsid w:val="003C6DA7"/>
    <w:pPr>
      <w:keepNext/>
      <w:spacing w:before="240"/>
      <w:ind w:left="2160" w:right="720"/>
      <w:contextualSpacing/>
    </w:pPr>
    <w:rPr>
      <w:rFonts w:eastAsia="Calibri" w:cs="Arial"/>
    </w:rPr>
  </w:style>
  <w:style w:type="paragraph" w:customStyle="1" w:styleId="pubname">
    <w:name w:val="pubname"/>
    <w:aliases w:val="publication name"/>
    <w:uiPriority w:val="17"/>
    <w:qFormat/>
    <w:rsid w:val="00A650FA"/>
    <w:pPr>
      <w:spacing w:after="240"/>
    </w:pPr>
    <w:rPr>
      <w:rFonts w:eastAsia="Calibri"/>
      <w:b/>
      <w:sz w:val="32"/>
      <w:szCs w:val="32"/>
    </w:rPr>
  </w:style>
  <w:style w:type="table" w:styleId="TableGrid">
    <w:name w:val="Table Grid"/>
    <w:basedOn w:val="TableNormal"/>
    <w:uiPriority w:val="59"/>
    <w:rsid w:val="00A65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ead-toc">
    <w:name w:val="t-head-toc"/>
    <w:aliases w:val="th,table header"/>
    <w:uiPriority w:val="8"/>
    <w:qFormat/>
    <w:rsid w:val="00A650FA"/>
    <w:pPr>
      <w:keepNext/>
      <w:jc w:val="center"/>
    </w:pPr>
    <w:rPr>
      <w:rFonts w:eastAsia="Calibri"/>
      <w:b/>
      <w:lang w:val="en-CA"/>
    </w:rPr>
  </w:style>
  <w:style w:type="paragraph" w:customStyle="1" w:styleId="t-head-no-toc">
    <w:name w:val="t-head-no-toc"/>
    <w:aliases w:val="thnotoc,table header no-toc"/>
    <w:basedOn w:val="t-head-toc"/>
    <w:next w:val="t-col-head"/>
    <w:uiPriority w:val="9"/>
    <w:qFormat/>
    <w:rsid w:val="00A650FA"/>
  </w:style>
  <w:style w:type="paragraph" w:customStyle="1" w:styleId="t-ol">
    <w:name w:val="t-ol"/>
    <w:aliases w:val="tol,table ordered list"/>
    <w:uiPriority w:val="14"/>
    <w:qFormat/>
    <w:rsid w:val="00262148"/>
    <w:pPr>
      <w:widowControl w:val="0"/>
      <w:tabs>
        <w:tab w:val="left" w:pos="360"/>
      </w:tabs>
      <w:spacing w:after="220"/>
      <w:ind w:left="432" w:hanging="432"/>
    </w:pPr>
    <w:rPr>
      <w:sz w:val="22"/>
    </w:rPr>
  </w:style>
  <w:style w:type="paragraph" w:customStyle="1" w:styleId="t-col-head">
    <w:name w:val="t-col-head"/>
    <w:aliases w:val="tch,table column head"/>
    <w:uiPriority w:val="10"/>
    <w:qFormat/>
    <w:rsid w:val="007F49E3"/>
    <w:pPr>
      <w:keepNext/>
    </w:pPr>
    <w:rPr>
      <w:rFonts w:eastAsia="Calibri" w:cs="Arial"/>
      <w:b/>
      <w:sz w:val="22"/>
    </w:rPr>
  </w:style>
  <w:style w:type="paragraph" w:customStyle="1" w:styleId="t-text">
    <w:name w:val="t-text"/>
    <w:aliases w:val="tt,table text"/>
    <w:uiPriority w:val="11"/>
    <w:qFormat/>
    <w:rsid w:val="00187A5F"/>
    <w:pPr>
      <w:tabs>
        <w:tab w:val="left" w:pos="360"/>
      </w:tabs>
    </w:pPr>
    <w:rPr>
      <w:rFonts w:eastAsia="Calibri" w:cs="Arial"/>
    </w:rPr>
  </w:style>
  <w:style w:type="paragraph" w:customStyle="1" w:styleId="t-text-nospaceafter">
    <w:name w:val="t-text-nospaceafter"/>
    <w:aliases w:val="ttnosp"/>
    <w:basedOn w:val="t-text"/>
    <w:uiPriority w:val="11"/>
    <w:qFormat/>
    <w:rsid w:val="003E464E"/>
  </w:style>
  <w:style w:type="paragraph" w:customStyle="1" w:styleId="t-ul">
    <w:name w:val="t- ul"/>
    <w:aliases w:val="tul,table bullet list"/>
    <w:uiPriority w:val="12"/>
    <w:qFormat/>
    <w:rsid w:val="00E36E84"/>
    <w:pPr>
      <w:numPr>
        <w:numId w:val="3"/>
      </w:numPr>
      <w:tabs>
        <w:tab w:val="left" w:pos="360"/>
      </w:tabs>
      <w:spacing w:after="220"/>
      <w:contextualSpacing/>
    </w:pPr>
    <w:rPr>
      <w:rFonts w:eastAsia="Calibri" w:cs="Arial"/>
      <w:sz w:val="22"/>
    </w:rPr>
  </w:style>
  <w:style w:type="paragraph" w:customStyle="1" w:styleId="t-ul-nosp">
    <w:name w:val="t-ul-nosp"/>
    <w:aliases w:val="tulnosp,table bullet list nospaceafter"/>
    <w:basedOn w:val="t-ul"/>
    <w:uiPriority w:val="13"/>
    <w:qFormat/>
    <w:rsid w:val="00E36E84"/>
    <w:pPr>
      <w:numPr>
        <w:numId w:val="10"/>
      </w:numPr>
      <w:spacing w:after="0"/>
      <w:ind w:left="360"/>
    </w:pPr>
  </w:style>
  <w:style w:type="paragraph" w:styleId="TOC1">
    <w:name w:val="toc 1"/>
    <w:aliases w:val="toc1"/>
    <w:next w:val="Normal"/>
    <w:uiPriority w:val="39"/>
    <w:qFormat/>
    <w:rsid w:val="00812882"/>
    <w:pPr>
      <w:tabs>
        <w:tab w:val="left" w:pos="720"/>
        <w:tab w:val="right" w:leader="dot" w:pos="9346"/>
      </w:tabs>
      <w:spacing w:after="100"/>
      <w:ind w:left="720" w:hanging="720"/>
    </w:pPr>
    <w:rPr>
      <w:rFonts w:eastAsia="Calibri"/>
      <w:noProof/>
      <w:szCs w:val="22"/>
    </w:rPr>
  </w:style>
  <w:style w:type="paragraph" w:styleId="TOC2">
    <w:name w:val="toc 2"/>
    <w:aliases w:val="toc2"/>
    <w:next w:val="Normal"/>
    <w:uiPriority w:val="39"/>
    <w:qFormat/>
    <w:rsid w:val="00812882"/>
    <w:pPr>
      <w:tabs>
        <w:tab w:val="left" w:pos="720"/>
        <w:tab w:val="right" w:leader="dot" w:pos="9346"/>
      </w:tabs>
      <w:spacing w:after="100"/>
      <w:ind w:left="1440" w:hanging="720"/>
    </w:pPr>
    <w:rPr>
      <w:rFonts w:eastAsia="Calibri"/>
      <w:noProof/>
    </w:rPr>
  </w:style>
  <w:style w:type="paragraph" w:customStyle="1" w:styleId="ul-spaced">
    <w:name w:val="ul-spaced"/>
    <w:aliases w:val="ulspaced"/>
    <w:basedOn w:val="Normal"/>
    <w:uiPriority w:val="7"/>
    <w:qFormat/>
    <w:rsid w:val="00B1418F"/>
    <w:pPr>
      <w:numPr>
        <w:numId w:val="9"/>
      </w:numPr>
      <w:outlineLvl w:val="0"/>
    </w:pPr>
    <w:rPr>
      <w:rFonts w:eastAsia="Calibri" w:cs="Arial"/>
    </w:rPr>
  </w:style>
  <w:style w:type="paragraph" w:customStyle="1" w:styleId="ul-simple">
    <w:name w:val="ul-simple"/>
    <w:aliases w:val="ulsimple"/>
    <w:basedOn w:val="ul-spaced"/>
    <w:uiPriority w:val="7"/>
    <w:qFormat/>
    <w:rsid w:val="00232E03"/>
    <w:pPr>
      <w:keepLines/>
      <w:numPr>
        <w:numId w:val="4"/>
      </w:numPr>
      <w:contextualSpacing/>
    </w:pPr>
  </w:style>
  <w:style w:type="paragraph" w:styleId="Header">
    <w:name w:val="header"/>
    <w:basedOn w:val="Normal"/>
    <w:link w:val="HeaderChar"/>
    <w:uiPriority w:val="99"/>
    <w:qFormat/>
    <w:rsid w:val="00CE11AB"/>
    <w:pPr>
      <w:tabs>
        <w:tab w:val="clear" w:pos="720"/>
        <w:tab w:val="clear" w:pos="1440"/>
        <w:tab w:val="clear" w:pos="2160"/>
        <w:tab w:val="clear" w:pos="2880"/>
        <w:tab w:val="clear" w:pos="3600"/>
        <w:tab w:val="right" w:pos="9358"/>
      </w:tabs>
      <w:autoSpaceDE w:val="0"/>
      <w:autoSpaceDN w:val="0"/>
      <w:adjustRightInd w:val="0"/>
      <w:spacing w:after="480"/>
    </w:pPr>
    <w:rPr>
      <w:rFonts w:eastAsia="Calibri" w:cs="Arial"/>
      <w:i/>
      <w:iCs/>
      <w:sz w:val="20"/>
    </w:rPr>
  </w:style>
  <w:style w:type="character" w:customStyle="1" w:styleId="HeaderChar">
    <w:name w:val="Header Char"/>
    <w:link w:val="Header"/>
    <w:uiPriority w:val="99"/>
    <w:rsid w:val="00CE11AB"/>
    <w:rPr>
      <w:rFonts w:eastAsia="Calibri" w:cs="Arial"/>
      <w:i/>
      <w:iCs/>
      <w:sz w:val="20"/>
    </w:rPr>
  </w:style>
  <w:style w:type="paragraph" w:styleId="Footer">
    <w:name w:val="footer"/>
    <w:basedOn w:val="Normal"/>
    <w:link w:val="FooterChar"/>
    <w:uiPriority w:val="99"/>
    <w:qFormat/>
    <w:rsid w:val="00CE11AB"/>
    <w:pPr>
      <w:widowControl w:val="0"/>
      <w:tabs>
        <w:tab w:val="clear" w:pos="720"/>
        <w:tab w:val="clear" w:pos="1440"/>
        <w:tab w:val="clear" w:pos="2160"/>
        <w:tab w:val="clear" w:pos="2880"/>
        <w:tab w:val="clear" w:pos="3600"/>
      </w:tabs>
      <w:spacing w:before="240" w:after="0"/>
      <w:contextualSpacing/>
      <w:jc w:val="right"/>
    </w:pPr>
    <w:rPr>
      <w:i/>
      <w:iCs/>
      <w:sz w:val="20"/>
    </w:rPr>
  </w:style>
  <w:style w:type="character" w:customStyle="1" w:styleId="FooterChar">
    <w:name w:val="Footer Char"/>
    <w:link w:val="Footer"/>
    <w:uiPriority w:val="99"/>
    <w:rsid w:val="00CE11AB"/>
    <w:rPr>
      <w:i/>
      <w:iCs/>
      <w:sz w:val="20"/>
    </w:rPr>
  </w:style>
  <w:style w:type="character" w:styleId="Hyperlink">
    <w:name w:val="Hyperlink"/>
    <w:uiPriority w:val="99"/>
    <w:rsid w:val="00DB6AAC"/>
    <w:rPr>
      <w:color w:val="0000FF"/>
      <w:u w:val="single"/>
    </w:rPr>
  </w:style>
  <w:style w:type="character" w:styleId="CommentReference">
    <w:name w:val="annotation reference"/>
    <w:basedOn w:val="DefaultParagraphFont"/>
    <w:uiPriority w:val="99"/>
    <w:semiHidden/>
    <w:unhideWhenUsed/>
    <w:rsid w:val="004D50A5"/>
    <w:rPr>
      <w:sz w:val="16"/>
      <w:szCs w:val="16"/>
    </w:rPr>
  </w:style>
  <w:style w:type="paragraph" w:styleId="CommentText">
    <w:name w:val="annotation text"/>
    <w:basedOn w:val="Normal"/>
    <w:link w:val="CommentTextChar"/>
    <w:uiPriority w:val="99"/>
    <w:unhideWhenUsed/>
    <w:rsid w:val="004D50A5"/>
    <w:rPr>
      <w:sz w:val="20"/>
      <w:szCs w:val="20"/>
    </w:rPr>
  </w:style>
  <w:style w:type="character" w:customStyle="1" w:styleId="CommentTextChar">
    <w:name w:val="Comment Text Char"/>
    <w:basedOn w:val="DefaultParagraphFont"/>
    <w:link w:val="CommentText"/>
    <w:uiPriority w:val="99"/>
    <w:rsid w:val="004D50A5"/>
    <w:rPr>
      <w:sz w:val="20"/>
      <w:szCs w:val="20"/>
    </w:rPr>
  </w:style>
  <w:style w:type="paragraph" w:styleId="CommentSubject">
    <w:name w:val="annotation subject"/>
    <w:basedOn w:val="CommentText"/>
    <w:next w:val="CommentText"/>
    <w:link w:val="CommentSubjectChar"/>
    <w:uiPriority w:val="99"/>
    <w:semiHidden/>
    <w:unhideWhenUsed/>
    <w:rsid w:val="004D50A5"/>
    <w:rPr>
      <w:b/>
      <w:bCs/>
    </w:rPr>
  </w:style>
  <w:style w:type="character" w:customStyle="1" w:styleId="CommentSubjectChar">
    <w:name w:val="Comment Subject Char"/>
    <w:basedOn w:val="CommentTextChar"/>
    <w:link w:val="CommentSubject"/>
    <w:uiPriority w:val="99"/>
    <w:semiHidden/>
    <w:rsid w:val="004D50A5"/>
    <w:rPr>
      <w:b/>
      <w:bCs/>
      <w:sz w:val="20"/>
      <w:szCs w:val="20"/>
    </w:rPr>
  </w:style>
  <w:style w:type="paragraph" w:styleId="BalloonText">
    <w:name w:val="Balloon Text"/>
    <w:basedOn w:val="Normal"/>
    <w:link w:val="BalloonTextChar"/>
    <w:uiPriority w:val="99"/>
    <w:semiHidden/>
    <w:unhideWhenUsed/>
    <w:rsid w:val="004D50A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0A5"/>
    <w:rPr>
      <w:rFonts w:ascii="Tahoma" w:hAnsi="Tahoma" w:cs="Tahoma"/>
      <w:sz w:val="16"/>
      <w:szCs w:val="16"/>
    </w:rPr>
  </w:style>
  <w:style w:type="character" w:customStyle="1" w:styleId="SYSHYPERTEXT">
    <w:name w:val="SYS_HYPERTEXT"/>
    <w:uiPriority w:val="99"/>
    <w:rsid w:val="00B1418F"/>
    <w:rPr>
      <w:color w:val="0000FF"/>
      <w:u w:val="single"/>
    </w:rPr>
  </w:style>
  <w:style w:type="paragraph" w:styleId="FootnoteText">
    <w:name w:val="footnote text"/>
    <w:aliases w:val="footnote"/>
    <w:basedOn w:val="Normal"/>
    <w:link w:val="FootnoteTextChar"/>
    <w:autoRedefine/>
    <w:uiPriority w:val="99"/>
    <w:qFormat/>
    <w:rsid w:val="008D2187"/>
    <w:pPr>
      <w:tabs>
        <w:tab w:val="clear" w:pos="720"/>
        <w:tab w:val="clear" w:pos="1440"/>
        <w:tab w:val="clear" w:pos="2160"/>
        <w:tab w:val="clear" w:pos="2880"/>
        <w:tab w:val="clear" w:pos="3600"/>
      </w:tabs>
      <w:spacing w:after="0"/>
    </w:pPr>
    <w:rPr>
      <w:sz w:val="22"/>
    </w:rPr>
  </w:style>
  <w:style w:type="character" w:customStyle="1" w:styleId="FootnoteTextChar">
    <w:name w:val="Footnote Text Char"/>
    <w:aliases w:val="footnote Char"/>
    <w:basedOn w:val="DefaultParagraphFont"/>
    <w:link w:val="FootnoteText"/>
    <w:uiPriority w:val="99"/>
    <w:rsid w:val="008D2187"/>
    <w:rPr>
      <w:sz w:val="22"/>
    </w:rPr>
  </w:style>
  <w:style w:type="character" w:customStyle="1" w:styleId="EndnoteTextChar">
    <w:name w:val="Endnote Text Char"/>
    <w:basedOn w:val="DefaultParagraphFont"/>
    <w:link w:val="EndnoteText"/>
    <w:uiPriority w:val="99"/>
    <w:semiHidden/>
    <w:rsid w:val="00BA0514"/>
    <w:rPr>
      <w:sz w:val="20"/>
      <w:szCs w:val="20"/>
    </w:rPr>
  </w:style>
  <w:style w:type="character" w:styleId="EndnoteReference">
    <w:name w:val="endnote reference"/>
    <w:basedOn w:val="DefaultParagraphFont"/>
    <w:uiPriority w:val="99"/>
    <w:semiHidden/>
    <w:unhideWhenUsed/>
    <w:rsid w:val="00BA0514"/>
    <w:rPr>
      <w:vertAlign w:val="superscript"/>
    </w:rPr>
  </w:style>
  <w:style w:type="paragraph" w:styleId="TOC3">
    <w:name w:val="toc 3"/>
    <w:aliases w:val="toc3"/>
    <w:basedOn w:val="TOC2"/>
    <w:uiPriority w:val="39"/>
    <w:qFormat/>
    <w:rsid w:val="007F796B"/>
    <w:pPr>
      <w:tabs>
        <w:tab w:val="left" w:pos="1440"/>
        <w:tab w:val="left" w:pos="2160"/>
      </w:tabs>
      <w:ind w:left="2160"/>
    </w:pPr>
  </w:style>
  <w:style w:type="numbering" w:customStyle="1" w:styleId="NoList1">
    <w:name w:val="No List1"/>
    <w:next w:val="NoList"/>
    <w:uiPriority w:val="99"/>
    <w:semiHidden/>
    <w:unhideWhenUsed/>
    <w:rsid w:val="00A61B58"/>
  </w:style>
  <w:style w:type="paragraph" w:customStyle="1" w:styleId="Level1">
    <w:name w:val="Level 1"/>
    <w:uiPriority w:val="99"/>
    <w:rsid w:val="00A61B58"/>
    <w:pPr>
      <w:autoSpaceDE w:val="0"/>
      <w:autoSpaceDN w:val="0"/>
      <w:adjustRightInd w:val="0"/>
      <w:ind w:left="720"/>
    </w:pPr>
    <w:rPr>
      <w:rFonts w:ascii="Times New Roman" w:hAnsi="Times New Roman"/>
    </w:rPr>
  </w:style>
  <w:style w:type="paragraph" w:customStyle="1" w:styleId="Level2">
    <w:name w:val="Level 2"/>
    <w:uiPriority w:val="99"/>
    <w:semiHidden/>
    <w:rsid w:val="00A61B58"/>
    <w:pPr>
      <w:autoSpaceDE w:val="0"/>
      <w:autoSpaceDN w:val="0"/>
      <w:adjustRightInd w:val="0"/>
      <w:ind w:left="1440"/>
    </w:pPr>
    <w:rPr>
      <w:rFonts w:ascii="Times New Roman" w:hAnsi="Times New Roman"/>
    </w:rPr>
  </w:style>
  <w:style w:type="paragraph" w:customStyle="1" w:styleId="Level3">
    <w:name w:val="Level 3"/>
    <w:uiPriority w:val="99"/>
    <w:semiHidden/>
    <w:rsid w:val="00A61B58"/>
    <w:pPr>
      <w:autoSpaceDE w:val="0"/>
      <w:autoSpaceDN w:val="0"/>
      <w:adjustRightInd w:val="0"/>
      <w:ind w:left="2160"/>
    </w:pPr>
    <w:rPr>
      <w:rFonts w:ascii="Times New Roman" w:hAnsi="Times New Roman"/>
    </w:rPr>
  </w:style>
  <w:style w:type="paragraph" w:customStyle="1" w:styleId="Level4">
    <w:name w:val="Level 4"/>
    <w:uiPriority w:val="99"/>
    <w:semiHidden/>
    <w:rsid w:val="00A61B58"/>
    <w:pPr>
      <w:autoSpaceDE w:val="0"/>
      <w:autoSpaceDN w:val="0"/>
      <w:adjustRightInd w:val="0"/>
      <w:ind w:left="2880"/>
    </w:pPr>
    <w:rPr>
      <w:rFonts w:ascii="Times New Roman" w:hAnsi="Times New Roman"/>
    </w:rPr>
  </w:style>
  <w:style w:type="paragraph" w:customStyle="1" w:styleId="Level5">
    <w:name w:val="Level 5"/>
    <w:uiPriority w:val="99"/>
    <w:semiHidden/>
    <w:rsid w:val="00A61B58"/>
    <w:pPr>
      <w:autoSpaceDE w:val="0"/>
      <w:autoSpaceDN w:val="0"/>
      <w:adjustRightInd w:val="0"/>
      <w:ind w:left="3600"/>
    </w:pPr>
    <w:rPr>
      <w:rFonts w:ascii="Times New Roman" w:hAnsi="Times New Roman"/>
    </w:rPr>
  </w:style>
  <w:style w:type="paragraph" w:customStyle="1" w:styleId="Level6">
    <w:name w:val="Level 6"/>
    <w:uiPriority w:val="99"/>
    <w:semiHidden/>
    <w:rsid w:val="00A61B58"/>
    <w:pPr>
      <w:autoSpaceDE w:val="0"/>
      <w:autoSpaceDN w:val="0"/>
      <w:adjustRightInd w:val="0"/>
      <w:ind w:left="4320"/>
    </w:pPr>
    <w:rPr>
      <w:rFonts w:ascii="Times New Roman" w:hAnsi="Times New Roman"/>
    </w:rPr>
  </w:style>
  <w:style w:type="paragraph" w:customStyle="1" w:styleId="Level7">
    <w:name w:val="Level 7"/>
    <w:uiPriority w:val="99"/>
    <w:semiHidden/>
    <w:rsid w:val="00A61B58"/>
    <w:pPr>
      <w:autoSpaceDE w:val="0"/>
      <w:autoSpaceDN w:val="0"/>
      <w:adjustRightInd w:val="0"/>
      <w:ind w:left="5040"/>
    </w:pPr>
    <w:rPr>
      <w:rFonts w:ascii="Times New Roman" w:hAnsi="Times New Roman"/>
    </w:rPr>
  </w:style>
  <w:style w:type="paragraph" w:customStyle="1" w:styleId="Level8">
    <w:name w:val="Level 8"/>
    <w:uiPriority w:val="99"/>
    <w:semiHidden/>
    <w:rsid w:val="00A61B58"/>
    <w:pPr>
      <w:autoSpaceDE w:val="0"/>
      <w:autoSpaceDN w:val="0"/>
      <w:adjustRightInd w:val="0"/>
      <w:ind w:left="5760"/>
    </w:pPr>
    <w:rPr>
      <w:rFonts w:ascii="Times New Roman" w:hAnsi="Times New Roman"/>
    </w:rPr>
  </w:style>
  <w:style w:type="paragraph" w:customStyle="1" w:styleId="Level9">
    <w:name w:val="Level 9"/>
    <w:uiPriority w:val="99"/>
    <w:semiHidden/>
    <w:rsid w:val="00A61B58"/>
    <w:pPr>
      <w:autoSpaceDE w:val="0"/>
      <w:autoSpaceDN w:val="0"/>
      <w:adjustRightInd w:val="0"/>
      <w:ind w:left="6480"/>
    </w:pPr>
    <w:rPr>
      <w:rFonts w:ascii="Times New Roman" w:hAnsi="Times New Roman"/>
    </w:rPr>
  </w:style>
  <w:style w:type="paragraph" w:customStyle="1" w:styleId="a0">
    <w:name w:val="∙"/>
    <w:uiPriority w:val="99"/>
    <w:semiHidden/>
    <w:rsid w:val="00A61B58"/>
    <w:pPr>
      <w:autoSpaceDE w:val="0"/>
      <w:autoSpaceDN w:val="0"/>
      <w:adjustRightInd w:val="0"/>
      <w:ind w:left="-1440"/>
    </w:pPr>
    <w:rPr>
      <w:rFonts w:ascii="Times New Roman" w:hAnsi="Times New Roman"/>
    </w:rPr>
  </w:style>
  <w:style w:type="character" w:styleId="FollowedHyperlink">
    <w:name w:val="FollowedHyperlink"/>
    <w:basedOn w:val="DefaultParagraphFont"/>
    <w:uiPriority w:val="99"/>
    <w:semiHidden/>
    <w:unhideWhenUsed/>
    <w:rsid w:val="005A0101"/>
    <w:rPr>
      <w:color w:val="800080" w:themeColor="followedHyperlink"/>
      <w:u w:val="single"/>
    </w:rPr>
  </w:style>
  <w:style w:type="character" w:styleId="FootnoteReference">
    <w:name w:val="footnote reference"/>
    <w:basedOn w:val="DefaultParagraphFont"/>
    <w:uiPriority w:val="99"/>
    <w:semiHidden/>
    <w:unhideWhenUsed/>
    <w:rsid w:val="004E1501"/>
    <w:rPr>
      <w:vertAlign w:val="superscript"/>
    </w:rPr>
  </w:style>
  <w:style w:type="character" w:customStyle="1" w:styleId="ptext-">
    <w:name w:val="ptext-"/>
    <w:basedOn w:val="DefaultParagraphFont"/>
    <w:rsid w:val="004E1501"/>
  </w:style>
  <w:style w:type="paragraph" w:styleId="TOCHeading">
    <w:name w:val="TOC Heading"/>
    <w:basedOn w:val="Heading1"/>
    <w:next w:val="Normal"/>
    <w:uiPriority w:val="39"/>
    <w:unhideWhenUsed/>
    <w:qFormat/>
    <w:rsid w:val="004E1501"/>
    <w:pPr>
      <w:spacing w:before="480" w:after="0" w:line="276" w:lineRule="auto"/>
      <w:outlineLvl w:val="9"/>
    </w:pPr>
    <w:rPr>
      <w:rFonts w:asciiTheme="majorHAnsi" w:eastAsiaTheme="majorEastAsia" w:hAnsiTheme="majorHAnsi" w:cstheme="majorBidi"/>
      <w:bCs/>
      <w:color w:val="365F91" w:themeColor="accent1" w:themeShade="BF"/>
      <w:szCs w:val="28"/>
      <w:lang w:eastAsia="ja-JP"/>
    </w:rPr>
  </w:style>
  <w:style w:type="paragraph" w:customStyle="1" w:styleId="Default">
    <w:name w:val="Default"/>
    <w:rsid w:val="004E1501"/>
    <w:pPr>
      <w:autoSpaceDE w:val="0"/>
      <w:autoSpaceDN w:val="0"/>
      <w:adjustRightInd w:val="0"/>
    </w:pPr>
    <w:rPr>
      <w:rFonts w:ascii="RBOLH Q+ Arial" w:eastAsiaTheme="minorHAnsi" w:hAnsi="RBOLH Q+ Arial" w:cs="RBOLH Q+ Arial"/>
      <w:color w:val="000000"/>
    </w:rPr>
  </w:style>
  <w:style w:type="paragraph" w:customStyle="1" w:styleId="CM21">
    <w:name w:val="CM21"/>
    <w:basedOn w:val="Default"/>
    <w:next w:val="Default"/>
    <w:uiPriority w:val="99"/>
    <w:rsid w:val="004E1501"/>
    <w:rPr>
      <w:rFonts w:cstheme="minorBidi"/>
      <w:color w:val="auto"/>
    </w:rPr>
  </w:style>
  <w:style w:type="paragraph" w:customStyle="1" w:styleId="CM26">
    <w:name w:val="CM26"/>
    <w:basedOn w:val="Default"/>
    <w:next w:val="Default"/>
    <w:uiPriority w:val="99"/>
    <w:rsid w:val="004E1501"/>
    <w:rPr>
      <w:rFonts w:cstheme="minorBidi"/>
      <w:color w:val="auto"/>
    </w:rPr>
  </w:style>
  <w:style w:type="paragraph" w:customStyle="1" w:styleId="i">
    <w:name w:val="i."/>
    <w:basedOn w:val="a"/>
    <w:uiPriority w:val="6"/>
    <w:qFormat/>
    <w:rsid w:val="005A22DB"/>
    <w:pPr>
      <w:tabs>
        <w:tab w:val="clear" w:pos="2880"/>
        <w:tab w:val="clear" w:pos="3600"/>
      </w:tabs>
      <w:autoSpaceDE w:val="0"/>
      <w:autoSpaceDN w:val="0"/>
      <w:adjustRightInd w:val="0"/>
      <w:ind w:left="3600"/>
    </w:pPr>
  </w:style>
  <w:style w:type="paragraph" w:customStyle="1" w:styleId="iblk">
    <w:name w:val="i.blk"/>
    <w:basedOn w:val="ListParagraph"/>
    <w:uiPriority w:val="6"/>
    <w:qFormat/>
    <w:rsid w:val="00CC03A1"/>
    <w:pPr>
      <w:tabs>
        <w:tab w:val="clear" w:pos="2160"/>
        <w:tab w:val="clear" w:pos="2880"/>
        <w:tab w:val="clear" w:pos="3600"/>
      </w:tabs>
      <w:autoSpaceDE w:val="0"/>
      <w:autoSpaceDN w:val="0"/>
      <w:adjustRightInd w:val="0"/>
      <w:ind w:left="3600"/>
    </w:pPr>
    <w:rPr>
      <w:rFonts w:cs="Arial"/>
    </w:rPr>
  </w:style>
  <w:style w:type="paragraph" w:styleId="TOC4">
    <w:name w:val="toc 4"/>
    <w:basedOn w:val="Normal"/>
    <w:next w:val="Normal"/>
    <w:autoRedefine/>
    <w:uiPriority w:val="39"/>
    <w:unhideWhenUsed/>
    <w:rsid w:val="00FF6999"/>
    <w:pPr>
      <w:tabs>
        <w:tab w:val="clear" w:pos="720"/>
        <w:tab w:val="clear" w:pos="1440"/>
        <w:tab w:val="clear" w:pos="2160"/>
        <w:tab w:val="clear" w:pos="2880"/>
        <w:tab w:val="clear" w:pos="3600"/>
      </w:tabs>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FF6999"/>
    <w:pPr>
      <w:tabs>
        <w:tab w:val="clear" w:pos="720"/>
        <w:tab w:val="clear" w:pos="1440"/>
        <w:tab w:val="clear" w:pos="2160"/>
        <w:tab w:val="clear" w:pos="2880"/>
        <w:tab w:val="clear" w:pos="3600"/>
      </w:tabs>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FF6999"/>
    <w:pPr>
      <w:tabs>
        <w:tab w:val="clear" w:pos="720"/>
        <w:tab w:val="clear" w:pos="1440"/>
        <w:tab w:val="clear" w:pos="2160"/>
        <w:tab w:val="clear" w:pos="2880"/>
        <w:tab w:val="clear" w:pos="3600"/>
      </w:tabs>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FF6999"/>
    <w:pPr>
      <w:tabs>
        <w:tab w:val="clear" w:pos="720"/>
        <w:tab w:val="clear" w:pos="1440"/>
        <w:tab w:val="clear" w:pos="2160"/>
        <w:tab w:val="clear" w:pos="2880"/>
        <w:tab w:val="clear" w:pos="3600"/>
      </w:tabs>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FF6999"/>
    <w:pPr>
      <w:tabs>
        <w:tab w:val="clear" w:pos="720"/>
        <w:tab w:val="clear" w:pos="1440"/>
        <w:tab w:val="clear" w:pos="2160"/>
        <w:tab w:val="clear" w:pos="2880"/>
        <w:tab w:val="clear" w:pos="3600"/>
      </w:tabs>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FF6999"/>
    <w:pPr>
      <w:tabs>
        <w:tab w:val="clear" w:pos="720"/>
        <w:tab w:val="clear" w:pos="1440"/>
        <w:tab w:val="clear" w:pos="2160"/>
        <w:tab w:val="clear" w:pos="2880"/>
        <w:tab w:val="clear" w:pos="3600"/>
      </w:tabs>
      <w:spacing w:after="100" w:line="276" w:lineRule="auto"/>
      <w:ind w:left="1760"/>
    </w:pPr>
    <w:rPr>
      <w:rFonts w:asciiTheme="minorHAnsi" w:eastAsiaTheme="minorEastAsia" w:hAnsiTheme="minorHAnsi" w:cstheme="minorBidi"/>
      <w:sz w:val="22"/>
      <w:szCs w:val="22"/>
    </w:rPr>
  </w:style>
  <w:style w:type="paragraph" w:customStyle="1" w:styleId="1">
    <w:name w:val="1."/>
    <w:basedOn w:val="Heading3"/>
    <w:uiPriority w:val="4"/>
    <w:qFormat/>
    <w:rsid w:val="007656B9"/>
  </w:style>
  <w:style w:type="character" w:styleId="UnresolvedMention">
    <w:name w:val="Unresolved Mention"/>
    <w:basedOn w:val="DefaultParagraphFont"/>
    <w:uiPriority w:val="99"/>
    <w:semiHidden/>
    <w:unhideWhenUsed/>
    <w:rsid w:val="00D909C4"/>
    <w:rPr>
      <w:color w:val="808080"/>
      <w:shd w:val="clear" w:color="auto" w:fill="E6E6E6"/>
    </w:rPr>
  </w:style>
  <w:style w:type="paragraph" w:styleId="Revision">
    <w:name w:val="Revision"/>
    <w:hidden/>
    <w:uiPriority w:val="99"/>
    <w:semiHidden/>
    <w:rsid w:val="00EB0824"/>
  </w:style>
  <w:style w:type="paragraph" w:customStyle="1" w:styleId="Appx">
    <w:name w:val="Appx"/>
    <w:basedOn w:val="Normal"/>
    <w:uiPriority w:val="98"/>
    <w:rsid w:val="00056EB8"/>
    <w:pPr>
      <w:ind w:left="720" w:hanging="720"/>
    </w:pPr>
    <w:rPr>
      <w:rFonts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084657">
      <w:bodyDiv w:val="1"/>
      <w:marLeft w:val="0"/>
      <w:marRight w:val="0"/>
      <w:marTop w:val="0"/>
      <w:marBottom w:val="0"/>
      <w:divBdr>
        <w:top w:val="none" w:sz="0" w:space="0" w:color="auto"/>
        <w:left w:val="none" w:sz="0" w:space="0" w:color="auto"/>
        <w:bottom w:val="none" w:sz="0" w:space="0" w:color="auto"/>
        <w:right w:val="none" w:sz="0" w:space="0" w:color="auto"/>
      </w:divBdr>
    </w:div>
    <w:div w:id="140306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w.cornell.edu/uscode/text/18/3006A" TargetMode="External"/><Relationship Id="rId18" Type="http://schemas.openxmlformats.org/officeDocument/2006/relationships/hyperlink" Target="https://www.law.cornell.edu/uscode/text/18/4109" TargetMode="External"/><Relationship Id="rId26" Type="http://schemas.openxmlformats.org/officeDocument/2006/relationships/hyperlink" Target="https://www.law.cornell.edu/uscode/text/18/3006A" TargetMode="External"/><Relationship Id="rId39" Type="http://schemas.openxmlformats.org/officeDocument/2006/relationships/hyperlink" Target="https://supreme.justia.com/cases/federal/us/454/312/" TargetMode="External"/><Relationship Id="rId21" Type="http://schemas.openxmlformats.org/officeDocument/2006/relationships/hyperlink" Target="https://www.law.cornell.edu/uscode/text/28/2255" TargetMode="External"/><Relationship Id="rId34" Type="http://schemas.openxmlformats.org/officeDocument/2006/relationships/hyperlink" Target="https://www.law.cornell.edu/uscode/text/18/3006A" TargetMode="External"/><Relationship Id="rId42" Type="http://schemas.openxmlformats.org/officeDocument/2006/relationships/hyperlink" Target="https://www.uscourts.gov/file/25047/download" TargetMode="External"/><Relationship Id="rId47" Type="http://schemas.openxmlformats.org/officeDocument/2006/relationships/hyperlink" Target="https://www.law.cornell.edu/uscode/text/18/3006A" TargetMode="External"/><Relationship Id="rId50" Type="http://schemas.openxmlformats.org/officeDocument/2006/relationships/hyperlink" Target="https://www.law.cornell.edu/uscode/text/18/3599" TargetMode="External"/><Relationship Id="rId55" Type="http://schemas.openxmlformats.org/officeDocument/2006/relationships/hyperlink" Target="https://www.law.cornell.edu/uscode/text/18/3005" TargetMode="External"/><Relationship Id="rId63" Type="http://schemas.openxmlformats.org/officeDocument/2006/relationships/hyperlink" Target="https://www.law.cornell.edu/uscode/text/28/2254" TargetMode="External"/><Relationship Id="rId68"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aw.cornell.edu/uscode/text/18/5031" TargetMode="External"/><Relationship Id="rId29" Type="http://schemas.openxmlformats.org/officeDocument/2006/relationships/hyperlink" Target="https://www.uscourts.gov/forms/cja-forms/financial-affidav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w.cornell.edu/uscode/text/18/3006A" TargetMode="External"/><Relationship Id="rId24" Type="http://schemas.openxmlformats.org/officeDocument/2006/relationships/hyperlink" Target="https://www.law.cornell.edu/uscode/text/19/1602" TargetMode="External"/><Relationship Id="rId32" Type="http://schemas.openxmlformats.org/officeDocument/2006/relationships/hyperlink" Target="https://www.law.cornell.edu/uscode/text/18/3006A" TargetMode="External"/><Relationship Id="rId37" Type="http://schemas.openxmlformats.org/officeDocument/2006/relationships/hyperlink" Target="https://www.uscourts.gov/file/25047/download" TargetMode="External"/><Relationship Id="rId40" Type="http://schemas.openxmlformats.org/officeDocument/2006/relationships/hyperlink" Target="https://www.uscourts.gov/file/18036/download" TargetMode="External"/><Relationship Id="rId45" Type="http://schemas.openxmlformats.org/officeDocument/2006/relationships/hyperlink" Target="https://www.uscourts.gov/rules-policies/judiciary-policies/cja-guidelines/chapter-3-ss-310-general" TargetMode="External"/><Relationship Id="rId53" Type="http://schemas.openxmlformats.org/officeDocument/2006/relationships/hyperlink" Target="https://law.hofstra.edu/pdf/academics/journals/lawreview/lrv_issues_v36n03_cc1_guidelines_final.pdf" TargetMode="External"/><Relationship Id="rId58" Type="http://schemas.openxmlformats.org/officeDocument/2006/relationships/hyperlink" Target="https://www.law.cornell.edu/uscode/text/18/3005" TargetMode="External"/><Relationship Id="rId66"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law.cornell.edu/uscode/text/18/3599" TargetMode="External"/><Relationship Id="rId23" Type="http://schemas.openxmlformats.org/officeDocument/2006/relationships/hyperlink" Target="https://www.law.cornell.edu/uscode/text/18/983" TargetMode="External"/><Relationship Id="rId28" Type="http://schemas.openxmlformats.org/officeDocument/2006/relationships/hyperlink" Target="https://www.law.cornell.edu/uscode/text/18/3006A" TargetMode="External"/><Relationship Id="rId36" Type="http://schemas.openxmlformats.org/officeDocument/2006/relationships/hyperlink" Target="https://www.uscourts.gov/file/25047/download" TargetMode="External"/><Relationship Id="rId49" Type="http://schemas.openxmlformats.org/officeDocument/2006/relationships/hyperlink" Target="https://www.uscourts.gov/rules-policies/judiciary-policies/cja-guidelines/chapter-6-ss-610-overview" TargetMode="External"/><Relationship Id="rId57" Type="http://schemas.openxmlformats.org/officeDocument/2006/relationships/hyperlink" Target="https://www.law.cornell.edu/uscode/text/18/3005" TargetMode="External"/><Relationship Id="rId61" Type="http://schemas.openxmlformats.org/officeDocument/2006/relationships/hyperlink" Target="https://www.law.cornell.edu/uscode/text/28/2255" TargetMode="External"/><Relationship Id="rId10" Type="http://schemas.openxmlformats.org/officeDocument/2006/relationships/endnotes" Target="endnotes.xml"/><Relationship Id="rId19" Type="http://schemas.openxmlformats.org/officeDocument/2006/relationships/hyperlink" Target="https://www.law.cornell.edu/uscode/text/28/2241" TargetMode="External"/><Relationship Id="rId31" Type="http://schemas.openxmlformats.org/officeDocument/2006/relationships/hyperlink" Target="https://www.uscourts.gov/file/1641/download" TargetMode="External"/><Relationship Id="rId44" Type="http://schemas.openxmlformats.org/officeDocument/2006/relationships/hyperlink" Target="https://www.law.cornell.edu/uscode/text/18/3006A" TargetMode="External"/><Relationship Id="rId52" Type="http://schemas.openxmlformats.org/officeDocument/2006/relationships/hyperlink" Target="https://www.americanbar.org/groups/committees/death_penalty_representation/resources/aba_guidelines/2003-guidelines/" TargetMode="External"/><Relationship Id="rId60" Type="http://schemas.openxmlformats.org/officeDocument/2006/relationships/hyperlink" Target="https://www.law.cornell.edu/uscode/text/18/3599" TargetMode="External"/><Relationship Id="rId65" Type="http://schemas.openxmlformats.org/officeDocument/2006/relationships/hyperlink" Target="https://www.law.cornell.edu/uscode/text/18/359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courts.gov/rules-policies/judiciary-policies/criminal-justice-act-cja-guidelines" TargetMode="External"/><Relationship Id="rId22" Type="http://schemas.openxmlformats.org/officeDocument/2006/relationships/hyperlink" Target="https://www.law.cornell.edu/uscode/text/18/part-II/chapter-209" TargetMode="External"/><Relationship Id="rId27" Type="http://schemas.openxmlformats.org/officeDocument/2006/relationships/hyperlink" Target="https://www.law.cornell.edu/rules/frcrmp/rule_41" TargetMode="External"/><Relationship Id="rId30" Type="http://schemas.openxmlformats.org/officeDocument/2006/relationships/hyperlink" Target="https://www.law.cornell.edu/uscode/text/18/part-II/chapter-207" TargetMode="External"/><Relationship Id="rId35" Type="http://schemas.openxmlformats.org/officeDocument/2006/relationships/hyperlink" Target="https://supreme.justia.com/cases/federal/us/454/312/" TargetMode="External"/><Relationship Id="rId43" Type="http://schemas.openxmlformats.org/officeDocument/2006/relationships/hyperlink" Target="https://www.uscourts.gov/administration-policies/judiciary-policies/guidelines-administering-cja-and-related-statutes-6" TargetMode="External"/><Relationship Id="rId48" Type="http://schemas.openxmlformats.org/officeDocument/2006/relationships/hyperlink" Target="https://www.law.cornell.edu/uscode/text/18/3599" TargetMode="External"/><Relationship Id="rId56" Type="http://schemas.openxmlformats.org/officeDocument/2006/relationships/hyperlink" Target="https://www.law.cornell.edu/uscode/text/18/3005" TargetMode="External"/><Relationship Id="rId64" Type="http://schemas.openxmlformats.org/officeDocument/2006/relationships/hyperlink" Target="https://www.law.cornell.edu/uscode/text/18/3599" TargetMode="External"/><Relationship Id="rId69"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law.cornell.edu/uscode/text/18/3006A" TargetMode="External"/><Relationship Id="rId3" Type="http://schemas.openxmlformats.org/officeDocument/2006/relationships/customXml" Target="../customXml/item3.xml"/><Relationship Id="rId12" Type="http://schemas.openxmlformats.org/officeDocument/2006/relationships/hyperlink" Target="https://www.uscourts.gov/rules-policies/judiciary-policies/criminal-justice-act-cja-guidelines" TargetMode="External"/><Relationship Id="rId17" Type="http://schemas.openxmlformats.org/officeDocument/2006/relationships/hyperlink" Target="https://www.law.cornell.edu/uscode/text/18/part-III/chapter-313" TargetMode="External"/><Relationship Id="rId25" Type="http://schemas.openxmlformats.org/officeDocument/2006/relationships/hyperlink" Target="https://www.law.cornell.edu/uscode/text/21/881" TargetMode="External"/><Relationship Id="rId33" Type="http://schemas.openxmlformats.org/officeDocument/2006/relationships/hyperlink" Target="https://www.uscourts.gov/forms/cja-forms/financial-affidavit" TargetMode="External"/><Relationship Id="rId38" Type="http://schemas.openxmlformats.org/officeDocument/2006/relationships/hyperlink" Target="https://www.uscourts.gov/rules-policies/judiciary-policies/cja-guidelines/chapter-2-ss-210-representation-under-cja" TargetMode="External"/><Relationship Id="rId46" Type="http://schemas.openxmlformats.org/officeDocument/2006/relationships/hyperlink" Target="https://www.law.cornell.edu/uscode/text/18/3005" TargetMode="External"/><Relationship Id="rId59" Type="http://schemas.openxmlformats.org/officeDocument/2006/relationships/hyperlink" Target="https://www.law.cornell.edu/uscode/text/18/3599" TargetMode="External"/><Relationship Id="rId67" Type="http://schemas.openxmlformats.org/officeDocument/2006/relationships/header" Target="header2.xml"/><Relationship Id="rId20" Type="http://schemas.openxmlformats.org/officeDocument/2006/relationships/hyperlink" Target="https://www.law.cornell.edu/uscode/text/28/2254" TargetMode="External"/><Relationship Id="rId41" Type="http://schemas.openxmlformats.org/officeDocument/2006/relationships/hyperlink" Target="https://www.uscourts.gov/rules-policies/judiciary-policies/cja-guidelines/chapter-2-ss-230-compensation-and-expenses" TargetMode="External"/><Relationship Id="rId54" Type="http://schemas.openxmlformats.org/officeDocument/2006/relationships/hyperlink" Target="mailto:dso_lpd@ao.uscourts.gov" TargetMode="External"/><Relationship Id="rId62" Type="http://schemas.openxmlformats.org/officeDocument/2006/relationships/hyperlink" Target="https://www.law.cornell.edu/uscode/text/18/3599" TargetMode="External"/><Relationship Id="rId7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uscourts.gov/file/vol07a-ch06-appx6apdf" TargetMode="External"/><Relationship Id="rId1" Type="http://schemas.openxmlformats.org/officeDocument/2006/relationships/hyperlink" Target="https://www.uscourts.gov/file/2128/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tatus xmlns="2f622669-8ea1-4d39-b0b2-b1bb3806d6e2">1 Submitted</Status>
    <Process xmlns="2f622669-8ea1-4d39-b0b2-b1bb3806d6e2" xsi:nil="true"/>
    <Category xmlns="2f622669-8ea1-4d39-b0b2-b1bb3806d6e2" xsi:nil="true"/>
    <Effort xmlns="2f622669-8ea1-4d39-b0b2-b1bb3806d6e2" xsi:nil="true"/>
    <Description0 xmlns="2f622669-8ea1-4d39-b0b2-b1bb3806d6e2">Preliminary beta templae 0.9</Description0>
    <RelatedArtifacts xmlns="2f622669-8ea1-4d39-b0b2-b1bb3806d6e2"/>
    <StatusAsOf xmlns="2f622669-8ea1-4d39-b0b2-b1bb3806d6e2">2015-09-01T14:49:08+00:00</StatusAsO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44E49EDB5A6F0439117A1F2302E83C6" ma:contentTypeVersion="10" ma:contentTypeDescription="Create a new document." ma:contentTypeScope="" ma:versionID="cc17ae56933a93820dea8355db6f30d9">
  <xsd:schema xmlns:xsd="http://www.w3.org/2001/XMLSchema" xmlns:xs="http://www.w3.org/2001/XMLSchema" xmlns:p="http://schemas.microsoft.com/office/2006/metadata/properties" xmlns:ns1="2f622669-8ea1-4d39-b0b2-b1bb3806d6e2" targetNamespace="http://schemas.microsoft.com/office/2006/metadata/properties" ma:root="true" ma:fieldsID="452c52f4ab5750cc354c1ded08a695da" ns1:_="">
    <xsd:import namespace="2f622669-8ea1-4d39-b0b2-b1bb3806d6e2"/>
    <xsd:element name="properties">
      <xsd:complexType>
        <xsd:sequence>
          <xsd:element name="documentManagement">
            <xsd:complexType>
              <xsd:all>
                <xsd:element ref="ns1:Effort" minOccurs="0"/>
                <xsd:element ref="ns1:Description0" minOccurs="0"/>
                <xsd:element ref="ns1:Category" minOccurs="0"/>
                <xsd:element ref="ns1:Process" minOccurs="0"/>
                <xsd:element ref="ns1:Status" minOccurs="0"/>
                <xsd:element ref="ns1:StatusAsOf" minOccurs="0"/>
                <xsd:element ref="ns1:RelatedArtifac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22669-8ea1-4d39-b0b2-b1bb3806d6e2" elementFormDefault="qualified">
    <xsd:import namespace="http://schemas.microsoft.com/office/2006/documentManagement/types"/>
    <xsd:import namespace="http://schemas.microsoft.com/office/infopath/2007/PartnerControls"/>
    <xsd:element name="Effort" ma:index="0" nillable="true" ma:displayName="Effort" ma:description="Select the conversion effort that this file is associated with." ma:list="{12304ddb-2937-4ee6-bfc4-721d7cc4cb8b}" ma:internalName="Effort" ma:showField="Title">
      <xsd:simpleType>
        <xsd:restriction base="dms:Lookup"/>
      </xsd:simpleType>
    </xsd:element>
    <xsd:element name="Description0" ma:index="3" nillable="true" ma:displayName="Description" ma:description="Describe the document and why it is included in as part of this effort" ma:internalName="Description0">
      <xsd:simpleType>
        <xsd:restriction base="dms:Note">
          <xsd:maxLength value="255"/>
        </xsd:restriction>
      </xsd:simpleType>
    </xsd:element>
    <xsd:element name="Category" ma:index="4" nillable="true" ma:displayName="Category" ma:description="Original, Acceptance Criteria, Conversion Plan, macro, reference, ancillary, support, documentation, process, replacement, converted, etc." ma:internalName="Category">
      <xsd:simpleType>
        <xsd:restriction base="dms:Text">
          <xsd:maxLength value="255"/>
        </xsd:restriction>
      </xsd:simpleType>
    </xsd:element>
    <xsd:element name="Process" ma:index="5" nillable="true" ma:displayName="Process" ma:description="Detail the contribution this document makes to the overall document lifecycle process" ma:internalName="Process">
      <xsd:simpleType>
        <xsd:restriction base="dms:Note">
          <xsd:maxLength value="255"/>
        </xsd:restriction>
      </xsd:simpleType>
    </xsd:element>
    <xsd:element name="Status" ma:index="6" nillable="true" ma:displayName="Status" ma:default="1 Submitted" ma:format="Dropdown" ma:internalName="Status">
      <xsd:simpleType>
        <xsd:restriction base="dms:Choice">
          <xsd:enumeration value="1 Submitted"/>
          <xsd:enumeration value="2 Evaluated"/>
          <xsd:enumeration value="3 Converted"/>
          <xsd:enumeration value="4 Approved"/>
          <xsd:enumeration value="5 On Hold"/>
          <xsd:enumeration value="6 Cancelled"/>
          <xsd:enumeration value="6 Final"/>
        </xsd:restriction>
      </xsd:simpleType>
    </xsd:element>
    <xsd:element name="StatusAsOf" ma:index="13" nillable="true" ma:displayName="Status as of" ma:default="[today]" ma:format="DateOnly" ma:internalName="StatusAsOf">
      <xsd:simpleType>
        <xsd:restriction base="dms:DateTime"/>
      </xsd:simpleType>
    </xsd:element>
    <xsd:element name="RelatedArtifacts" ma:index="14" nillable="true" ma:displayName="Related Artifacts" ma:description="This links to the TITLE of the Artifact, NOT the File Name." ma:list="{2f622669-8ea1-4d39-b0b2-b1bb3806d6e2}" ma:internalName="RelatedArtifacts" ma:readOnly="fals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5A307C-4B07-4CF1-BFDD-17F3DE1E6BEF}">
  <ds:schemaRefs>
    <ds:schemaRef ds:uri="http://schemas.microsoft.com/sharepoint/v3/contenttype/forms"/>
  </ds:schemaRefs>
</ds:datastoreItem>
</file>

<file path=customXml/itemProps2.xml><?xml version="1.0" encoding="utf-8"?>
<ds:datastoreItem xmlns:ds="http://schemas.openxmlformats.org/officeDocument/2006/customXml" ds:itemID="{9C7920E0-E8F1-4DBA-984E-93B3CEBFE5AB}">
  <ds:schemaRefs>
    <ds:schemaRef ds:uri="http://schemas.openxmlformats.org/officeDocument/2006/bibliography"/>
  </ds:schemaRefs>
</ds:datastoreItem>
</file>

<file path=customXml/itemProps3.xml><?xml version="1.0" encoding="utf-8"?>
<ds:datastoreItem xmlns:ds="http://schemas.openxmlformats.org/officeDocument/2006/customXml" ds:itemID="{40349901-9ACB-4556-9687-F0D859F25A49}">
  <ds:schemaRefs>
    <ds:schemaRef ds:uri="http://purl.org/dc/terms/"/>
    <ds:schemaRef ds:uri="http://schemas.openxmlformats.org/package/2006/metadata/core-properties"/>
    <ds:schemaRef ds:uri="http://purl.org/dc/dcmitype/"/>
    <ds:schemaRef ds:uri="http://schemas.microsoft.com/office/infopath/2007/PartnerControls"/>
    <ds:schemaRef ds:uri="2f622669-8ea1-4d39-b0b2-b1bb3806d6e2"/>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8CEC78D-73D8-4E6D-B1EA-297DA7BE1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22669-8ea1-4d39-b0b2-b1bb3806d6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9930</Words>
  <Characters>65130</Characters>
  <Application>Microsoft Office Word</Application>
  <DocSecurity>0</DocSecurity>
  <Lines>2171</Lines>
  <Paragraphs>2274</Paragraphs>
  <ScaleCrop>false</ScaleCrop>
  <HeadingPairs>
    <vt:vector size="2" baseType="variant">
      <vt:variant>
        <vt:lpstr>Title</vt:lpstr>
      </vt:variant>
      <vt:variant>
        <vt:i4>1</vt:i4>
      </vt:variant>
    </vt:vector>
  </HeadingPairs>
  <TitlesOfParts>
    <vt:vector size="1" baseType="lpstr">
      <vt:lpstr>CJA Guidelines: Model CJA Plan (Guide, Vol. 7A, Appx. 2A)</vt:lpstr>
    </vt:vector>
  </TitlesOfParts>
  <Company>Administrative Office of the U.S. Courts</Company>
  <LinksUpToDate>false</LinksUpToDate>
  <CharactersWithSpaces>72786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CJA Guidelines: Model CJA Plan (Guide, Vol. 7A, Appx. 2A)</dc:title>
  <dc:creator>Timothy Dole</dc:creator>
  <cp:lastModifiedBy>Timothy Dole</cp:lastModifiedBy>
  <cp:revision>3</cp:revision>
  <dcterms:created xsi:type="dcterms:W3CDTF">2025-08-27T15:40:00Z</dcterms:created>
  <dcterms:modified xsi:type="dcterms:W3CDTF">2025-09-24T17:23:00Z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0x010100C44E49EDB5A6F0439117A1F2302E83C6</vt:lpwstr>
  </property>
</Properties>
</file>