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C8F8" w14:textId="1CC42359" w:rsidR="005E6547" w:rsidRDefault="005E6547" w:rsidP="00143E35">
      <w:pPr>
        <w:pStyle w:val="Heading1"/>
      </w:pPr>
      <w:bookmarkStart w:id="0" w:name="_Toc204349237"/>
      <w:bookmarkStart w:id="1" w:name="_Toc207272464"/>
      <w:bookmarkStart w:id="2" w:name="_Hlk203133207"/>
      <w:bookmarkStart w:id="3" w:name="_Hlk204864728"/>
      <w:r w:rsidRPr="005E6547">
        <w:rPr>
          <w:lang w:eastAsia="ja-JP"/>
        </w:rPr>
        <w:t>Gideon v. Wainwright </w:t>
      </w:r>
      <w:r w:rsidR="007F1259">
        <w:t xml:space="preserve">and </w:t>
      </w:r>
      <w:r w:rsidR="00165BB9">
        <w:t>In re Gault</w:t>
      </w:r>
    </w:p>
    <w:p w14:paraId="2909FEDE" w14:textId="5376A1A1" w:rsidR="003102AA" w:rsidRPr="001E5C3E" w:rsidRDefault="001E5C3E" w:rsidP="001E5C3E">
      <w:pPr>
        <w:rPr>
          <w:rStyle w:val="Emphasis"/>
        </w:rPr>
      </w:pPr>
      <w:r w:rsidRPr="001E5C3E">
        <w:rPr>
          <w:rStyle w:val="Emphasis"/>
        </w:rPr>
        <w:t>DISCLAIMER: These resources are created by the Administrative Office of the U.S. Courts for educational purposes only. They may not reflect the current state of the law, and are not intended to provide legal advice, guidance on litigation, or commentary on any pending case or legislation.</w:t>
      </w:r>
    </w:p>
    <w:p w14:paraId="04041608" w14:textId="77777777" w:rsidR="00D52576" w:rsidRPr="00D52576" w:rsidRDefault="00D52576" w:rsidP="00D52576">
      <w:pPr>
        <w:pStyle w:val="Heading2"/>
      </w:pPr>
      <w:r w:rsidRPr="00D52576">
        <w:t>About these Resources</w:t>
      </w:r>
    </w:p>
    <w:p w14:paraId="1332A720" w14:textId="1B1B02A4" w:rsidR="00D52576" w:rsidRPr="00D52576" w:rsidRDefault="00D52576" w:rsidP="00D52576">
      <w:r w:rsidRPr="00D52576">
        <w:t>The resources for a courthouse event or a classroom activity include:</w:t>
      </w:r>
    </w:p>
    <w:p w14:paraId="194222E9" w14:textId="77777777" w:rsidR="00D52576" w:rsidRPr="00AE5DCF" w:rsidRDefault="00D52576" w:rsidP="00AE5DCF">
      <w:pPr>
        <w:pStyle w:val="BlockBullet"/>
      </w:pPr>
      <w:r w:rsidRPr="00AE5DCF">
        <w:t>Facts and case summary for Gideon v. Wainwright and In re Gault.</w:t>
      </w:r>
    </w:p>
    <w:p w14:paraId="19420589" w14:textId="76BEFBD4" w:rsidR="00D52576" w:rsidRPr="00AE5DCF" w:rsidRDefault="00D52576" w:rsidP="00AE5DCF">
      <w:pPr>
        <w:pStyle w:val="BlockBullet"/>
      </w:pPr>
      <w:r w:rsidRPr="00AE5DCF">
        <w:t>A scripted re-enactment of the stories of Clarence Gideon (Gideon v.</w:t>
      </w:r>
      <w:r w:rsidR="00CE56E1" w:rsidRPr="00AE5DCF">
        <w:t xml:space="preserve"> </w:t>
      </w:r>
      <w:r w:rsidRPr="00AE5DCF">
        <w:t>Wainwright) and juvenile Jerry Gault (In re Gault).</w:t>
      </w:r>
    </w:p>
    <w:p w14:paraId="14DB17CA" w14:textId="1FC1DB21" w:rsidR="00D52576" w:rsidRPr="00AE5DCF" w:rsidRDefault="00D52576" w:rsidP="00AE5DCF">
      <w:pPr>
        <w:pStyle w:val="BlockBullet"/>
      </w:pPr>
      <w:r w:rsidRPr="00AE5DCF">
        <w:t>A discussion with federal public defenders about the right to counsel and the</w:t>
      </w:r>
      <w:r w:rsidR="00CE56E1" w:rsidRPr="00AE5DCF">
        <w:t xml:space="preserve"> </w:t>
      </w:r>
      <w:r w:rsidRPr="00AE5DCF">
        <w:t>role of public defenders in fulfilling the promise of the Sixth Amendment.</w:t>
      </w:r>
    </w:p>
    <w:p w14:paraId="342C4AA5" w14:textId="77777777" w:rsidR="00D52576" w:rsidRPr="00AE5DCF" w:rsidRDefault="00D52576" w:rsidP="00AE5DCF">
      <w:pPr>
        <w:pStyle w:val="BlockBullet"/>
      </w:pPr>
      <w:r w:rsidRPr="00AE5DCF">
        <w:t>A fictional scenario depicting a real-life situation.</w:t>
      </w:r>
    </w:p>
    <w:p w14:paraId="22386081" w14:textId="77777777" w:rsidR="00D52576" w:rsidRPr="00AE5DCF" w:rsidRDefault="00D52576" w:rsidP="00AE5DCF">
      <w:pPr>
        <w:pStyle w:val="BlockBullet"/>
      </w:pPr>
      <w:r w:rsidRPr="00AE5DCF">
        <w:t>An agenda providing a guide to the activity.</w:t>
      </w:r>
    </w:p>
    <w:p w14:paraId="67DAF00E" w14:textId="1DE8501A" w:rsidR="00D52576" w:rsidRPr="00D52576" w:rsidRDefault="00D52576" w:rsidP="00D52576">
      <w:pPr>
        <w:pStyle w:val="Heading2"/>
      </w:pPr>
      <w:r w:rsidRPr="00D52576">
        <w:t xml:space="preserve">How to Use </w:t>
      </w:r>
      <w:r w:rsidR="004A5CDF">
        <w:t>t</w:t>
      </w:r>
      <w:r w:rsidRPr="00D52576">
        <w:t>hese Resources</w:t>
      </w:r>
    </w:p>
    <w:p w14:paraId="687ACEEB" w14:textId="6DE57FA1" w:rsidR="00D52576" w:rsidRPr="00D52576" w:rsidRDefault="00D52576" w:rsidP="00D52576">
      <w:r w:rsidRPr="00D52576">
        <w:t>The courtroom program designed for 9th-12th grade students or teachers for professional development programs can be 60 minutes to 90 minutes, depending on how much time is allotted for the three components:</w:t>
      </w:r>
    </w:p>
    <w:p w14:paraId="4A61022F" w14:textId="77777777" w:rsidR="00D52576" w:rsidRPr="00AE5DCF" w:rsidRDefault="00D52576" w:rsidP="00AE5DCF">
      <w:pPr>
        <w:pStyle w:val="BlockBullet"/>
      </w:pPr>
      <w:r w:rsidRPr="00AE5DCF">
        <w:t>The scripted re-enactment done in a readers theater format.</w:t>
      </w:r>
    </w:p>
    <w:p w14:paraId="069DA5BC" w14:textId="77777777" w:rsidR="00D52576" w:rsidRPr="00AE5DCF" w:rsidRDefault="00D52576" w:rsidP="00AE5DCF">
      <w:pPr>
        <w:pStyle w:val="BlockBullet"/>
      </w:pPr>
      <w:r w:rsidRPr="00AE5DCF">
        <w:t>Discussion with federal public defenders.</w:t>
      </w:r>
    </w:p>
    <w:p w14:paraId="68EBDCE9" w14:textId="77777777" w:rsidR="00D52576" w:rsidRPr="00AE5DCF" w:rsidRDefault="00D52576" w:rsidP="00AE5DCF">
      <w:pPr>
        <w:pStyle w:val="BlockBullet"/>
      </w:pPr>
      <w:r w:rsidRPr="00AE5DCF">
        <w:t>Demonstration of a realistic fictional scenario with the defenders in which all participants are involved.</w:t>
      </w:r>
    </w:p>
    <w:p w14:paraId="3B86B8A7" w14:textId="77777777" w:rsidR="00D52576" w:rsidRPr="00D52576" w:rsidRDefault="00D52576" w:rsidP="00DA04B2">
      <w:pPr>
        <w:pStyle w:val="Heading3"/>
      </w:pPr>
      <w:r w:rsidRPr="00D52576">
        <w:t>In Advance</w:t>
      </w:r>
    </w:p>
    <w:p w14:paraId="45568574" w14:textId="77777777" w:rsidR="003A6DD1" w:rsidRDefault="00D52576" w:rsidP="00D52576">
      <w:pPr>
        <w:sectPr w:rsidR="003A6DD1" w:rsidSect="00CD1B6B">
          <w:headerReference w:type="default" r:id="rId8"/>
          <w:footerReference w:type="default" r:id="rId9"/>
          <w:headerReference w:type="first" r:id="rId10"/>
          <w:footerReference w:type="first" r:id="rId11"/>
          <w:pgSz w:w="12240" w:h="15840"/>
          <w:pgMar w:top="720" w:right="1080" w:bottom="1728" w:left="1080" w:header="2160" w:footer="720" w:gutter="0"/>
          <w:cols w:space="720"/>
          <w:titlePg/>
          <w:docGrid w:linePitch="360"/>
        </w:sectPr>
      </w:pPr>
      <w:r w:rsidRPr="00D52576">
        <w:t>No preparation for students or teachers is needed. Everything is provided in the courtroom and participants are prepared by the federal public defenders.</w:t>
      </w:r>
    </w:p>
    <w:p w14:paraId="6ED84E28" w14:textId="77777777" w:rsidR="00B56276" w:rsidRPr="00D52576" w:rsidRDefault="00B56276" w:rsidP="00B56276">
      <w:pPr>
        <w:pStyle w:val="Heading3"/>
      </w:pPr>
      <w:r w:rsidRPr="00D52576">
        <w:lastRenderedPageBreak/>
        <w:t>In the Classroom or Courtroom</w:t>
      </w:r>
    </w:p>
    <w:p w14:paraId="7B3B3FC0" w14:textId="77777777" w:rsidR="00B56276" w:rsidRPr="00D52576" w:rsidRDefault="00B56276" w:rsidP="00B56276">
      <w:r w:rsidRPr="00D52576">
        <w:t>Public defenders facilitate the following activities:</w:t>
      </w:r>
    </w:p>
    <w:p w14:paraId="2B09A642" w14:textId="77777777" w:rsidR="00B56276" w:rsidRPr="0050184D" w:rsidRDefault="00B56276" w:rsidP="00AE5DCF">
      <w:pPr>
        <w:pStyle w:val="BlockNumbers"/>
      </w:pPr>
      <w:r w:rsidRPr="0050184D">
        <w:t>Participants read their scripted parts from Gideon v. Wainwright and In re Gault.</w:t>
      </w:r>
    </w:p>
    <w:p w14:paraId="2C3BEF0B" w14:textId="77777777" w:rsidR="00B56276" w:rsidRPr="0050184D" w:rsidRDefault="00B56276" w:rsidP="00AE5DCF">
      <w:pPr>
        <w:pStyle w:val="BlockNumbers"/>
      </w:pPr>
      <w:r w:rsidRPr="0050184D">
        <w:t>Public defenders summarize Gideon v. Wainwright and In re Gault.</w:t>
      </w:r>
    </w:p>
    <w:p w14:paraId="31DAA05D" w14:textId="77777777" w:rsidR="00D52646" w:rsidRPr="0050184D" w:rsidRDefault="00B56276" w:rsidP="00AE5DCF">
      <w:pPr>
        <w:pStyle w:val="BlockNumbers"/>
      </w:pPr>
      <w:r w:rsidRPr="0050184D">
        <w:t>Public defenders engage participants in a discussion about:</w:t>
      </w:r>
    </w:p>
    <w:p w14:paraId="27EC5E65" w14:textId="77777777" w:rsidR="00D52646" w:rsidRPr="0050184D" w:rsidRDefault="00B56276" w:rsidP="00B40E61">
      <w:pPr>
        <w:pStyle w:val="BlockBullet"/>
      </w:pPr>
      <w:r w:rsidRPr="0050184D">
        <w:t>A day in the life of a defender as it relates to teen issues</w:t>
      </w:r>
    </w:p>
    <w:p w14:paraId="10BF52BE" w14:textId="77777777" w:rsidR="00D52646" w:rsidRPr="0050184D" w:rsidRDefault="00B56276" w:rsidP="00B40E61">
      <w:pPr>
        <w:pStyle w:val="BlockBullet"/>
      </w:pPr>
      <w:r w:rsidRPr="0050184D">
        <w:t xml:space="preserve">The role of defenders with their clients; in the courtroom; and protecting </w:t>
      </w:r>
      <w:r w:rsidR="0083288F" w:rsidRPr="0050184D">
        <w:br/>
      </w:r>
      <w:r w:rsidRPr="0050184D">
        <w:t>the rule of law.</w:t>
      </w:r>
    </w:p>
    <w:p w14:paraId="6F77FDA1" w14:textId="3B218A31" w:rsidR="00B56276" w:rsidRPr="0050184D" w:rsidRDefault="00B56276" w:rsidP="00B40E61">
      <w:pPr>
        <w:pStyle w:val="BlockBullet"/>
      </w:pPr>
      <w:r w:rsidRPr="0050184D">
        <w:t>How the public defender system has an impact on the program participants and other law-abiding citizens.</w:t>
      </w:r>
    </w:p>
    <w:p w14:paraId="694A056B" w14:textId="77777777" w:rsidR="00B56276" w:rsidRDefault="00B56276" w:rsidP="00B56276">
      <w:pPr>
        <w:pStyle w:val="Heading3"/>
      </w:pPr>
      <w:r w:rsidRPr="00D52576">
        <w:t>Program Times</w:t>
      </w:r>
    </w:p>
    <w:p w14:paraId="57BEC47E" w14:textId="77777777" w:rsidR="00B56276" w:rsidRPr="00D52576" w:rsidRDefault="00B56276" w:rsidP="00B56276">
      <w:r w:rsidRPr="00D52576">
        <w:t>50-minute class period; 60–90-minute courtroom program. Timing depends on the length of discussion segments. Each program component can be adjusted to fit the time allotted for the event.</w:t>
      </w:r>
    </w:p>
    <w:p w14:paraId="4C8501D2" w14:textId="77777777" w:rsidR="00B56276" w:rsidRPr="00D52576" w:rsidRDefault="00B56276" w:rsidP="00B56276">
      <w:pPr>
        <w:pStyle w:val="Heading3"/>
      </w:pPr>
      <w:r w:rsidRPr="00D52576">
        <w:t>Preparation</w:t>
      </w:r>
    </w:p>
    <w:tbl>
      <w:tblPr>
        <w:tblStyle w:val="AOTableStyle"/>
        <w:tblW w:w="0" w:type="auto"/>
        <w:tblLook w:val="04A0" w:firstRow="1" w:lastRow="0" w:firstColumn="1" w:lastColumn="0" w:noHBand="0" w:noVBand="1"/>
      </w:tblPr>
      <w:tblGrid>
        <w:gridCol w:w="5305"/>
        <w:gridCol w:w="4410"/>
      </w:tblGrid>
      <w:tr w:rsidR="00B56276" w:rsidRPr="00622AC5" w14:paraId="2BCFB2F1" w14:textId="77777777" w:rsidTr="00A749EE">
        <w:trPr>
          <w:cnfStyle w:val="100000000000" w:firstRow="1" w:lastRow="0" w:firstColumn="0" w:lastColumn="0" w:oddVBand="0" w:evenVBand="0" w:oddHBand="0" w:evenHBand="0" w:firstRowFirstColumn="0" w:firstRowLastColumn="0" w:lastRowFirstColumn="0" w:lastRowLastColumn="0"/>
        </w:trPr>
        <w:tc>
          <w:tcPr>
            <w:tcW w:w="5305" w:type="dxa"/>
          </w:tcPr>
          <w:p w14:paraId="25A3AC48" w14:textId="77777777" w:rsidR="00B56276" w:rsidRPr="00622AC5" w:rsidRDefault="00B56276" w:rsidP="00A749EE">
            <w:pPr>
              <w:pStyle w:val="TableHeading"/>
              <w:rPr>
                <w:rStyle w:val="Strong"/>
              </w:rPr>
            </w:pPr>
            <w:r>
              <w:rPr>
                <w:rStyle w:val="Strong"/>
              </w:rPr>
              <w:t>Participant</w:t>
            </w:r>
          </w:p>
        </w:tc>
        <w:tc>
          <w:tcPr>
            <w:tcW w:w="4410" w:type="dxa"/>
          </w:tcPr>
          <w:p w14:paraId="13151B94" w14:textId="77777777" w:rsidR="00B56276" w:rsidRPr="00622AC5" w:rsidRDefault="00B56276" w:rsidP="00A749EE">
            <w:pPr>
              <w:pStyle w:val="TableHeading"/>
              <w:rPr>
                <w:rStyle w:val="Strong"/>
              </w:rPr>
            </w:pPr>
            <w:r>
              <w:rPr>
                <w:rStyle w:val="Strong"/>
              </w:rPr>
              <w:t>Notes</w:t>
            </w:r>
          </w:p>
        </w:tc>
      </w:tr>
      <w:tr w:rsidR="00B56276" w:rsidRPr="00622AC5" w14:paraId="14C1641D" w14:textId="77777777" w:rsidTr="00A749EE">
        <w:tc>
          <w:tcPr>
            <w:tcW w:w="5305" w:type="dxa"/>
          </w:tcPr>
          <w:p w14:paraId="5A10878A" w14:textId="797EFEE2" w:rsidR="00B56276" w:rsidRPr="00647D58" w:rsidRDefault="00B56276" w:rsidP="00A749EE">
            <w:pPr>
              <w:pStyle w:val="TableCell"/>
            </w:pPr>
            <w:r w:rsidRPr="00647D58">
              <w:t>Public Defenders</w:t>
            </w:r>
            <w:r w:rsidR="00373BD7">
              <w:t xml:space="preserve"> </w:t>
            </w:r>
          </w:p>
        </w:tc>
        <w:tc>
          <w:tcPr>
            <w:tcW w:w="4410" w:type="dxa"/>
          </w:tcPr>
          <w:p w14:paraId="472C979E" w14:textId="77777777" w:rsidR="00B56276" w:rsidRPr="00622AC5" w:rsidRDefault="00B56276" w:rsidP="00A749EE">
            <w:pPr>
              <w:pStyle w:val="TableCell"/>
            </w:pPr>
            <w:r w:rsidRPr="00622AC5">
              <w:t>Reading prepared materials. (30 min.) No further research or reading necessary.</w:t>
            </w:r>
          </w:p>
        </w:tc>
      </w:tr>
      <w:tr w:rsidR="00B56276" w:rsidRPr="00622AC5" w14:paraId="796EA3DC" w14:textId="77777777" w:rsidTr="00A749EE">
        <w:trPr>
          <w:cnfStyle w:val="000000010000" w:firstRow="0" w:lastRow="0" w:firstColumn="0" w:lastColumn="0" w:oddVBand="0" w:evenVBand="0" w:oddHBand="0" w:evenHBand="1" w:firstRowFirstColumn="0" w:firstRowLastColumn="0" w:lastRowFirstColumn="0" w:lastRowLastColumn="0"/>
        </w:trPr>
        <w:tc>
          <w:tcPr>
            <w:tcW w:w="5305" w:type="dxa"/>
          </w:tcPr>
          <w:p w14:paraId="5A2A6C99" w14:textId="77777777" w:rsidR="00B56276" w:rsidRPr="00647D58" w:rsidRDefault="00B56276" w:rsidP="00A749EE">
            <w:pPr>
              <w:pStyle w:val="TableCell"/>
            </w:pPr>
            <w:r w:rsidRPr="00647D58">
              <w:t>Teachers Students</w:t>
            </w:r>
          </w:p>
        </w:tc>
        <w:tc>
          <w:tcPr>
            <w:tcW w:w="4410" w:type="dxa"/>
          </w:tcPr>
          <w:p w14:paraId="28950F09" w14:textId="77777777" w:rsidR="00B56276" w:rsidRPr="00622AC5" w:rsidRDefault="00B56276" w:rsidP="00A749EE">
            <w:pPr>
              <w:pStyle w:val="TableCell"/>
              <w:rPr>
                <w:rStyle w:val="Strong"/>
              </w:rPr>
            </w:pPr>
            <w:r w:rsidRPr="00622AC5">
              <w:t>No preparation</w:t>
            </w:r>
            <w:r>
              <w:t xml:space="preserve"> required</w:t>
            </w:r>
            <w:r w:rsidRPr="00622AC5">
              <w:t>.</w:t>
            </w:r>
          </w:p>
        </w:tc>
      </w:tr>
      <w:tr w:rsidR="00B56276" w:rsidRPr="00622AC5" w14:paraId="7D3EF410" w14:textId="77777777" w:rsidTr="00A749EE">
        <w:tc>
          <w:tcPr>
            <w:tcW w:w="5305" w:type="dxa"/>
          </w:tcPr>
          <w:p w14:paraId="249115BA" w14:textId="77777777" w:rsidR="00B56276" w:rsidRPr="00647D58" w:rsidRDefault="00B56276" w:rsidP="00A749EE">
            <w:pPr>
              <w:pStyle w:val="TableCell"/>
            </w:pPr>
            <w:r w:rsidRPr="00647D58">
              <w:t xml:space="preserve">Courthouse Venue </w:t>
            </w:r>
          </w:p>
        </w:tc>
        <w:tc>
          <w:tcPr>
            <w:tcW w:w="4410" w:type="dxa"/>
          </w:tcPr>
          <w:p w14:paraId="6CFB3C23" w14:textId="77777777" w:rsidR="00B56276" w:rsidRPr="00622AC5" w:rsidRDefault="00B56276" w:rsidP="00A749EE">
            <w:pPr>
              <w:pStyle w:val="TableCell"/>
            </w:pPr>
            <w:r w:rsidRPr="00622AC5">
              <w:t>To find the nearest local courthouse, use the court locator.</w:t>
            </w:r>
          </w:p>
        </w:tc>
      </w:tr>
    </w:tbl>
    <w:p w14:paraId="7325F2A2" w14:textId="77777777" w:rsidR="00B56276" w:rsidRDefault="00B56276" w:rsidP="00DF0C16">
      <w:r>
        <w:br w:type="page"/>
      </w:r>
    </w:p>
    <w:p w14:paraId="28F8A1C4" w14:textId="2416CCD3" w:rsidR="00454E2F" w:rsidRDefault="00DC634E" w:rsidP="00F020BD">
      <w:pPr>
        <w:pStyle w:val="Heading1"/>
      </w:pPr>
      <w:r>
        <w:rPr>
          <w:noProof/>
        </w:rPr>
        <w:lastRenderedPageBreak/>
        <mc:AlternateContent>
          <mc:Choice Requires="wpg">
            <w:drawing>
              <wp:anchor distT="0" distB="0" distL="114300" distR="114300" simplePos="0" relativeHeight="251660288" behindDoc="1" locked="0" layoutInCell="1" allowOverlap="1" wp14:anchorId="19BC7D1E" wp14:editId="5F992BD9">
                <wp:simplePos x="0" y="0"/>
                <wp:positionH relativeFrom="column">
                  <wp:posOffset>76200</wp:posOffset>
                </wp:positionH>
                <wp:positionV relativeFrom="paragraph">
                  <wp:posOffset>781685</wp:posOffset>
                </wp:positionV>
                <wp:extent cx="6461760" cy="5280660"/>
                <wp:effectExtent l="0" t="0" r="0" b="0"/>
                <wp:wrapNone/>
                <wp:docPr id="281051720"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61760" cy="5280660"/>
                          <a:chOff x="0" y="0"/>
                          <a:chExt cx="6461760" cy="5280660"/>
                        </a:xfrm>
                      </wpg:grpSpPr>
                      <wps:wsp>
                        <wps:cNvPr id="1558074517" name="Rectangle 7"/>
                        <wps:cNvSpPr/>
                        <wps:spPr>
                          <a:xfrm>
                            <a:off x="45720" y="0"/>
                            <a:ext cx="6416040" cy="5280660"/>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0484511" name="Rectangle 8"/>
                        <wps:cNvSpPr/>
                        <wps:spPr>
                          <a:xfrm>
                            <a:off x="0" y="0"/>
                            <a:ext cx="45719" cy="5280660"/>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E45147D" id="Group 9" o:spid="_x0000_s1026" alt="&quot;&quot;" style="position:absolute;margin-left:6pt;margin-top:61.55pt;width:508.8pt;height:415.8pt;z-index:-251656192" coordsize="64617,52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">
                <v:rect id="Rectangle 7" o:spid="_x0000_s1027" style="position:absolute;left:457;width:64160;height:52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" fillcolor="#e6f1fa [3207]" stroked="f" strokeweight="2pt"/>
                <v:rect id="Rectangle 8" o:spid="_x0000_s1028" style="position:absolute;width:457;height:52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" fillcolor="#0057a3 [3206]" stroked="f" strokeweight="2pt"/>
              </v:group>
            </w:pict>
          </mc:Fallback>
        </mc:AlternateContent>
      </w:r>
      <w:r w:rsidR="00454E2F" w:rsidRPr="00454E2F">
        <w:t>Abbreviated Re-Enactment in</w:t>
      </w:r>
      <w:r w:rsidR="00F020BD">
        <w:t xml:space="preserve"> C</w:t>
      </w:r>
      <w:r w:rsidR="00454E2F" w:rsidRPr="00454E2F">
        <w:t>ourtroom </w:t>
      </w:r>
      <w:r w:rsidR="007C2410">
        <w:t>- Agenda</w:t>
      </w:r>
    </w:p>
    <w:p w14:paraId="3C393A0A" w14:textId="36035282" w:rsidR="006D369D" w:rsidRPr="00D273D2" w:rsidRDefault="0041664F" w:rsidP="00D273D2">
      <w:pPr>
        <w:pStyle w:val="ListBullet"/>
        <w:rPr>
          <w:rStyle w:val="Strong"/>
        </w:rPr>
      </w:pPr>
      <w:r w:rsidRPr="00D273D2">
        <w:rPr>
          <w:rStyle w:val="Strong"/>
        </w:rPr>
        <w:t xml:space="preserve">9:15 a.m. </w:t>
      </w:r>
      <w:r w:rsidR="006D369D" w:rsidRPr="00D273D2">
        <w:rPr>
          <w:rStyle w:val="Strong"/>
        </w:rPr>
        <w:t xml:space="preserve">- </w:t>
      </w:r>
      <w:r w:rsidRPr="00D273D2">
        <w:rPr>
          <w:rStyle w:val="Strong"/>
        </w:rPr>
        <w:t>Attorneys Arrive in the Courtroom for Program Review and Walk Through</w:t>
      </w:r>
    </w:p>
    <w:p w14:paraId="686ACA8B" w14:textId="2285937E" w:rsidR="00CC3C9B" w:rsidRPr="00D273D2" w:rsidRDefault="00CC3C9B" w:rsidP="00D273D2">
      <w:pPr>
        <w:pStyle w:val="ListBullet"/>
      </w:pPr>
      <w:r w:rsidRPr="00D273D2">
        <w:rPr>
          <w:rStyle w:val="Strong"/>
        </w:rPr>
        <w:t>9:30 – 10:00 a.m.</w:t>
      </w:r>
      <w:r w:rsidR="006D369D" w:rsidRPr="00D273D2">
        <w:rPr>
          <w:rStyle w:val="Strong"/>
        </w:rPr>
        <w:t xml:space="preserve"> - Participants Go Through Security</w:t>
      </w:r>
      <w:r w:rsidR="002728E5" w:rsidRPr="00D273D2">
        <w:rPr>
          <w:rStyle w:val="Strong"/>
        </w:rPr>
        <w:br/>
      </w:r>
      <w:r w:rsidRPr="00D273D2">
        <w:t>Participants arrive in the courtroom, take the Reality Check Quiz and read program materials.</w:t>
      </w:r>
    </w:p>
    <w:p w14:paraId="0B1D9E1B" w14:textId="5CC777C5" w:rsidR="001D325B" w:rsidRPr="00D273D2" w:rsidRDefault="001D325B" w:rsidP="00D273D2">
      <w:pPr>
        <w:pStyle w:val="ListBullet"/>
      </w:pPr>
      <w:r w:rsidRPr="00D273D2">
        <w:rPr>
          <w:rStyle w:val="Strong"/>
        </w:rPr>
        <w:t>10:00 – 10:10 a.m.</w:t>
      </w:r>
      <w:r w:rsidR="0033528A" w:rsidRPr="00D273D2">
        <w:rPr>
          <w:rStyle w:val="Strong"/>
        </w:rPr>
        <w:t xml:space="preserve"> - </w:t>
      </w:r>
      <w:r w:rsidRPr="00D273D2">
        <w:rPr>
          <w:rStyle w:val="Strong"/>
        </w:rPr>
        <w:t>Welcome, Announcements and Attorney Volunteers Give Their Heart</w:t>
      </w:r>
      <w:r w:rsidR="00DC41F2" w:rsidRPr="00D273D2">
        <w:rPr>
          <w:rStyle w:val="Strong"/>
        </w:rPr>
        <w:t xml:space="preserve"> </w:t>
      </w:r>
      <w:r w:rsidRPr="00D273D2">
        <w:rPr>
          <w:rStyle w:val="Strong"/>
        </w:rPr>
        <w:t>Reason</w:t>
      </w:r>
      <w:r w:rsidR="002728E5" w:rsidRPr="00D273D2">
        <w:rPr>
          <w:rStyle w:val="Strong"/>
        </w:rPr>
        <w:br/>
      </w:r>
      <w:r w:rsidR="00E21E99" w:rsidRPr="00D273D2">
        <w:t>The Public Defenders speak about their responsibilities. They explain their role, work experiences, rewards, challenges, and public misconceptions. They discuss the importance of Gideon v. Wainwright; In Re Gault; as well as the importance of the Public Defender System.</w:t>
      </w:r>
    </w:p>
    <w:p w14:paraId="1C8A0D45" w14:textId="77774EB2" w:rsidR="00EE6F6A" w:rsidRPr="004E5567" w:rsidRDefault="0033528A" w:rsidP="004E5567">
      <w:pPr>
        <w:pStyle w:val="ListBullet"/>
      </w:pPr>
      <w:r w:rsidRPr="004E5567">
        <w:rPr>
          <w:rStyle w:val="Strong"/>
        </w:rPr>
        <w:t>10:10 – 10:20 a.m. - Two Public Defenders Present Facts and Case Summarie</w:t>
      </w:r>
      <w:r w:rsidR="001C3B77" w:rsidRPr="004E5567">
        <w:rPr>
          <w:rStyle w:val="Strong"/>
        </w:rPr>
        <w:t>s</w:t>
      </w:r>
      <w:r w:rsidR="004E5567" w:rsidRPr="004E5567">
        <w:rPr>
          <w:rStyle w:val="Strong"/>
          <w:b w:val="0"/>
          <w:bCs w:val="0"/>
        </w:rPr>
        <w:br/>
      </w:r>
      <w:r w:rsidR="00EE6F6A" w:rsidRPr="004E5567">
        <w:t>Participants Read Monologues by 1) Clarence Gideon; 2) Female Newspaper Reader; 3) Jerry Gault. For the courtroom program, the other speaking parts have been eliminated. The full script is for use in a classroom.</w:t>
      </w:r>
    </w:p>
    <w:p w14:paraId="2B52B8B0" w14:textId="71B14E75" w:rsidR="007F30E3" w:rsidRPr="00A07401" w:rsidRDefault="005D1729" w:rsidP="00A07401">
      <w:pPr>
        <w:pStyle w:val="ListBullet"/>
      </w:pPr>
      <w:r w:rsidRPr="00A07401">
        <w:rPr>
          <w:rStyle w:val="Strong"/>
        </w:rPr>
        <w:t>10:30 – 10:35 a.m. - Fictional Scenario About the Forest Fire and Scripted Monologue</w:t>
      </w:r>
      <w:r w:rsidR="00A07401" w:rsidRPr="00A07401">
        <w:rPr>
          <w:rStyle w:val="Strong"/>
          <w:b w:val="0"/>
          <w:bCs w:val="0"/>
        </w:rPr>
        <w:br/>
      </w:r>
      <w:r w:rsidR="007F30E3" w:rsidRPr="00A07401">
        <w:t>Using the brief, fictional teen-relevant scenario, the Public Defenders talk participants through the story. A participant volunteers to read the Part of Jerry Gault. This activity may continue into the time for the Q/A session, if necessary.</w:t>
      </w:r>
    </w:p>
    <w:p w14:paraId="56060B13" w14:textId="58569049" w:rsidR="007C2410" w:rsidRPr="00D273D2" w:rsidRDefault="007F30E3" w:rsidP="00EF496B">
      <w:pPr>
        <w:pStyle w:val="ListBullet"/>
      </w:pPr>
      <w:r w:rsidRPr="00EF496B">
        <w:rPr>
          <w:rStyle w:val="Strong"/>
        </w:rPr>
        <w:t>10:35 – 11:55 a.m.</w:t>
      </w:r>
      <w:r w:rsidR="007C2410" w:rsidRPr="00EF496B">
        <w:rPr>
          <w:rStyle w:val="Strong"/>
        </w:rPr>
        <w:t xml:space="preserve"> - </w:t>
      </w:r>
      <w:r w:rsidRPr="00EF496B">
        <w:rPr>
          <w:rStyle w:val="Strong"/>
        </w:rPr>
        <w:t>Debriefing Discussion and Q/A</w:t>
      </w:r>
      <w:r w:rsidR="00EF496B">
        <w:rPr>
          <w:rStyle w:val="Strong"/>
        </w:rPr>
        <w:br/>
      </w:r>
      <w:r w:rsidR="007C2410" w:rsidRPr="00D273D2">
        <w:t>At the same time, participants fill out feedback form.</w:t>
      </w:r>
    </w:p>
    <w:p w14:paraId="0CDB5C7D" w14:textId="247AA9C1" w:rsidR="007C2410" w:rsidRPr="00EB6CFC" w:rsidRDefault="007C2410" w:rsidP="00D273D2">
      <w:pPr>
        <w:pStyle w:val="ListBullet"/>
        <w:rPr>
          <w:rStyle w:val="Strong"/>
        </w:rPr>
      </w:pPr>
      <w:r w:rsidRPr="00EB6CFC">
        <w:rPr>
          <w:rStyle w:val="Strong"/>
        </w:rPr>
        <w:t>11:55 – 12:15 p.m. - Informal Socializing with the Attorneys and the Judge in the Well</w:t>
      </w:r>
    </w:p>
    <w:p w14:paraId="0DF18AEB" w14:textId="10CF0D5C" w:rsidR="007C2410" w:rsidRPr="00D273D2" w:rsidRDefault="007C2410" w:rsidP="00D273D2">
      <w:pPr>
        <w:pStyle w:val="ListBullet"/>
        <w:rPr>
          <w:rStyle w:val="Strong"/>
          <w:b w:val="0"/>
          <w:bCs w:val="0"/>
        </w:rPr>
      </w:pPr>
      <w:r w:rsidRPr="00EB6CFC">
        <w:rPr>
          <w:rStyle w:val="Strong"/>
        </w:rPr>
        <w:t>12:15 p.m. - Adjourn</w:t>
      </w:r>
    </w:p>
    <w:p w14:paraId="16772429" w14:textId="77777777" w:rsidR="00440FD5" w:rsidRDefault="00440FD5">
      <w:pPr>
        <w:spacing w:before="0" w:after="0" w:line="264" w:lineRule="auto"/>
        <w:rPr>
          <w:rFonts w:ascii="Aptos Display" w:eastAsiaTheme="majorEastAsia" w:hAnsi="Aptos Display" w:cs="Times New Roman (Headings CS)"/>
          <w:b/>
          <w:bCs/>
          <w:color w:val="0057A3" w:themeColor="accent3"/>
          <w:sz w:val="48"/>
          <w:szCs w:val="64"/>
          <w:lang w:eastAsia="en-US"/>
        </w:rPr>
      </w:pPr>
      <w:r>
        <w:br w:type="page"/>
      </w:r>
    </w:p>
    <w:p w14:paraId="16A7CEA0" w14:textId="63859377" w:rsidR="0033528A" w:rsidRDefault="002A08E0" w:rsidP="0027271E">
      <w:pPr>
        <w:pStyle w:val="Heading1"/>
      </w:pPr>
      <w:r w:rsidRPr="002A08E0">
        <w:lastRenderedPageBreak/>
        <w:t>Facts and Case Summary</w:t>
      </w:r>
    </w:p>
    <w:p w14:paraId="46F7AA04" w14:textId="42480D06" w:rsidR="003D4EB3" w:rsidRPr="003D4EB3" w:rsidRDefault="00DA1680" w:rsidP="003D7CF5">
      <w:pPr>
        <w:pStyle w:val="Heading3"/>
      </w:pPr>
      <w:r w:rsidRPr="00DA1680">
        <w:t>Gideon v. Wainwright 372 U.S. 335 (19</w:t>
      </w:r>
      <w:r w:rsidR="003D7CF5">
        <w:t>53</w:t>
      </w:r>
      <w:r w:rsidRPr="00DA1680">
        <w:t>) </w:t>
      </w:r>
    </w:p>
    <w:p w14:paraId="07D9BC41" w14:textId="6AEC69A6" w:rsidR="004664FE" w:rsidRDefault="00EA7FB7" w:rsidP="00EA7FB7">
      <w:r w:rsidRPr="00EA7FB7">
        <w:t>Clarence</w:t>
      </w:r>
      <w:r w:rsidR="00047D20">
        <w:t xml:space="preserve"> </w:t>
      </w:r>
      <w:r w:rsidRPr="00EA7FB7">
        <w:t>Earl Gideon was an unlikely hero. He was a man with an eighth-grade education who ran away from home when he was in middle school. He spent much of his early adult life as a drifter, spending time in and out of prisons for nonviolent crimes.</w:t>
      </w:r>
    </w:p>
    <w:p w14:paraId="658EED8D" w14:textId="6503BF27" w:rsidR="004664FE" w:rsidRDefault="00EA7FB7" w:rsidP="00EA7FB7">
      <w:pPr>
        <w:rPr>
          <w:rFonts w:ascii="Arial" w:hAnsi="Arial" w:cs="Arial"/>
        </w:rPr>
      </w:pPr>
      <w:r w:rsidRPr="00EA7FB7">
        <w:t>Gideon was charged with breaking and entering with the intent to commit a misdemeanor, which is a felony under Florida law. At trial, Gideon appeared in court without an attorney. In open court, he asked the judge to appoint counsel for him because he could not afford an attorney. The trial judge denied Gideon’s request because Florida law only permitted appointment of counsel for poor defendants charged with capital offenses.</w:t>
      </w:r>
    </w:p>
    <w:p w14:paraId="30E0DDF6" w14:textId="77777777" w:rsidR="004664FE" w:rsidRDefault="00EA7FB7" w:rsidP="00EA7FB7">
      <w:r w:rsidRPr="00EA7FB7">
        <w:t>At trial, Gideon represented himself – he made an opening statement to the jury, cross-examined the prosecution’s witnesses, presented witnesses in his own defense, declined to testify himself, and made arguments emphasizing his innocence. Despite his efforts, the jury found Gideon guilty and he was sentenced to five years imprisonment.</w:t>
      </w:r>
    </w:p>
    <w:p w14:paraId="4644054F" w14:textId="77777777" w:rsidR="004664FE" w:rsidRDefault="00EA7FB7" w:rsidP="00EA7FB7">
      <w:r w:rsidRPr="00EA7FB7">
        <w:t>Gideon sought relief from his conviction by filing a petition for writ of habeas corpus in the Florida Supreme Court. In his petition, Gideon challenged his conviction and sentence on the ground that the trial judge’s refusal to appoint counsel violated Gideon’s constitutional rights. The Florida Supreme Court denied Gideon’s petition.</w:t>
      </w:r>
    </w:p>
    <w:p w14:paraId="5B245AB7" w14:textId="31022309" w:rsidR="00440FD5" w:rsidRPr="003D7CF5" w:rsidRDefault="00EA7FB7" w:rsidP="003D7CF5">
      <w:r w:rsidRPr="00EA7FB7">
        <w:t>Gideon next filed a handwritten petition in the Supreme Court of the United States. The Court agreed to hear the case to resolve the question of whether the right to counsel guaranteed under the Sixth Amendment of the Constitution applies to defendants in state court</w:t>
      </w:r>
      <w:r w:rsidR="003D7CF5">
        <w:t>.</w:t>
      </w:r>
      <w:r w:rsidR="00440FD5">
        <w:br w:type="page"/>
      </w:r>
    </w:p>
    <w:p w14:paraId="241B48E5" w14:textId="5F1C48DE" w:rsidR="00EA7FB7" w:rsidRDefault="00EA7FB7" w:rsidP="00EA7FB7">
      <w:pPr>
        <w:pStyle w:val="Heading2"/>
      </w:pPr>
      <w:r>
        <w:lastRenderedPageBreak/>
        <w:t>Procedure</w:t>
      </w:r>
    </w:p>
    <w:p w14:paraId="777098A1" w14:textId="44CDFC3E" w:rsidR="005936D8" w:rsidRDefault="005936D8" w:rsidP="00964EED">
      <w:pPr>
        <w:pStyle w:val="TipsBanner"/>
        <w:rPr>
          <w:rFonts w:ascii="Arial" w:hAnsi="Arial" w:cs="Arial"/>
        </w:rPr>
      </w:pPr>
      <w:r w:rsidRPr="005936D8">
        <w:t>Lower Court</w:t>
      </w:r>
      <w:r>
        <w:t>s</w:t>
      </w:r>
      <w:r w:rsidRPr="005936D8">
        <w:rPr>
          <w:rFonts w:ascii="Arial" w:hAnsi="Arial" w:cs="Arial"/>
        </w:rPr>
        <w:t> </w:t>
      </w:r>
    </w:p>
    <w:p w14:paraId="04D1F8AA" w14:textId="46CC1733" w:rsidR="00EA7FB7" w:rsidRPr="00EA7FB7" w:rsidRDefault="00FF2743" w:rsidP="0045399D">
      <w:r>
        <w:t xml:space="preserve">In the </w:t>
      </w:r>
      <w:r w:rsidR="005936D8" w:rsidRPr="00FF2743">
        <w:t>Bay County Circuit Court, Fourteenth Judicial Circuit of Florida</w:t>
      </w:r>
      <w:r>
        <w:t>, t</w:t>
      </w:r>
      <w:r w:rsidR="005936D8" w:rsidRPr="005936D8">
        <w:t>he trial judge denied Gideon’s request for a court-appointed attorney because, under Florida law, counsel could only be appointed for a poor defendant charged with a capital offense. The Florida Supreme Court agreed with the trial court and denied all relief. </w:t>
      </w:r>
    </w:p>
    <w:p w14:paraId="2859EBB5" w14:textId="72285259" w:rsidR="00976ED4" w:rsidRPr="00976ED4" w:rsidRDefault="00976ED4" w:rsidP="00976ED4">
      <w:pPr>
        <w:pStyle w:val="TipsBanner"/>
      </w:pPr>
      <w:r>
        <w:t>Supreme Court</w:t>
      </w:r>
    </w:p>
    <w:p w14:paraId="724F48FC" w14:textId="28E8C6CC" w:rsidR="00797189" w:rsidRPr="00797189" w:rsidRDefault="00797189" w:rsidP="005245F2">
      <w:pPr>
        <w:rPr>
          <w:rStyle w:val="Strong"/>
        </w:rPr>
      </w:pPr>
      <w:r>
        <w:rPr>
          <w:rStyle w:val="Strong"/>
        </w:rPr>
        <w:t>Issue</w:t>
      </w:r>
    </w:p>
    <w:p w14:paraId="2B8D9F76" w14:textId="17269793" w:rsidR="007F0709" w:rsidRPr="0045399D" w:rsidRDefault="00976ED4" w:rsidP="0045399D">
      <w:pPr>
        <w:rPr>
          <w:rStyle w:val="Strong"/>
          <w:b w:val="0"/>
          <w:bCs w:val="0"/>
        </w:rPr>
      </w:pPr>
      <w:r w:rsidRPr="00976ED4">
        <w:t>A prior decision of the Court’s,</w:t>
      </w:r>
      <w:r w:rsidRPr="00976ED4">
        <w:rPr>
          <w:rFonts w:ascii="Arial" w:hAnsi="Arial" w:cs="Arial"/>
        </w:rPr>
        <w:t> </w:t>
      </w:r>
      <w:r w:rsidRPr="00976ED4">
        <w:t>Betts v. Brady, 316 U.S. 455 (1942), held that the refusal to appoint counsel for an indigent defendant charged with a felony in state court did not necessarily violate the Due Process Clause of the Fourteenth Amendment. The Court granted Gideon’s petition for a writ of certiorari – that is, agreed to hear Gideon’s case and review the decision of the lower court – to determine whether</w:t>
      </w:r>
      <w:r w:rsidRPr="00976ED4">
        <w:rPr>
          <w:rFonts w:ascii="Arial" w:hAnsi="Arial" w:cs="Arial"/>
        </w:rPr>
        <w:t> </w:t>
      </w:r>
      <w:r w:rsidRPr="00976ED4">
        <w:t>Betts</w:t>
      </w:r>
      <w:r w:rsidRPr="00976ED4">
        <w:rPr>
          <w:rFonts w:ascii="Arial" w:hAnsi="Arial" w:cs="Arial"/>
        </w:rPr>
        <w:t> </w:t>
      </w:r>
      <w:r w:rsidRPr="00976ED4">
        <w:t>should be reconsidered.</w:t>
      </w:r>
    </w:p>
    <w:p w14:paraId="508DDDC2" w14:textId="26D74563" w:rsidR="007F0709" w:rsidRPr="007F0709" w:rsidRDefault="007F0709" w:rsidP="0045399D">
      <w:pPr>
        <w:rPr>
          <w:rStyle w:val="Strong"/>
        </w:rPr>
      </w:pPr>
      <w:r w:rsidRPr="007F0709">
        <w:rPr>
          <w:rStyle w:val="Strong"/>
        </w:rPr>
        <w:t>Argued</w:t>
      </w:r>
    </w:p>
    <w:p w14:paraId="27D9E6BA" w14:textId="635CD0E6" w:rsidR="007F0709" w:rsidRDefault="007F0709" w:rsidP="0045399D">
      <w:pPr>
        <w:rPr>
          <w:rStyle w:val="Strong"/>
          <w:b w:val="0"/>
          <w:bCs w:val="0"/>
        </w:rPr>
      </w:pPr>
      <w:r w:rsidRPr="007F0709">
        <w:rPr>
          <w:rStyle w:val="Strong"/>
          <w:b w:val="0"/>
          <w:bCs w:val="0"/>
        </w:rPr>
        <w:t xml:space="preserve">January 15, 1963 </w:t>
      </w:r>
    </w:p>
    <w:p w14:paraId="20FD9384" w14:textId="0C1FCA96" w:rsidR="007F0709" w:rsidRPr="007F0709" w:rsidRDefault="007F0709" w:rsidP="0045399D">
      <w:pPr>
        <w:rPr>
          <w:b/>
          <w:bCs/>
        </w:rPr>
      </w:pPr>
      <w:r w:rsidRPr="007F0709">
        <w:rPr>
          <w:rStyle w:val="Strong"/>
        </w:rPr>
        <w:t>Decided</w:t>
      </w:r>
      <w:r>
        <w:rPr>
          <w:rStyle w:val="Strong"/>
        </w:rPr>
        <w:br/>
      </w:r>
      <w:r w:rsidRPr="007F0709">
        <w:rPr>
          <w:rStyle w:val="Strong"/>
          <w:b w:val="0"/>
          <w:bCs w:val="0"/>
        </w:rPr>
        <w:t>March 18, 1963</w:t>
      </w:r>
      <w:r w:rsidRPr="007F0709">
        <w:rPr>
          <w:rStyle w:val="Strong"/>
        </w:rPr>
        <w:t xml:space="preserve"> </w:t>
      </w:r>
    </w:p>
    <w:p w14:paraId="65FFF4A2" w14:textId="1ABE9C1E" w:rsidR="008A31B6" w:rsidRPr="007F0709" w:rsidRDefault="008A31B6" w:rsidP="0045399D">
      <w:pPr>
        <w:rPr>
          <w:rStyle w:val="Strong"/>
        </w:rPr>
      </w:pPr>
      <w:r w:rsidRPr="007F0709">
        <w:rPr>
          <w:rStyle w:val="Strong"/>
        </w:rPr>
        <w:t>Ruling</w:t>
      </w:r>
    </w:p>
    <w:p w14:paraId="77D571FE" w14:textId="19867290" w:rsidR="0045399D" w:rsidRDefault="007F0709" w:rsidP="0045399D">
      <w:pPr>
        <w:rPr>
          <w:rStyle w:val="Strong"/>
          <w:b w:val="0"/>
          <w:bCs w:val="0"/>
        </w:rPr>
      </w:pPr>
      <w:r w:rsidRPr="007F0709">
        <w:t>Reversed and remanded. In its opinion, the Court unanimously overruled</w:t>
      </w:r>
      <w:r w:rsidRPr="007F0709">
        <w:rPr>
          <w:rFonts w:ascii="Arial" w:hAnsi="Arial" w:cs="Arial"/>
        </w:rPr>
        <w:t> </w:t>
      </w:r>
      <w:r w:rsidRPr="007F0709">
        <w:t>Betts v. Brady.</w:t>
      </w:r>
      <w:r w:rsidR="00EC369C">
        <w:t xml:space="preserve"> </w:t>
      </w:r>
      <w:r w:rsidRPr="007F0709">
        <w:rPr>
          <w:rStyle w:val="Strong"/>
          <w:b w:val="0"/>
          <w:bCs w:val="0"/>
        </w:rPr>
        <w:t>Justice Black (who dissented in</w:t>
      </w:r>
      <w:r w:rsidRPr="007F0709">
        <w:rPr>
          <w:rStyle w:val="Strong"/>
          <w:rFonts w:ascii="Arial" w:hAnsi="Arial" w:cs="Arial"/>
          <w:b w:val="0"/>
          <w:bCs w:val="0"/>
        </w:rPr>
        <w:t> </w:t>
      </w:r>
      <w:r w:rsidRPr="007F0709">
        <w:rPr>
          <w:rStyle w:val="Strong"/>
          <w:b w:val="0"/>
          <w:bCs w:val="0"/>
        </w:rPr>
        <w:t>Betts) wrote the opinion of the court. Justices Douglas, Clark, and Harlan each wrote concurring opinions.</w:t>
      </w:r>
    </w:p>
    <w:p w14:paraId="206D3096" w14:textId="71F04AF4" w:rsidR="0045399D" w:rsidRPr="0045399D" w:rsidRDefault="0045399D" w:rsidP="0045399D">
      <w:r w:rsidRPr="0045399D">
        <w:rPr>
          <w:rStyle w:val="Strong"/>
        </w:rPr>
        <w:t>Reasoning</w:t>
      </w:r>
    </w:p>
    <w:p w14:paraId="0B50C02C" w14:textId="2F912F30" w:rsidR="0045399D" w:rsidRPr="007F0709" w:rsidRDefault="0045399D" w:rsidP="0045399D">
      <w:r w:rsidRPr="0045399D">
        <w:t>The Court held that the Sixth Amendment’s guarantee of counsel is a fundamental right essential to a fair trial and, as such, applies the states through the Due Process Clause of the Fourteenth Amendment. In overturning</w:t>
      </w:r>
      <w:r w:rsidRPr="0045399D">
        <w:rPr>
          <w:rFonts w:ascii="Arial" w:hAnsi="Arial" w:cs="Arial"/>
        </w:rPr>
        <w:t> </w:t>
      </w:r>
      <w:r w:rsidRPr="0045399D">
        <w:t xml:space="preserve">Betts, Justice Black stated that </w:t>
      </w:r>
      <w:r w:rsidRPr="0045399D">
        <w:rPr>
          <w:rFonts w:cs="Aptos"/>
        </w:rPr>
        <w:t>“</w:t>
      </w:r>
      <w:r w:rsidRPr="0045399D">
        <w:t>reason and reflection require us to recognize that in our adversary system of criminal justice, any person haled into court, who is too poor to hire a lawyer, cannot be assured a fair trial unless counsel is provided for him.</w:t>
      </w:r>
      <w:r w:rsidRPr="0045399D">
        <w:rPr>
          <w:rFonts w:cs="Aptos"/>
        </w:rPr>
        <w:t>”</w:t>
      </w:r>
      <w:r w:rsidRPr="0045399D">
        <w:rPr>
          <w:rFonts w:ascii="Arial" w:hAnsi="Arial" w:cs="Arial"/>
        </w:rPr>
        <w:t> </w:t>
      </w:r>
      <w:r w:rsidRPr="0045399D">
        <w:t xml:space="preserve"> He further wrote that the </w:t>
      </w:r>
      <w:r w:rsidRPr="0045399D">
        <w:rPr>
          <w:rFonts w:cs="Aptos"/>
        </w:rPr>
        <w:t>“</w:t>
      </w:r>
      <w:r w:rsidRPr="0045399D">
        <w:t>noble ideal” of “fair trials before impartial tribunals in which ever defendant stands equal before the law . . . cannot be realized if the poor man charged with crime has to face his accusers without a lawyer to assist him.”</w:t>
      </w:r>
    </w:p>
    <w:p w14:paraId="5D65DAF3" w14:textId="77777777" w:rsidR="00440FD5" w:rsidRDefault="00440FD5">
      <w:pPr>
        <w:spacing w:before="0" w:after="0" w:line="264" w:lineRule="auto"/>
        <w:rPr>
          <w:rFonts w:ascii="Aptos Display" w:eastAsiaTheme="majorEastAsia" w:hAnsi="Aptos Display" w:cs="Times New Roman (Headings CS)"/>
          <w:b/>
          <w:bCs/>
          <w:color w:val="0057A3" w:themeColor="accent3"/>
          <w:sz w:val="48"/>
          <w:szCs w:val="64"/>
          <w:lang w:eastAsia="en-US"/>
        </w:rPr>
      </w:pPr>
      <w:r>
        <w:br w:type="page"/>
      </w:r>
    </w:p>
    <w:p w14:paraId="17032041" w14:textId="7E960C61" w:rsidR="00947D94" w:rsidRPr="00947D94" w:rsidRDefault="00947D94" w:rsidP="00AE5D2E">
      <w:pPr>
        <w:pStyle w:val="Heading1"/>
      </w:pPr>
      <w:r w:rsidRPr="00947D94">
        <w:lastRenderedPageBreak/>
        <w:t>Facts and Case Summary</w:t>
      </w:r>
    </w:p>
    <w:p w14:paraId="6DF90925" w14:textId="321124F7" w:rsidR="00947D94" w:rsidRPr="00947D94" w:rsidRDefault="005748DB" w:rsidP="00AE5D2E">
      <w:pPr>
        <w:pStyle w:val="Heading2"/>
      </w:pPr>
      <w:r w:rsidRPr="005748DB">
        <w:t>In re Gault 387 U.S. 1 (1967)</w:t>
      </w:r>
      <w:r w:rsidR="00947D94" w:rsidRPr="00947D94">
        <w:t> </w:t>
      </w:r>
    </w:p>
    <w:p w14:paraId="1B3666A4" w14:textId="77777777" w:rsidR="00047D20" w:rsidRDefault="005748DB" w:rsidP="005748DB">
      <w:pPr>
        <w:rPr>
          <w:lang w:eastAsia="en-US"/>
        </w:rPr>
      </w:pPr>
      <w:r w:rsidRPr="005748DB">
        <w:rPr>
          <w:lang w:eastAsia="en-US"/>
        </w:rPr>
        <w:t>Gerald (Jerry) Gault was a 15-year-old accused of making an obscene telephone call to a neighbor, Mrs. Cook, on June 8, 1964. After Mrs. Cook filed a complaint, Gault and Gault’s friend, Ronald Lewis, were arrested and taken to the Children’s Detention Home. Gault was on probation when he was arrested, after being in the company of another boy who had stolen a wallet from a woman’s purse.</w:t>
      </w:r>
    </w:p>
    <w:p w14:paraId="5141A19B" w14:textId="77777777" w:rsidR="00047D20" w:rsidRDefault="005748DB" w:rsidP="005748DB">
      <w:pPr>
        <w:rPr>
          <w:lang w:eastAsia="en-US"/>
        </w:rPr>
      </w:pPr>
      <w:r w:rsidRPr="005748DB">
        <w:rPr>
          <w:lang w:eastAsia="en-US"/>
        </w:rPr>
        <w:t>At the time of the arrest related to the phone call, Gault’s parents were at work. The arresting officer left no notice for them and did not make an effort to inform them of their son’s arrest. When Gault’s mother did not find Gault at home, she sent his older brother looking for him. They eventually learned of Gault’s arrest from the family of Ronald Lewis. When Mrs. Gault arrived at the Detention Home, she was told that a hearing was scheduled in juvenile court the following day.</w:t>
      </w:r>
    </w:p>
    <w:p w14:paraId="2587FE40" w14:textId="77777777" w:rsidR="00047D20" w:rsidRDefault="005748DB" w:rsidP="005748DB">
      <w:pPr>
        <w:rPr>
          <w:lang w:eastAsia="en-US"/>
        </w:rPr>
      </w:pPr>
      <w:r w:rsidRPr="005748DB">
        <w:rPr>
          <w:lang w:eastAsia="en-US"/>
        </w:rPr>
        <w:t>The arresting officer filed a petition with the court on the same day of Gault’s initial court hearing. The petition was not served on Gault or his parents. In fact, they did not see the petition until more than two months later, on August 17, 1964, the day of Gerald’s habeas corpus hearing. At the June 9 hearing, Mrs. Cook was not present and no transcript or recording was made. No one was sworn in prior to testifying. Gault was questioned by the judge and there are conflicting accounts as to what, if anything, Gault admitted. After the hearing, Gault was taken back to the Detention Home. He was detained for another two or three days before being released. When Gault was released, his parents were notified that another hearing was scheduled for June 15, 1964.</w:t>
      </w:r>
    </w:p>
    <w:p w14:paraId="05EB6DFC" w14:textId="77777777" w:rsidR="00047D20" w:rsidRDefault="005748DB" w:rsidP="0084779E">
      <w:pPr>
        <w:rPr>
          <w:lang w:eastAsia="en-US"/>
        </w:rPr>
      </w:pPr>
      <w:r w:rsidRPr="005748DB">
        <w:rPr>
          <w:lang w:eastAsia="en-US"/>
        </w:rPr>
        <w:t>Mrs. Cook was again not present for the June 15 hearing, despite Mrs. Gault’s request that she be there “so she could see which boy that done the talking, the dirty talking over the phone.” Again, no record was made and there were conflicting accounts regarding any admissions by Gault. At this hearing, the probation officers filed a report listing the charge as lewd phone calls. An adult charged with the same crime would have received a maximum sentence of a $50 fine and two months in jail. The probation report was not disclosed to Gault or his parents. At the conclusion of the hearing, the judge committed Gault to juvenile detention for six years, until he turned 21.</w:t>
      </w:r>
    </w:p>
    <w:p w14:paraId="29DFF3E3" w14:textId="42BD6395" w:rsidR="005E6547" w:rsidRDefault="005748DB" w:rsidP="0084779E">
      <w:pPr>
        <w:rPr>
          <w:lang w:eastAsia="en-US"/>
        </w:rPr>
      </w:pPr>
      <w:r w:rsidRPr="005748DB">
        <w:rPr>
          <w:lang w:eastAsia="en-US"/>
        </w:rPr>
        <w:t>Gault’s parents filed a petition for a writ of habeas corpus, which was dismissed by both the Superior Court of Arizona and the Arizona Supreme Court. The Gaults next sought relief in the Supreme Court of the United States. The Court agreed to hear the case to determine the procedural due process rights of a juvenile criminal defendant.</w:t>
      </w:r>
    </w:p>
    <w:p w14:paraId="7EB71F6C" w14:textId="77777777" w:rsidR="00440FD5" w:rsidRDefault="00440FD5">
      <w:pPr>
        <w:spacing w:before="0" w:after="0" w:line="264" w:lineRule="auto"/>
        <w:rPr>
          <w:rFonts w:ascii="Aptos Display" w:eastAsiaTheme="majorEastAsia" w:hAnsi="Aptos Display" w:cs="Times New Roman (Headings CS)"/>
          <w:b/>
          <w:color w:val="0057A3" w:themeColor="accent3"/>
          <w:sz w:val="36"/>
          <w:szCs w:val="32"/>
          <w:lang w:eastAsia="en-US"/>
        </w:rPr>
      </w:pPr>
      <w:r>
        <w:br w:type="page"/>
      </w:r>
    </w:p>
    <w:p w14:paraId="7B92BF19" w14:textId="71024251" w:rsidR="000B6602" w:rsidRPr="000B6602" w:rsidRDefault="000B6602" w:rsidP="000B6602">
      <w:pPr>
        <w:pStyle w:val="Heading2"/>
      </w:pPr>
      <w:r w:rsidRPr="000B6602">
        <w:lastRenderedPageBreak/>
        <w:t>Procedure</w:t>
      </w:r>
    </w:p>
    <w:p w14:paraId="47BA164C" w14:textId="77777777" w:rsidR="000B6602" w:rsidRPr="000B6602" w:rsidRDefault="000B6602" w:rsidP="000B6602">
      <w:pPr>
        <w:pStyle w:val="TipsBanner"/>
      </w:pPr>
      <w:r w:rsidRPr="000B6602">
        <w:t>Lower Courts</w:t>
      </w:r>
      <w:r w:rsidRPr="000B6602">
        <w:rPr>
          <w:rFonts w:ascii="Arial" w:hAnsi="Arial" w:cs="Arial"/>
        </w:rPr>
        <w:t> </w:t>
      </w:r>
    </w:p>
    <w:p w14:paraId="48F630F5" w14:textId="70B6EACB" w:rsidR="000B6602" w:rsidRPr="000B6602" w:rsidRDefault="000E5AE1" w:rsidP="000E5AE1">
      <w:r w:rsidRPr="000E5AE1">
        <w:t>The proceedings against Gault were conducted by a judge of the Superior Court of Arizona who was designated by his colleagues to serve as a juvenile court judge.</w:t>
      </w:r>
      <w:r>
        <w:t xml:space="preserve"> </w:t>
      </w:r>
      <w:r w:rsidRPr="000E5AE1">
        <w:t>The juvenile court judge committed Gault to juvenile detention until he attained the age of 21. At that time, no appeal was permitted in juvenile cases by Arizona law; therefore, a habeas petition was filed in the Supreme Court of Arizona and referred to the Superior Court for a hearing. The Superior Court dismissed the petition, and the Arizona Supreme Court affirmed.</w:t>
      </w:r>
      <w:r>
        <w:t xml:space="preserve"> G</w:t>
      </w:r>
      <w:r w:rsidRPr="000E5AE1">
        <w:t>ault appealed to the Supreme Court of the United States.</w:t>
      </w:r>
    </w:p>
    <w:p w14:paraId="27C10E8E" w14:textId="77777777" w:rsidR="000B6602" w:rsidRPr="000B6602" w:rsidRDefault="000B6602" w:rsidP="000B6602">
      <w:pPr>
        <w:pStyle w:val="TipsBanner"/>
      </w:pPr>
      <w:r w:rsidRPr="000B6602">
        <w:t>Supreme Court</w:t>
      </w:r>
    </w:p>
    <w:p w14:paraId="377B6076" w14:textId="77777777" w:rsidR="000B6602" w:rsidRPr="000B6602" w:rsidRDefault="000B6602" w:rsidP="000B6602">
      <w:pPr>
        <w:rPr>
          <w:rStyle w:val="Strong"/>
        </w:rPr>
      </w:pPr>
      <w:r w:rsidRPr="000B6602">
        <w:rPr>
          <w:rStyle w:val="Strong"/>
        </w:rPr>
        <w:t>Argued</w:t>
      </w:r>
    </w:p>
    <w:p w14:paraId="133054EE" w14:textId="0B6D023E" w:rsidR="000B6602" w:rsidRPr="005245F2" w:rsidRDefault="00810F96" w:rsidP="005245F2">
      <w:r>
        <w:t>December 6</w:t>
      </w:r>
      <w:r w:rsidR="000B6602" w:rsidRPr="005245F2">
        <w:t>, 196</w:t>
      </w:r>
      <w:r>
        <w:t>6</w:t>
      </w:r>
    </w:p>
    <w:p w14:paraId="5334EB5C" w14:textId="77777777" w:rsidR="005245F2" w:rsidRDefault="000B6602" w:rsidP="000B6602">
      <w:pPr>
        <w:rPr>
          <w:rStyle w:val="Strong"/>
        </w:rPr>
      </w:pPr>
      <w:r w:rsidRPr="000B6602">
        <w:rPr>
          <w:rStyle w:val="Strong"/>
        </w:rPr>
        <w:t>Decided</w:t>
      </w:r>
    </w:p>
    <w:p w14:paraId="4036DB91" w14:textId="44BFCA6B" w:rsidR="000B6602" w:rsidRPr="000B6602" w:rsidRDefault="000B6602" w:rsidP="000B6602">
      <w:r w:rsidRPr="005245F2">
        <w:t>March 1</w:t>
      </w:r>
      <w:r w:rsidR="00810F96">
        <w:t>5</w:t>
      </w:r>
      <w:r w:rsidRPr="005245F2">
        <w:t>, 196</w:t>
      </w:r>
      <w:r w:rsidR="00810F96">
        <w:t>7</w:t>
      </w:r>
      <w:r w:rsidRPr="000B6602">
        <w:rPr>
          <w:rStyle w:val="Strong"/>
        </w:rPr>
        <w:t xml:space="preserve"> </w:t>
      </w:r>
    </w:p>
    <w:p w14:paraId="139230DB" w14:textId="77777777" w:rsidR="000B6602" w:rsidRPr="000B6602" w:rsidRDefault="000B6602" w:rsidP="000B6602">
      <w:pPr>
        <w:rPr>
          <w:rStyle w:val="Strong"/>
        </w:rPr>
      </w:pPr>
      <w:r w:rsidRPr="000B6602">
        <w:rPr>
          <w:rStyle w:val="Strong"/>
        </w:rPr>
        <w:t>Ruling</w:t>
      </w:r>
    </w:p>
    <w:p w14:paraId="24A2D146" w14:textId="14084873" w:rsidR="000B6602" w:rsidRPr="000B6602" w:rsidRDefault="00810F96" w:rsidP="000B6602">
      <w:pPr>
        <w:rPr>
          <w:rStyle w:val="Strong"/>
        </w:rPr>
      </w:pPr>
      <w:r>
        <w:t>Yes,</w:t>
      </w:r>
      <w:r w:rsidR="00A02A1B">
        <w:t xml:space="preserve"> </w:t>
      </w:r>
      <w:r w:rsidR="00A02A1B" w:rsidRPr="00A02A1B">
        <w:t>a juvenile defendant</w:t>
      </w:r>
      <w:r w:rsidR="00A02A1B">
        <w:t xml:space="preserve"> is</w:t>
      </w:r>
      <w:r w:rsidR="00A02A1B" w:rsidRPr="00A02A1B">
        <w:t xml:space="preserve"> entitled to due process in delinquency proceedings where there is a possibility of incarceration</w:t>
      </w:r>
      <w:r w:rsidR="00A02A1B">
        <w:t>.</w:t>
      </w:r>
      <w:r w:rsidR="00C31249">
        <w:t xml:space="preserve"> </w:t>
      </w:r>
      <w:r w:rsidR="00C31249" w:rsidRPr="00C31249">
        <w:t>Justice Fortas wrote the opinion. Justice Stewart wrote a dissenting opinion.</w:t>
      </w:r>
    </w:p>
    <w:p w14:paraId="15432926" w14:textId="77777777" w:rsidR="000B6602" w:rsidRPr="000B6602" w:rsidRDefault="000B6602" w:rsidP="000B6602">
      <w:r w:rsidRPr="000B6602">
        <w:rPr>
          <w:rStyle w:val="Strong"/>
        </w:rPr>
        <w:t>Reasoning</w:t>
      </w:r>
    </w:p>
    <w:p w14:paraId="03FBC8D8" w14:textId="0732815C" w:rsidR="00C31249" w:rsidRPr="00C31249" w:rsidRDefault="00C31249" w:rsidP="00C31249">
      <w:pPr>
        <w:rPr>
          <w:lang w:eastAsia="en-US"/>
        </w:rPr>
      </w:pPr>
      <w:r w:rsidRPr="00C31249">
        <w:rPr>
          <w:lang w:eastAsia="en-US"/>
        </w:rPr>
        <w:t>The Supreme Court ruled that, under the Fourteenth Amendment, juveniles have the right to due process. These rights include adequate notice of charges; notification of the parents and child of the juvenile’s right to counsel; the right to confront and cross-examine witnesses; and the right against self-incrimination.</w:t>
      </w:r>
    </w:p>
    <w:p w14:paraId="27C1B10C" w14:textId="5545DCB8" w:rsidR="00440FD5" w:rsidRPr="00D50E19" w:rsidRDefault="00C31249" w:rsidP="00D50E19">
      <w:pPr>
        <w:rPr>
          <w:lang w:eastAsia="en-US"/>
        </w:rPr>
      </w:pPr>
      <w:r w:rsidRPr="00C31249">
        <w:rPr>
          <w:lang w:eastAsia="en-US"/>
        </w:rPr>
        <w:t>In its opinion, the Court underscored the importance of due process, stating that it “is the primary and indispensable foundation of individual freedom” and that “the procedural rules which have been fashioned from the generality of due process are our best instruments for the distillation and evaluation of essential facts from the conflicting…data that life and our adversary methods present.”</w:t>
      </w:r>
      <w:r w:rsidRPr="00C31249">
        <w:rPr>
          <w:rFonts w:ascii="Arial" w:hAnsi="Arial" w:cs="Arial"/>
          <w:lang w:eastAsia="en-US"/>
        </w:rPr>
        <w:t>  </w:t>
      </w:r>
      <w:r w:rsidRPr="00C31249">
        <w:rPr>
          <w:lang w:eastAsia="en-US"/>
        </w:rPr>
        <w:t xml:space="preserve">In re Gault, 387 U.S. 1, 20 (1967). The Court noted that, had Gault been 18 at the time of his arrest, he would have been afforded the procedural safeguards available to adults. The Court ultimately determined that, while there are legitimate reasons for treating juveniles and </w:t>
      </w:r>
      <w:r w:rsidR="004A52CD">
        <w:t>a</w:t>
      </w:r>
      <w:r w:rsidRPr="00C31249">
        <w:rPr>
          <w:lang w:eastAsia="en-US"/>
        </w:rPr>
        <w:t>dults differently, juveniles facing an adjudication of delinquency and incarceration are entitled to certain procedural safeguards under the Due Process Clause of the Fourteenth Amendment</w:t>
      </w:r>
      <w:r w:rsidR="00047D20">
        <w:t>.</w:t>
      </w:r>
    </w:p>
    <w:p w14:paraId="3D150D74" w14:textId="77777777" w:rsidR="00206DB5" w:rsidRDefault="00206DB5">
      <w:pPr>
        <w:spacing w:before="0" w:after="0" w:line="264" w:lineRule="auto"/>
        <w:rPr>
          <w:rFonts w:ascii="Aptos Display" w:eastAsiaTheme="majorEastAsia" w:hAnsi="Aptos Display" w:cs="Times New Roman (Headings CS)"/>
          <w:b/>
          <w:bCs/>
          <w:color w:val="0057A3" w:themeColor="accent3"/>
          <w:sz w:val="48"/>
          <w:szCs w:val="64"/>
          <w:lang w:eastAsia="en-US"/>
        </w:rPr>
      </w:pPr>
      <w:r>
        <w:br w:type="page"/>
      </w:r>
    </w:p>
    <w:p w14:paraId="132F2902" w14:textId="7C2269BC" w:rsidR="00490AC6" w:rsidRDefault="00490AC6" w:rsidP="00AE5D2E">
      <w:pPr>
        <w:pStyle w:val="Heading1"/>
      </w:pPr>
      <w:r w:rsidRPr="00490AC6">
        <w:lastRenderedPageBreak/>
        <w:t>Scripted Re-Enactment</w:t>
      </w:r>
    </w:p>
    <w:p w14:paraId="1DE73803" w14:textId="34E624E6" w:rsidR="00490AC6" w:rsidRDefault="00490AC6" w:rsidP="00490AC6">
      <w:r w:rsidRPr="00490AC6">
        <w:t>Use the monologues to facilitate a historic re-enactment of Gideon v. Wainwright and In re Gault in a readers theater format.</w:t>
      </w:r>
    </w:p>
    <w:p w14:paraId="37DC13FB" w14:textId="0CE71637" w:rsidR="00490AC6" w:rsidRPr="00490AC6" w:rsidRDefault="00490AC6" w:rsidP="00490AC6">
      <w:pPr>
        <w:rPr>
          <w:lang w:eastAsia="en-US"/>
        </w:rPr>
      </w:pPr>
      <w:r>
        <w:t xml:space="preserve">Reader's theater is a </w:t>
      </w:r>
      <w:r w:rsidRPr="00490AC6">
        <w:rPr>
          <w:lang w:eastAsia="en-US"/>
        </w:rPr>
        <w:t>dramatic reading of a prepared script as if it were a stage play, however, there are no costumes, props, or actions. Instead, volunteers use expressive voices and gestures to add interest and meaning to the story line. Participants hold their own copy of the script and read their respective parts so that everyone in the audience can hear. They do not memorize their lines. The emphasis is on comprehension and student-centered learning.</w:t>
      </w:r>
    </w:p>
    <w:p w14:paraId="15F44B33" w14:textId="552CF146" w:rsidR="0052232D" w:rsidRPr="0052232D" w:rsidRDefault="0052232D" w:rsidP="001B1C72">
      <w:pPr>
        <w:pStyle w:val="Heading2"/>
      </w:pPr>
      <w:r w:rsidRPr="0052232D">
        <w:t>Speaking Parts </w:t>
      </w:r>
    </w:p>
    <w:p w14:paraId="57F5AFF4" w14:textId="7BD09B69" w:rsidR="0052232D" w:rsidRDefault="0052232D" w:rsidP="0052232D">
      <w:pPr>
        <w:rPr>
          <w:lang w:eastAsia="en-US"/>
        </w:rPr>
      </w:pPr>
      <w:r w:rsidRPr="0052232D">
        <w:rPr>
          <w:lang w:eastAsia="en-US"/>
        </w:rPr>
        <w:t>The speaking parts are listed in order of appearance and males or females can read either part.</w:t>
      </w:r>
    </w:p>
    <w:p w14:paraId="58FEC6FD" w14:textId="484435CB" w:rsidR="0052232D" w:rsidRPr="0052232D" w:rsidRDefault="0052232D">
      <w:pPr>
        <w:pStyle w:val="ListParagraph"/>
        <w:numPr>
          <w:ilvl w:val="0"/>
          <w:numId w:val="25"/>
        </w:numPr>
        <w:rPr>
          <w:lang w:eastAsia="en-US"/>
        </w:rPr>
      </w:pPr>
      <w:r w:rsidRPr="0052232D">
        <w:rPr>
          <w:lang w:eastAsia="en-US"/>
        </w:rPr>
        <w:t>Clarence Earl Gideon</w:t>
      </w:r>
    </w:p>
    <w:p w14:paraId="4124C9A7" w14:textId="2637DDC9" w:rsidR="0052232D" w:rsidRPr="0052232D" w:rsidRDefault="0052232D">
      <w:pPr>
        <w:pStyle w:val="ListParagraph"/>
        <w:numPr>
          <w:ilvl w:val="0"/>
          <w:numId w:val="25"/>
        </w:numPr>
        <w:rPr>
          <w:lang w:eastAsia="en-US"/>
        </w:rPr>
      </w:pPr>
      <w:r w:rsidRPr="0052232D">
        <w:rPr>
          <w:lang w:eastAsia="en-US"/>
        </w:rPr>
        <w:t>Female Newspaper Reader</w:t>
      </w:r>
    </w:p>
    <w:p w14:paraId="3B58DB2B" w14:textId="1BBFC010" w:rsidR="0052232D" w:rsidRPr="0052232D" w:rsidRDefault="0052232D">
      <w:pPr>
        <w:pStyle w:val="ListParagraph"/>
        <w:numPr>
          <w:ilvl w:val="0"/>
          <w:numId w:val="25"/>
        </w:numPr>
        <w:rPr>
          <w:lang w:eastAsia="en-US"/>
        </w:rPr>
      </w:pPr>
      <w:r w:rsidRPr="0052232D">
        <w:rPr>
          <w:lang w:eastAsia="en-US"/>
        </w:rPr>
        <w:t>Narrator for the Abe Fortas Monologue</w:t>
      </w:r>
    </w:p>
    <w:p w14:paraId="5ADCCFBE" w14:textId="51DCB95B" w:rsidR="0052232D" w:rsidRPr="0052232D" w:rsidRDefault="0052232D">
      <w:pPr>
        <w:pStyle w:val="ListParagraph"/>
        <w:numPr>
          <w:ilvl w:val="0"/>
          <w:numId w:val="25"/>
        </w:numPr>
        <w:rPr>
          <w:lang w:eastAsia="en-US"/>
        </w:rPr>
      </w:pPr>
      <w:r w:rsidRPr="0052232D">
        <w:rPr>
          <w:lang w:eastAsia="en-US"/>
        </w:rPr>
        <w:t>Same or Different Narrator for the Abe Fortas Monologue</w:t>
      </w:r>
    </w:p>
    <w:p w14:paraId="641AA508" w14:textId="16BC5384" w:rsidR="0052232D" w:rsidRPr="0052232D" w:rsidRDefault="0052232D">
      <w:pPr>
        <w:pStyle w:val="ListParagraph"/>
        <w:numPr>
          <w:ilvl w:val="0"/>
          <w:numId w:val="25"/>
        </w:numPr>
        <w:rPr>
          <w:lang w:eastAsia="en-US"/>
        </w:rPr>
      </w:pPr>
      <w:r w:rsidRPr="0052232D">
        <w:rPr>
          <w:lang w:eastAsia="en-US"/>
        </w:rPr>
        <w:t>U.S. Supreme Court Justice Hugo Black</w:t>
      </w:r>
    </w:p>
    <w:p w14:paraId="6D3A0B28" w14:textId="6CF89014" w:rsidR="0052232D" w:rsidRPr="0052232D" w:rsidRDefault="0052232D">
      <w:pPr>
        <w:pStyle w:val="ListParagraph"/>
        <w:numPr>
          <w:ilvl w:val="0"/>
          <w:numId w:val="25"/>
        </w:numPr>
        <w:rPr>
          <w:lang w:eastAsia="en-US"/>
        </w:rPr>
      </w:pPr>
      <w:r w:rsidRPr="0052232D">
        <w:rPr>
          <w:lang w:eastAsia="en-US"/>
        </w:rPr>
        <w:t>Attorney W. Fred Turner</w:t>
      </w:r>
    </w:p>
    <w:p w14:paraId="66CAE2E8" w14:textId="0D1B5780" w:rsidR="0052232D" w:rsidRPr="0052232D" w:rsidRDefault="0052232D">
      <w:pPr>
        <w:pStyle w:val="ListParagraph"/>
        <w:numPr>
          <w:ilvl w:val="0"/>
          <w:numId w:val="25"/>
        </w:numPr>
        <w:rPr>
          <w:lang w:eastAsia="en-US"/>
        </w:rPr>
      </w:pPr>
      <w:r w:rsidRPr="0052232D">
        <w:rPr>
          <w:lang w:eastAsia="en-US"/>
        </w:rPr>
        <w:t>Juvenile Gerald “Jerry” Gault</w:t>
      </w:r>
    </w:p>
    <w:p w14:paraId="106FD558" w14:textId="12A2DD95" w:rsidR="0052232D" w:rsidRPr="0052232D" w:rsidRDefault="0052232D">
      <w:pPr>
        <w:pStyle w:val="ListParagraph"/>
        <w:numPr>
          <w:ilvl w:val="0"/>
          <w:numId w:val="25"/>
        </w:numPr>
        <w:rPr>
          <w:lang w:eastAsia="en-US"/>
        </w:rPr>
      </w:pPr>
      <w:r w:rsidRPr="0052232D">
        <w:rPr>
          <w:lang w:eastAsia="en-US"/>
        </w:rPr>
        <w:t>Clarence Earl Gideon (different participant)</w:t>
      </w:r>
    </w:p>
    <w:p w14:paraId="7F754D4C" w14:textId="77777777" w:rsidR="00440FD5" w:rsidRDefault="00440FD5">
      <w:pPr>
        <w:spacing w:before="0" w:after="0" w:line="264" w:lineRule="auto"/>
        <w:rPr>
          <w:rFonts w:ascii="Aptos Display" w:eastAsiaTheme="majorEastAsia" w:hAnsi="Aptos Display" w:cs="Times New Roman (Headings CS)"/>
          <w:b/>
          <w:color w:val="0057A3" w:themeColor="accent3"/>
          <w:sz w:val="36"/>
          <w:szCs w:val="32"/>
          <w:lang w:eastAsia="en-US"/>
        </w:rPr>
      </w:pPr>
      <w:r>
        <w:br w:type="page"/>
      </w:r>
    </w:p>
    <w:p w14:paraId="11CBD37D" w14:textId="15808B86" w:rsidR="0020699E" w:rsidRDefault="0020699E" w:rsidP="00265099">
      <w:pPr>
        <w:pStyle w:val="Heading2"/>
      </w:pPr>
      <w:r w:rsidRPr="0020699E">
        <w:lastRenderedPageBreak/>
        <w:t>Introduction</w:t>
      </w:r>
      <w:r w:rsidR="00265099">
        <w:t xml:space="preserve">- </w:t>
      </w:r>
      <w:r w:rsidRPr="0020699E">
        <w:t xml:space="preserve">Clarence Gideon Monologue (884 Words) </w:t>
      </w:r>
    </w:p>
    <w:p w14:paraId="53D39BBC" w14:textId="30FD83C6" w:rsidR="0020699E" w:rsidRPr="0020699E" w:rsidRDefault="0020699E" w:rsidP="002D1BBC">
      <w:pPr>
        <w:pStyle w:val="Heading2"/>
      </w:pPr>
      <w:r w:rsidRPr="0020699E">
        <w:t>Female Newspaper Reader Monologue (149 Words)</w:t>
      </w:r>
    </w:p>
    <w:p w14:paraId="1DB5E605" w14:textId="29C51989" w:rsidR="00E55CB6" w:rsidRDefault="00E55CB6" w:rsidP="006C2BD0">
      <w:pPr>
        <w:rPr>
          <w:rStyle w:val="Emphasis"/>
        </w:rPr>
      </w:pPr>
      <w:r w:rsidRPr="00594D56">
        <w:rPr>
          <w:rStyle w:val="Emphasis"/>
        </w:rPr>
        <w:t>[Clarence Gideon walks into the courtroom, spills a pile of coins on a counsel</w:t>
      </w:r>
      <w:r w:rsidR="00C562CD">
        <w:rPr>
          <w:rStyle w:val="Emphasis"/>
        </w:rPr>
        <w:t xml:space="preserve"> </w:t>
      </w:r>
      <w:r w:rsidRPr="00594D56">
        <w:rPr>
          <w:rStyle w:val="Emphasis"/>
        </w:rPr>
        <w:t>table, and puts down an empty wine bottle. He says:]</w:t>
      </w:r>
    </w:p>
    <w:p w14:paraId="2B847B9E" w14:textId="62C31F44" w:rsidR="00E55CB6" w:rsidRPr="00E55CB6" w:rsidRDefault="00E55CB6" w:rsidP="006C2BD0">
      <w:r w:rsidRPr="00E55CB6">
        <w:t>There were times in prison when I felt like my life wasn’t worth the pile of change</w:t>
      </w:r>
      <w:r w:rsidR="00C562CD">
        <w:t xml:space="preserve"> </w:t>
      </w:r>
      <w:r w:rsidRPr="00E55CB6">
        <w:t>or the bottle of hooch I was accused of stealing. But every man has a right to his</w:t>
      </w:r>
      <w:r w:rsidR="00C562CD">
        <w:t xml:space="preserve"> </w:t>
      </w:r>
      <w:r w:rsidRPr="00E55CB6">
        <w:t>dignity and due process of law.</w:t>
      </w:r>
    </w:p>
    <w:p w14:paraId="6BC85512" w14:textId="213B6000" w:rsidR="00E55CB6" w:rsidRDefault="00E55CB6" w:rsidP="006C2BD0">
      <w:r w:rsidRPr="00E55CB6">
        <w:t>I was deprived of both when I had to go it alone in court to defend myself against a</w:t>
      </w:r>
      <w:r w:rsidR="00C562CD">
        <w:t xml:space="preserve"> </w:t>
      </w:r>
      <w:r w:rsidRPr="00E55CB6">
        <w:t>felony charge with a five-year prison sentence. I couldn’t pay a lawyer, and when</w:t>
      </w:r>
      <w:r w:rsidR="00C562CD">
        <w:t xml:space="preserve"> </w:t>
      </w:r>
      <w:r w:rsidRPr="00E55CB6">
        <w:t>I asked the judge for one, he said Florida law wouldn’t allow it.</w:t>
      </w:r>
    </w:p>
    <w:p w14:paraId="11D48650" w14:textId="5C84B47D" w:rsidR="00594D56" w:rsidRPr="00E55CB6" w:rsidRDefault="00E55CB6" w:rsidP="006C2BD0">
      <w:r w:rsidRPr="00E55CB6">
        <w:t>Today -- because of me -- if somebody like you is accused of a crime and you can’t</w:t>
      </w:r>
      <w:r w:rsidR="00C562CD">
        <w:t xml:space="preserve"> </w:t>
      </w:r>
      <w:r w:rsidRPr="00E55CB6">
        <w:t>afford a lawyer, you have the right to a free attorney appointed by the court.</w:t>
      </w:r>
      <w:r w:rsidR="00C562CD">
        <w:t xml:space="preserve"> </w:t>
      </w:r>
      <w:r w:rsidRPr="00E55CB6">
        <w:t>They’re called a public defender. You don’t have to figure it out for yourself, like</w:t>
      </w:r>
      <w:r w:rsidR="00C562CD">
        <w:t xml:space="preserve"> </w:t>
      </w:r>
      <w:r w:rsidRPr="00E55CB6">
        <w:t>I did. That didn’t turn out so good for me.</w:t>
      </w:r>
    </w:p>
    <w:p w14:paraId="4ED48D55" w14:textId="77777777" w:rsidR="00E55CB6" w:rsidRPr="006C2BD0" w:rsidRDefault="00E55CB6" w:rsidP="006C2BD0">
      <w:pPr>
        <w:rPr>
          <w:rStyle w:val="Strong"/>
        </w:rPr>
      </w:pPr>
      <w:r w:rsidRPr="006C2BD0">
        <w:rPr>
          <w:rStyle w:val="Strong"/>
        </w:rPr>
        <w:t>I’m Clarence Earl Gideon.</w:t>
      </w:r>
    </w:p>
    <w:p w14:paraId="05217FF6" w14:textId="2152987F" w:rsidR="00594D56" w:rsidRPr="00E55CB6" w:rsidRDefault="00E55CB6" w:rsidP="006C2BD0">
      <w:r w:rsidRPr="00E55CB6">
        <w:t>I was born in Hannibal, Missouri, same as Tom Sawyer, but I didn’t have a Tom</w:t>
      </w:r>
      <w:r w:rsidR="00C562CD">
        <w:t xml:space="preserve"> </w:t>
      </w:r>
      <w:r w:rsidRPr="00E55CB6">
        <w:t>Sawyer childhood, I’ll tell ya. My Dad died when I was three. My Mom married a</w:t>
      </w:r>
      <w:r w:rsidR="00C562CD">
        <w:t xml:space="preserve"> </w:t>
      </w:r>
      <w:r w:rsidRPr="00E55CB6">
        <w:t>guy and I couldn’t stand him. He made me the family scapegoat, so I quit school</w:t>
      </w:r>
      <w:r w:rsidR="00C562CD">
        <w:t xml:space="preserve"> </w:t>
      </w:r>
      <w:r w:rsidRPr="00E55CB6">
        <w:t>after eighth grade and ran away from home.</w:t>
      </w:r>
    </w:p>
    <w:p w14:paraId="44F62A27" w14:textId="3C83832C" w:rsidR="00E55CB6" w:rsidRDefault="00E55CB6" w:rsidP="006C2BD0">
      <w:r w:rsidRPr="00E55CB6">
        <w:t>I took on the life of a hobo and tramp. My first run in with the law was when my</w:t>
      </w:r>
      <w:r w:rsidR="00C562CD">
        <w:t xml:space="preserve"> </w:t>
      </w:r>
      <w:r w:rsidRPr="00E55CB6">
        <w:t>Mom had me put in jail for running away. The next day, I escaped into the</w:t>
      </w:r>
      <w:r w:rsidR="00C562CD">
        <w:t xml:space="preserve"> </w:t>
      </w:r>
      <w:r w:rsidRPr="00E55CB6">
        <w:t>country. It was extremely cold, so I stole some clothes from a general store. The</w:t>
      </w:r>
      <w:r w:rsidR="00C562CD">
        <w:t xml:space="preserve"> </w:t>
      </w:r>
      <w:r w:rsidRPr="00E55CB6">
        <w:t>store owner caught me with all the clothes on and that was the beginning of my</w:t>
      </w:r>
      <w:r w:rsidR="00C562CD">
        <w:t xml:space="preserve"> </w:t>
      </w:r>
      <w:r w:rsidRPr="00E55CB6">
        <w:t>career in the justice system.</w:t>
      </w:r>
    </w:p>
    <w:p w14:paraId="099A2A5D" w14:textId="618FC636" w:rsidR="00E55CB6" w:rsidRDefault="00E55CB6" w:rsidP="006C2BD0">
      <w:r w:rsidRPr="00E55CB6">
        <w:t>Today, they would say I was a “homeless, at-risk youth” -- and there’d be</w:t>
      </w:r>
      <w:r w:rsidR="00C562CD">
        <w:t xml:space="preserve"> </w:t>
      </w:r>
      <w:r w:rsidRPr="00E55CB6">
        <w:t>“interventions” and diversion programs. But, in those days, I was what they called</w:t>
      </w:r>
      <w:r w:rsidR="00C562CD">
        <w:t xml:space="preserve"> </w:t>
      </w:r>
      <w:r w:rsidRPr="00E55CB6">
        <w:t>a “juvenile delinquent” and a “drifter.”</w:t>
      </w:r>
    </w:p>
    <w:p w14:paraId="7433ED2F" w14:textId="0F6892A8" w:rsidR="00E55CB6" w:rsidRDefault="00E55CB6" w:rsidP="006C2BD0">
      <w:r w:rsidRPr="00E55CB6">
        <w:t>Instead of high school, they sent me to “reform school” on a burglary charge. And</w:t>
      </w:r>
      <w:r w:rsidR="00C562CD">
        <w:t xml:space="preserve"> </w:t>
      </w:r>
      <w:r w:rsidRPr="00E55CB6">
        <w:t>when I was 18, I graduated to the Big House for robbery, burglary, and larceny.</w:t>
      </w:r>
      <w:r w:rsidR="00C562CD">
        <w:t xml:space="preserve"> </w:t>
      </w:r>
      <w:r w:rsidRPr="00E55CB6">
        <w:t>Over the years, I spent time in the prison systems in Kansas; Missouri; Texas; and,</w:t>
      </w:r>
      <w:r w:rsidR="00C562CD">
        <w:t xml:space="preserve"> </w:t>
      </w:r>
      <w:r w:rsidRPr="00E55CB6">
        <w:t>finally, Florida – all on charges related to stealing stuff. No violence.</w:t>
      </w:r>
    </w:p>
    <w:p w14:paraId="751E4EE1" w14:textId="7486D7CF" w:rsidR="00E55CB6" w:rsidRDefault="00E55CB6" w:rsidP="006C2BD0">
      <w:r w:rsidRPr="00E55CB6">
        <w:t>So, in 1961, I was livin’ in Florida, working on car electrics as a mechanic. I did</w:t>
      </w:r>
      <w:r w:rsidR="00C562CD">
        <w:t xml:space="preserve"> </w:t>
      </w:r>
      <w:r w:rsidRPr="00E55CB6">
        <w:t>some gambling on the side to make ends meet. One night, a pool hall -- where I</w:t>
      </w:r>
      <w:r w:rsidR="00C562CD">
        <w:t xml:space="preserve"> </w:t>
      </w:r>
      <w:r w:rsidRPr="00E55CB6">
        <w:t>worked and ran a Poker game -- was broke into. The owner says he found the</w:t>
      </w:r>
      <w:r w:rsidR="00C562CD">
        <w:t xml:space="preserve"> </w:t>
      </w:r>
      <w:r w:rsidRPr="00E55CB6">
        <w:t>cigarette machine smashed in and he was missing a pile of change, plus some</w:t>
      </w:r>
      <w:r w:rsidR="00C562CD">
        <w:t xml:space="preserve"> </w:t>
      </w:r>
      <w:r w:rsidRPr="00E55CB6">
        <w:t>crates of beer, wine, and Coke. Basically, I got grounded big time for a party I</w:t>
      </w:r>
      <w:r w:rsidR="00C562CD">
        <w:t xml:space="preserve"> </w:t>
      </w:r>
      <w:r w:rsidRPr="00E55CB6">
        <w:t>didn’t have. Can you relate?</w:t>
      </w:r>
    </w:p>
    <w:p w14:paraId="617E1920" w14:textId="057ECDEA" w:rsidR="00E55CB6" w:rsidRDefault="00E55CB6" w:rsidP="006C2BD0">
      <w:r w:rsidRPr="00E55CB6">
        <w:t>The next thing I know, I’m in court -- without a lawyer even though I kept asking</w:t>
      </w:r>
      <w:r w:rsidR="00C562CD">
        <w:t xml:space="preserve"> </w:t>
      </w:r>
      <w:r w:rsidRPr="00E55CB6">
        <w:t>for one. I was an outcast from society facing a felony charge of breaking and</w:t>
      </w:r>
      <w:r w:rsidR="00C562CD">
        <w:t xml:space="preserve"> </w:t>
      </w:r>
      <w:r w:rsidRPr="00E55CB6">
        <w:t>entering with intent to commit petty larceny. They pinned it on me and I got</w:t>
      </w:r>
      <w:r w:rsidR="00C562CD">
        <w:t xml:space="preserve"> </w:t>
      </w:r>
      <w:r w:rsidRPr="00E55CB6">
        <w:t>sentenced to five years in prison.</w:t>
      </w:r>
    </w:p>
    <w:p w14:paraId="7AF34113" w14:textId="3E0D2C56" w:rsidR="00E55CB6" w:rsidRDefault="00E55CB6" w:rsidP="006C2BD0">
      <w:r w:rsidRPr="00E55CB6">
        <w:t>But I didn’t take it sitting down. It wasn’t fair and it wasn’t right that I could lose</w:t>
      </w:r>
      <w:r w:rsidR="00C562CD">
        <w:t xml:space="preserve"> </w:t>
      </w:r>
      <w:r w:rsidRPr="00E55CB6">
        <w:t>my liberty without even talking to an attorney. I used the prison’s law library and</w:t>
      </w:r>
      <w:r w:rsidR="00C562CD">
        <w:t xml:space="preserve"> </w:t>
      </w:r>
      <w:r w:rsidRPr="00E55CB6">
        <w:t>read up on the Supreme Court. You’ve got it good. You’re learning about the</w:t>
      </w:r>
      <w:r w:rsidR="00C562CD">
        <w:t xml:space="preserve"> </w:t>
      </w:r>
      <w:r w:rsidRPr="00E55CB6">
        <w:t xml:space="preserve">courts now – before you need ‘em. Well, two years </w:t>
      </w:r>
      <w:r w:rsidRPr="00E55CB6">
        <w:lastRenderedPageBreak/>
        <w:t>into my sentence – as Prisoner</w:t>
      </w:r>
      <w:r w:rsidR="00C562CD">
        <w:t xml:space="preserve"> </w:t>
      </w:r>
      <w:r w:rsidRPr="00E55CB6">
        <w:t>No. 003826 -- I wrote a letter by hand on prison stationery to Chief</w:t>
      </w:r>
      <w:r w:rsidR="00C562CD">
        <w:t xml:space="preserve"> </w:t>
      </w:r>
      <w:r w:rsidRPr="00E55CB6">
        <w:t>Justice Earl</w:t>
      </w:r>
      <w:r w:rsidR="00C562CD">
        <w:t xml:space="preserve"> </w:t>
      </w:r>
      <w:r w:rsidRPr="00E55CB6">
        <w:t>Warren.</w:t>
      </w:r>
    </w:p>
    <w:p w14:paraId="65634540" w14:textId="754F22D2" w:rsidR="00E55CB6" w:rsidRDefault="00E55CB6" w:rsidP="006C2BD0">
      <w:pPr>
        <w:rPr>
          <w:rStyle w:val="Emphasis"/>
        </w:rPr>
      </w:pPr>
      <w:r w:rsidRPr="00594D56">
        <w:rPr>
          <w:rStyle w:val="Emphasis"/>
        </w:rPr>
        <w:t>[Gideon sits at a counsel table, pretending to write with a pencil and legal pad.</w:t>
      </w:r>
      <w:r w:rsidR="00C562CD">
        <w:rPr>
          <w:rStyle w:val="Emphasis"/>
        </w:rPr>
        <w:t xml:space="preserve"> </w:t>
      </w:r>
      <w:r w:rsidRPr="00594D56">
        <w:rPr>
          <w:rStyle w:val="Emphasis"/>
        </w:rPr>
        <w:t>He reads out loud his petition to the Supreme Court:]</w:t>
      </w:r>
    </w:p>
    <w:p w14:paraId="2C649C64" w14:textId="77777777" w:rsidR="00E55CB6" w:rsidRPr="00E55CB6" w:rsidRDefault="00E55CB6" w:rsidP="006C2BD0">
      <w:r w:rsidRPr="00E55CB6">
        <w:t>To: The Honorable Earl Warren Chief Justice of the United States;</w:t>
      </w:r>
    </w:p>
    <w:p w14:paraId="5B31AB7C" w14:textId="77777777" w:rsidR="00C562CD" w:rsidRDefault="00E55CB6" w:rsidP="006C2BD0">
      <w:r w:rsidRPr="00E55CB6">
        <w:t xml:space="preserve">“Petitioner </w:t>
      </w:r>
      <w:r w:rsidRPr="00594D56">
        <w:rPr>
          <w:rStyle w:val="Emphasis"/>
        </w:rPr>
        <w:t xml:space="preserve">[Gideon looks up and says: “That’s me.”] </w:t>
      </w:r>
      <w:r w:rsidRPr="00E55CB6">
        <w:t>alleges that prior to the</w:t>
      </w:r>
      <w:r w:rsidR="00C562CD">
        <w:t xml:space="preserve"> </w:t>
      </w:r>
      <w:r w:rsidRPr="00E55CB6">
        <w:t>petitioners</w:t>
      </w:r>
      <w:r w:rsidR="00C562CD">
        <w:t xml:space="preserve"> </w:t>
      </w:r>
      <w:r w:rsidRPr="00E55CB6">
        <w:t>convictions and sentence for Breaking and Entering with the intent to</w:t>
      </w:r>
      <w:r w:rsidR="00C562CD">
        <w:t xml:space="preserve"> </w:t>
      </w:r>
      <w:r w:rsidRPr="00E55CB6">
        <w:t>commit petty larceny, he had requested aid of counsel, that, at the time of his</w:t>
      </w:r>
      <w:r w:rsidR="00C562CD">
        <w:t xml:space="preserve"> </w:t>
      </w:r>
      <w:r w:rsidRPr="00E55CB6">
        <w:t>conviction and sentence, petitioner was without aid of counsel.</w:t>
      </w:r>
      <w:r w:rsidR="00C562CD">
        <w:t xml:space="preserve"> </w:t>
      </w:r>
      <w:r w:rsidRPr="00E55CB6">
        <w:t>That the Court refused and did not appoint counsel, and that he was incapable</w:t>
      </w:r>
      <w:r w:rsidR="00C562CD">
        <w:t xml:space="preserve"> </w:t>
      </w:r>
      <w:r w:rsidRPr="00E55CB6">
        <w:t>adequately of making his own defense. In consequence of which he was made to</w:t>
      </w:r>
      <w:r w:rsidR="00C562CD">
        <w:t xml:space="preserve"> </w:t>
      </w:r>
      <w:r w:rsidRPr="00E55CB6">
        <w:t>stand trial ….”In my letter, I referred to another Supreme Court decision I</w:t>
      </w:r>
      <w:r w:rsidR="00C562CD">
        <w:t xml:space="preserve"> </w:t>
      </w:r>
      <w:r w:rsidRPr="00E55CB6">
        <w:t>found in the prison library that I summarized this way in my letter: “Counsel</w:t>
      </w:r>
      <w:r w:rsidR="00C562CD">
        <w:t xml:space="preserve"> </w:t>
      </w:r>
      <w:r w:rsidRPr="00E55CB6">
        <w:t>must be assigned to the accused if he is unable to employ one and is incapable</w:t>
      </w:r>
      <w:r w:rsidR="00C562CD">
        <w:t xml:space="preserve"> </w:t>
      </w:r>
      <w:r w:rsidRPr="00E55CB6">
        <w:t>adequately of making his own defense.”</w:t>
      </w:r>
    </w:p>
    <w:p w14:paraId="0043D26E" w14:textId="794AF69B" w:rsidR="00594D56" w:rsidRPr="00E55CB6" w:rsidRDefault="00E55CB6" w:rsidP="006C2BD0">
      <w:r w:rsidRPr="00E55CB6">
        <w:t xml:space="preserve"> </w:t>
      </w:r>
      <w:r w:rsidRPr="00594D56">
        <w:rPr>
          <w:rStyle w:val="Emphasis"/>
        </w:rPr>
        <w:t>[Gideon looks up and says: “I</w:t>
      </w:r>
      <w:r w:rsidR="00C562CD">
        <w:rPr>
          <w:rStyle w:val="Emphasis"/>
        </w:rPr>
        <w:t xml:space="preserve"> </w:t>
      </w:r>
      <w:r w:rsidRPr="00594D56">
        <w:rPr>
          <w:rStyle w:val="Emphasis"/>
        </w:rPr>
        <w:t>underlined that so they’d be sure to read it.”]</w:t>
      </w:r>
    </w:p>
    <w:p w14:paraId="0BD6EB86" w14:textId="635104C5" w:rsidR="00594D56" w:rsidRPr="00E55CB6" w:rsidRDefault="00E55CB6" w:rsidP="006C2BD0">
      <w:r w:rsidRPr="00E55CB6">
        <w:t>Well, the Court agreed to hear my case – Gideon versus Wainwright. Wainwright</w:t>
      </w:r>
      <w:r w:rsidR="00C562CD">
        <w:t xml:space="preserve"> </w:t>
      </w:r>
      <w:r w:rsidRPr="00E55CB6">
        <w:t>was the head of</w:t>
      </w:r>
      <w:r w:rsidR="00C562CD">
        <w:t xml:space="preserve"> </w:t>
      </w:r>
      <w:r w:rsidRPr="00E55CB6">
        <w:t>the prison system in Florida, at the time. I won by a unanimous</w:t>
      </w:r>
      <w:r w:rsidR="00C562CD">
        <w:t xml:space="preserve"> </w:t>
      </w:r>
      <w:r w:rsidRPr="00E55CB6">
        <w:t>decision – 9 to nothin.’ The Supreme Court said that, in criminal cases, courts</w:t>
      </w:r>
      <w:r w:rsidR="00C562CD">
        <w:t xml:space="preserve"> </w:t>
      </w:r>
      <w:r w:rsidRPr="00E55CB6">
        <w:t>have to appoint an attorney to represent you if you can’t afford to pay.</w:t>
      </w:r>
    </w:p>
    <w:p w14:paraId="23305571" w14:textId="5BA6D3CA" w:rsidR="00594D56" w:rsidRPr="00E55CB6" w:rsidRDefault="00E55CB6" w:rsidP="006C2BD0">
      <w:r w:rsidRPr="00E55CB6">
        <w:t>My case is considered a landmark in American judicial history. The book</w:t>
      </w:r>
      <w:r w:rsidR="00C562CD">
        <w:t xml:space="preserve"> </w:t>
      </w:r>
      <w:r w:rsidRPr="00E55CB6">
        <w:t>Gideon’s Trumpet tells my story and in the TV movie, Henry Fonda plays me</w:t>
      </w:r>
      <w:r w:rsidR="00C562CD">
        <w:t xml:space="preserve"> </w:t>
      </w:r>
      <w:r w:rsidRPr="00E55CB6">
        <w:t>although I’m better looking.</w:t>
      </w:r>
    </w:p>
    <w:p w14:paraId="1936BA98" w14:textId="692722D6" w:rsidR="00594D56" w:rsidRPr="00E55CB6" w:rsidRDefault="00E55CB6" w:rsidP="006C2BD0">
      <w:r w:rsidRPr="00E55CB6">
        <w:t>As I said, this all went down in the 1960s. John F. Kennedy was President. His</w:t>
      </w:r>
      <w:r w:rsidR="00C562CD">
        <w:t xml:space="preserve"> </w:t>
      </w:r>
      <w:r w:rsidRPr="00E55CB6">
        <w:t>brother, Attorney General Bobby Kennedy, even took notice of my case:</w:t>
      </w:r>
    </w:p>
    <w:p w14:paraId="4D9F2EEA" w14:textId="0B8875A0" w:rsidR="00580FF5" w:rsidRPr="00594D56" w:rsidRDefault="00E55CB6" w:rsidP="006C2BD0">
      <w:pPr>
        <w:rPr>
          <w:rStyle w:val="Emphasis"/>
        </w:rPr>
      </w:pPr>
      <w:r w:rsidRPr="00594D56">
        <w:rPr>
          <w:rStyle w:val="Emphasis"/>
        </w:rPr>
        <w:t>[Female participant walks to the center of the courtroom and reads this</w:t>
      </w:r>
      <w:r w:rsidR="00C562CD">
        <w:rPr>
          <w:rStyle w:val="Emphasis"/>
        </w:rPr>
        <w:t xml:space="preserve"> </w:t>
      </w:r>
      <w:r w:rsidRPr="00594D56">
        <w:rPr>
          <w:rStyle w:val="Emphasis"/>
        </w:rPr>
        <w:t>statement from a newspaper:]</w:t>
      </w:r>
    </w:p>
    <w:p w14:paraId="75A7A4FE" w14:textId="7FD0EF61" w:rsidR="00594D56" w:rsidRPr="00E55CB6" w:rsidRDefault="00E55CB6" w:rsidP="006C2BD0">
      <w:r w:rsidRPr="00E55CB6">
        <w:t>“If an obscure Florida convict named Clarence Earl Gideon had not sat down</w:t>
      </w:r>
      <w:r w:rsidR="00C562CD">
        <w:t xml:space="preserve"> </w:t>
      </w:r>
      <w:r w:rsidRPr="00E55CB6">
        <w:t>in prison with a pencil and paper to write a letter to the Supreme Court, and if</w:t>
      </w:r>
      <w:r w:rsidR="00C562CD">
        <w:t xml:space="preserve"> </w:t>
      </w:r>
      <w:r w:rsidRPr="00E55CB6">
        <w:t>the Supreme Court had not taken the trouble to look for merit in that one crude</w:t>
      </w:r>
      <w:r w:rsidR="00C562CD">
        <w:t xml:space="preserve"> </w:t>
      </w:r>
      <w:r w:rsidRPr="00E55CB6">
        <w:t>petition among all the bundles of mail it must receive every day, the vast</w:t>
      </w:r>
      <w:r w:rsidR="00C562CD">
        <w:t xml:space="preserve"> </w:t>
      </w:r>
      <w:r w:rsidRPr="00E55CB6">
        <w:t>machinery of American law would have gone on functioning undisturbed.</w:t>
      </w:r>
      <w:r w:rsidR="00C562CD">
        <w:t xml:space="preserve"> </w:t>
      </w:r>
      <w:r w:rsidRPr="00E55CB6">
        <w:t>But Gideon did write that letter.</w:t>
      </w:r>
    </w:p>
    <w:p w14:paraId="6CBFD451" w14:textId="09619D9B" w:rsidR="00594D56" w:rsidRPr="00E55CB6" w:rsidRDefault="00E55CB6" w:rsidP="006C2BD0">
      <w:r w:rsidRPr="00E55CB6">
        <w:t>The Court did look into his case and he was retried with the help of a competent</w:t>
      </w:r>
      <w:r w:rsidR="00C562CD">
        <w:t xml:space="preserve"> </w:t>
      </w:r>
      <w:r w:rsidRPr="00E55CB6">
        <w:t>defense counsel,</w:t>
      </w:r>
      <w:r w:rsidR="00C562CD">
        <w:t xml:space="preserve"> </w:t>
      </w:r>
      <w:r w:rsidRPr="00E55CB6">
        <w:t>found not guilty, and released from prison after two years of</w:t>
      </w:r>
      <w:r w:rsidR="00C562CD">
        <w:t xml:space="preserve"> </w:t>
      </w:r>
      <w:r w:rsidRPr="00E55CB6">
        <w:t>punishment for a crime he did not commit, and the whole course of American</w:t>
      </w:r>
      <w:r w:rsidR="00C562CD">
        <w:t xml:space="preserve"> </w:t>
      </w:r>
      <w:r w:rsidRPr="00E55CB6">
        <w:t>legal history has been changed.”</w:t>
      </w:r>
    </w:p>
    <w:p w14:paraId="481EB0F8" w14:textId="77777777" w:rsidR="00E55CB6" w:rsidRPr="00E55CB6" w:rsidRDefault="00E55CB6" w:rsidP="006C2BD0">
      <w:r w:rsidRPr="00E55CB6">
        <w:t>Attorney General Robert F. Kennedy</w:t>
      </w:r>
    </w:p>
    <w:p w14:paraId="57CEB462" w14:textId="5283256F" w:rsidR="00594D56" w:rsidRPr="00E55CB6" w:rsidRDefault="00E55CB6" w:rsidP="006C2BD0">
      <w:r w:rsidRPr="00E55CB6">
        <w:t>November 11, 1963</w:t>
      </w:r>
    </w:p>
    <w:p w14:paraId="0B323D03" w14:textId="010C870B" w:rsidR="005E6547" w:rsidRPr="00594D56" w:rsidRDefault="00E55CB6" w:rsidP="006C2BD0">
      <w:pPr>
        <w:rPr>
          <w:rStyle w:val="Emphasis"/>
        </w:rPr>
      </w:pPr>
      <w:r w:rsidRPr="00594D56">
        <w:rPr>
          <w:rStyle w:val="Emphasis"/>
        </w:rPr>
        <w:t>[Female returns to her seat.]</w:t>
      </w:r>
    </w:p>
    <w:p w14:paraId="1D6EE848" w14:textId="77777777" w:rsidR="00440FD5" w:rsidRDefault="00440FD5">
      <w:pPr>
        <w:spacing w:before="0" w:after="0" w:line="264" w:lineRule="auto"/>
        <w:rPr>
          <w:rFonts w:ascii="Aptos Display" w:eastAsiaTheme="majorEastAsia" w:hAnsi="Aptos Display" w:cs="Times New Roman (Headings CS)"/>
          <w:b/>
          <w:color w:val="0057A3" w:themeColor="accent3"/>
          <w:sz w:val="36"/>
          <w:szCs w:val="32"/>
          <w:lang w:eastAsia="en-US"/>
        </w:rPr>
      </w:pPr>
      <w:r>
        <w:br w:type="page"/>
      </w:r>
    </w:p>
    <w:p w14:paraId="2EEE31C3" w14:textId="0A7DF6BA" w:rsidR="00594D56" w:rsidRDefault="00E4763B" w:rsidP="00265099">
      <w:pPr>
        <w:pStyle w:val="Heading2"/>
      </w:pPr>
      <w:r w:rsidRPr="00E4763B">
        <w:lastRenderedPageBreak/>
        <w:t>Abe Fortas, Attorney Appointed by the Supreme Court Monologue (420 Words)</w:t>
      </w:r>
    </w:p>
    <w:p w14:paraId="7CF4D66C" w14:textId="0109C839" w:rsidR="00E4763B" w:rsidRDefault="00E4763B" w:rsidP="00A532E5">
      <w:r w:rsidRPr="00E4763B">
        <w:rPr>
          <w:rStyle w:val="Emphasis"/>
        </w:rPr>
        <w:t>[Narrator Stands at the Podium and Reads:]</w:t>
      </w:r>
      <w:r w:rsidRPr="00E4763B">
        <w:t xml:space="preserve"> The Supreme Court appointed one</w:t>
      </w:r>
      <w:r w:rsidR="00C562CD">
        <w:t xml:space="preserve"> </w:t>
      </w:r>
      <w:r w:rsidRPr="00E4763B">
        <w:t>of the most respected lawyers in the country to represent Mr. Clarence Gideon at</w:t>
      </w:r>
      <w:r w:rsidR="0017368B">
        <w:t xml:space="preserve"> </w:t>
      </w:r>
      <w:r w:rsidRPr="00E4763B">
        <w:t>oral arguments. As history would have it, Mr. Fortas was later appointed to the</w:t>
      </w:r>
      <w:r w:rsidR="002D656C">
        <w:t xml:space="preserve"> </w:t>
      </w:r>
      <w:r w:rsidRPr="00E4763B">
        <w:t>Supreme Court as an Associate Justice. But as an attorney representing Mr.</w:t>
      </w:r>
      <w:r w:rsidR="002D656C">
        <w:t xml:space="preserve"> </w:t>
      </w:r>
      <w:r w:rsidRPr="00E4763B">
        <w:t>Gideon on the day of oral arguments in 1963, his job was to reason with the Court</w:t>
      </w:r>
      <w:r w:rsidR="002D656C">
        <w:t xml:space="preserve"> </w:t>
      </w:r>
      <w:r w:rsidRPr="00E4763B">
        <w:t>and help the justices come to a just conclusion.</w:t>
      </w:r>
    </w:p>
    <w:p w14:paraId="57D2F30E" w14:textId="77777777" w:rsidR="00E4763B" w:rsidRPr="00E4763B" w:rsidRDefault="00E4763B" w:rsidP="00A532E5">
      <w:pPr>
        <w:rPr>
          <w:rStyle w:val="Emphasis"/>
        </w:rPr>
      </w:pPr>
      <w:r w:rsidRPr="00E4763B">
        <w:rPr>
          <w:rStyle w:val="Emphasis"/>
        </w:rPr>
        <w:t>[Abe Fortas Goes to the Podium, Holding a Court Transcript and Says:]</w:t>
      </w:r>
    </w:p>
    <w:p w14:paraId="2682DA02" w14:textId="4051594E" w:rsidR="00A532E5" w:rsidRPr="00A532E5" w:rsidRDefault="00E4763B" w:rsidP="00A532E5">
      <w:pPr>
        <w:rPr>
          <w:rStyle w:val="Emphasis"/>
        </w:rPr>
      </w:pPr>
      <w:r w:rsidRPr="00E4763B">
        <w:t>Although it was before you were even born, it seems like yesterday when I</w:t>
      </w:r>
      <w:r w:rsidR="002D656C">
        <w:t xml:space="preserve"> </w:t>
      </w:r>
      <w:r w:rsidRPr="00E4763B">
        <w:t>appeared before the Supreme Court. Here’s the transcript of what I said to the</w:t>
      </w:r>
      <w:r w:rsidR="002D656C">
        <w:t xml:space="preserve"> </w:t>
      </w:r>
      <w:r w:rsidRPr="00E4763B">
        <w:t>Justices:</w:t>
      </w:r>
      <w:r w:rsidRPr="00E4763B">
        <w:rPr>
          <w:rStyle w:val="Emphasis"/>
        </w:rPr>
        <w:t xml:space="preserve"> [Fortas reads the following:]</w:t>
      </w:r>
    </w:p>
    <w:p w14:paraId="0EC7F038" w14:textId="77777777" w:rsidR="00E4763B" w:rsidRPr="00E4763B" w:rsidRDefault="00E4763B" w:rsidP="00A532E5">
      <w:r w:rsidRPr="00E4763B">
        <w:t>“Let me say this, if the Court please: If you will look at this transcript of the</w:t>
      </w:r>
    </w:p>
    <w:p w14:paraId="07D90970" w14:textId="40D74723" w:rsidR="00FB69B5" w:rsidRPr="00E4763B" w:rsidRDefault="00E4763B" w:rsidP="00A532E5">
      <w:r w:rsidRPr="00E4763B">
        <w:t>record, perhaps you will share my feeling, which is a feeling of despondency.</w:t>
      </w:r>
    </w:p>
    <w:p w14:paraId="41446123" w14:textId="2369A96E" w:rsidR="00E4763B" w:rsidRPr="00E4763B" w:rsidRDefault="00E4763B" w:rsidP="00EE7869">
      <w:pPr>
        <w:pStyle w:val="ListBullet"/>
      </w:pPr>
      <w:r w:rsidRPr="00E4763B">
        <w:t>This record does not indicate that Clarence Earl Gideon is a man of inferior</w:t>
      </w:r>
      <w:r w:rsidR="002D656C">
        <w:t xml:space="preserve"> </w:t>
      </w:r>
      <w:r w:rsidRPr="00E4763B">
        <w:t>natural talents.</w:t>
      </w:r>
    </w:p>
    <w:p w14:paraId="3705779E" w14:textId="577641E4" w:rsidR="00E4763B" w:rsidRPr="00E4763B" w:rsidRDefault="00E4763B" w:rsidP="00EE7869">
      <w:pPr>
        <w:pStyle w:val="ListBullet"/>
      </w:pPr>
      <w:r w:rsidRPr="00E4763B">
        <w:t>This record does not indicate that Clarence Earl Gideon is a moron or a</w:t>
      </w:r>
      <w:r w:rsidR="002D656C">
        <w:t xml:space="preserve"> </w:t>
      </w:r>
      <w:r w:rsidRPr="00E4763B">
        <w:t>person of low intelligence.</w:t>
      </w:r>
    </w:p>
    <w:p w14:paraId="49ECBAC2" w14:textId="2DF24581" w:rsidR="00E4763B" w:rsidRPr="00E4763B" w:rsidRDefault="00E4763B" w:rsidP="00EE7869">
      <w:pPr>
        <w:pStyle w:val="ListBullet"/>
      </w:pPr>
      <w:r w:rsidRPr="00E4763B">
        <w:t>This record does not indicate that the judge of the trial court in the State of</w:t>
      </w:r>
      <w:r w:rsidR="002D656C">
        <w:t xml:space="preserve"> </w:t>
      </w:r>
      <w:r w:rsidRPr="00E4763B">
        <w:t>Florida, or that the prosecuting attorney in the State of Florida, was derelict</w:t>
      </w:r>
      <w:r w:rsidR="002D656C">
        <w:t xml:space="preserve"> </w:t>
      </w:r>
      <w:r w:rsidRPr="00E4763B">
        <w:t>in his duty.</w:t>
      </w:r>
    </w:p>
    <w:p w14:paraId="672A8691" w14:textId="540BFD81" w:rsidR="00580FF5" w:rsidRPr="00E4763B" w:rsidRDefault="00E4763B" w:rsidP="00EE7869">
      <w:pPr>
        <w:pStyle w:val="ListBullet"/>
      </w:pPr>
      <w:r w:rsidRPr="00E4763B">
        <w:t>On the contrary, it indicates that they tried to help Gideon. But to me, if the</w:t>
      </w:r>
      <w:r w:rsidR="00580FF5">
        <w:t xml:space="preserve"> </w:t>
      </w:r>
      <w:r w:rsidRPr="00E4763B">
        <w:t>Court please, this record indicates … that no man, certainly no layman, can</w:t>
      </w:r>
      <w:r w:rsidR="00580FF5">
        <w:t xml:space="preserve"> </w:t>
      </w:r>
      <w:r w:rsidRPr="00E4763B">
        <w:t>conduct a trial in his own defense so that the trial is a fair trial.”</w:t>
      </w:r>
    </w:p>
    <w:p w14:paraId="2DAB8E35" w14:textId="77777777" w:rsidR="00580FF5" w:rsidRDefault="00E4763B" w:rsidP="00A532E5">
      <w:r w:rsidRPr="00E4763B">
        <w:rPr>
          <w:rStyle w:val="Emphasis"/>
        </w:rPr>
        <w:t>[Fortas steps away from the podium and walks toward the audience, saying:]</w:t>
      </w:r>
      <w:r w:rsidRPr="00E4763B">
        <w:t xml:space="preserve"> </w:t>
      </w:r>
    </w:p>
    <w:p w14:paraId="75C8B34E" w14:textId="53659EB4" w:rsidR="002D656C" w:rsidRDefault="00E4763B" w:rsidP="00A532E5">
      <w:r w:rsidRPr="00E4763B">
        <w:t>“I</w:t>
      </w:r>
      <w:r w:rsidR="00580FF5">
        <w:t xml:space="preserve"> </w:t>
      </w:r>
      <w:r w:rsidRPr="00E4763B">
        <w:t>am happy to say, that the Court ruled unanimously that the Constitution requires</w:t>
      </w:r>
      <w:r w:rsidR="002D656C">
        <w:t xml:space="preserve"> </w:t>
      </w:r>
      <w:r w:rsidRPr="00E4763B">
        <w:t>states to assure free counsel for the poor in every serious criminal case. And that</w:t>
      </w:r>
      <w:r w:rsidR="002D656C">
        <w:t xml:space="preserve"> </w:t>
      </w:r>
      <w:r w:rsidRPr="00E4763B">
        <w:t>set the wheels in motion for the development of public defender systems across the</w:t>
      </w:r>
      <w:r w:rsidR="002D656C">
        <w:t xml:space="preserve"> </w:t>
      </w:r>
      <w:r w:rsidRPr="00E4763B">
        <w:t>nation. Public defender systems that make a difference for each of you – even if</w:t>
      </w:r>
      <w:r w:rsidR="002D656C">
        <w:t xml:space="preserve"> </w:t>
      </w:r>
      <w:r w:rsidRPr="00E4763B">
        <w:t>you never get in trouble with the law.”</w:t>
      </w:r>
    </w:p>
    <w:p w14:paraId="18699485" w14:textId="2A7309D1" w:rsidR="00440FD5" w:rsidRDefault="001F30B4" w:rsidP="00A532E5">
      <w:r w:rsidRPr="001F30B4">
        <w:rPr>
          <w:rStyle w:val="Emphasis"/>
        </w:rPr>
        <w:t>[Narrator Stands at the Podium and Reads:]</w:t>
      </w:r>
      <w:r w:rsidRPr="001F30B4">
        <w:t xml:space="preserve"> Later, we are going to talk about how the public</w:t>
      </w:r>
      <w:r w:rsidR="002D656C">
        <w:t xml:space="preserve"> </w:t>
      </w:r>
      <w:r w:rsidRPr="001F30B4">
        <w:t>defender system has an impact on you and on the lives of all law</w:t>
      </w:r>
      <w:r w:rsidR="002D656C">
        <w:t xml:space="preserve"> </w:t>
      </w:r>
      <w:r w:rsidRPr="001F30B4">
        <w:t>abiding citizens, so I want you to think about that as we continue. Justice Hugo L. Black wrote the opinion for the court and all of the Justices signed on to it, making the decision unanimous. Let’s hear his perspective:</w:t>
      </w:r>
    </w:p>
    <w:p w14:paraId="7F053E19" w14:textId="77777777" w:rsidR="00440FD5" w:rsidRDefault="00440FD5">
      <w:pPr>
        <w:spacing w:before="0" w:after="0" w:line="264" w:lineRule="auto"/>
        <w:rPr>
          <w:rFonts w:ascii="Aptos Display" w:eastAsiaTheme="majorEastAsia" w:hAnsi="Aptos Display" w:cs="Times New Roman (Headings CS)"/>
          <w:b/>
          <w:color w:val="0057A3" w:themeColor="accent3"/>
          <w:sz w:val="36"/>
          <w:szCs w:val="32"/>
          <w:lang w:eastAsia="en-US"/>
        </w:rPr>
      </w:pPr>
      <w:r>
        <w:br w:type="page"/>
      </w:r>
    </w:p>
    <w:p w14:paraId="69C941C8" w14:textId="2711967C" w:rsidR="00594D56" w:rsidRPr="00ED2F9A" w:rsidRDefault="0042002B" w:rsidP="00ED2F9A">
      <w:pPr>
        <w:pStyle w:val="Heading2"/>
      </w:pPr>
      <w:r w:rsidRPr="0042002B">
        <w:lastRenderedPageBreak/>
        <w:t>Justice Hugo L. Black, Who Wrote the Opinion, Monologue</w:t>
      </w:r>
      <w:r w:rsidR="00D50E19">
        <w:t xml:space="preserve"> </w:t>
      </w:r>
      <w:r w:rsidR="00D50E19">
        <w:br/>
      </w:r>
      <w:r w:rsidRPr="00ED2F9A">
        <w:t>(363 Words)</w:t>
      </w:r>
    </w:p>
    <w:p w14:paraId="735A01BE" w14:textId="77777777" w:rsidR="00FB69B5" w:rsidRDefault="0086773F" w:rsidP="0042002B">
      <w:pPr>
        <w:rPr>
          <w:lang w:eastAsia="en-US"/>
        </w:rPr>
      </w:pPr>
      <w:r w:rsidRPr="00C52A29">
        <w:rPr>
          <w:rStyle w:val="Emphasis"/>
          <w:lang w:eastAsia="en-US"/>
        </w:rPr>
        <w:t>[Justice Black sits on the bench and says:]</w:t>
      </w:r>
      <w:r w:rsidRPr="0086773F">
        <w:rPr>
          <w:lang w:eastAsia="en-US"/>
        </w:rPr>
        <w:t xml:space="preserve"> </w:t>
      </w:r>
    </w:p>
    <w:p w14:paraId="20037628" w14:textId="21C73C1E" w:rsidR="0086773F" w:rsidRDefault="0086773F" w:rsidP="0042002B">
      <w:pPr>
        <w:rPr>
          <w:lang w:eastAsia="en-US"/>
        </w:rPr>
      </w:pPr>
      <w:r w:rsidRPr="0086773F">
        <w:rPr>
          <w:lang w:eastAsia="en-US"/>
        </w:rPr>
        <w:t xml:space="preserve">I’m Justice Hugo Black. It’s not often that the Supreme Court comes to a unanimous decision, but Gideon v. Wainwright was one of those cases. To put it into perspective, Brown v. Board of Education was another unanimous decision. All of the Justices were so clear that, as I wrote in the opinion: </w:t>
      </w:r>
    </w:p>
    <w:p w14:paraId="644AC367" w14:textId="77777777" w:rsidR="00FB69B5" w:rsidRDefault="0086773F" w:rsidP="0042002B">
      <w:pPr>
        <w:rPr>
          <w:lang w:eastAsia="en-US"/>
        </w:rPr>
      </w:pPr>
      <w:r w:rsidRPr="00C52A29">
        <w:rPr>
          <w:rStyle w:val="Emphasis"/>
          <w:lang w:eastAsia="en-US"/>
        </w:rPr>
        <w:t>[Justice Black opens a law book and reads from it:]</w:t>
      </w:r>
      <w:r w:rsidRPr="0086773F">
        <w:rPr>
          <w:lang w:eastAsia="en-US"/>
        </w:rPr>
        <w:t xml:space="preserve"> </w:t>
      </w:r>
    </w:p>
    <w:p w14:paraId="76FBD623" w14:textId="5F01D4BA" w:rsidR="0086773F" w:rsidRDefault="0086773F" w:rsidP="00FB69B5">
      <w:pPr>
        <w:pStyle w:val="ListParagraph"/>
        <w:rPr>
          <w:lang w:eastAsia="en-US"/>
        </w:rPr>
      </w:pPr>
      <w:r w:rsidRPr="0086773F">
        <w:rPr>
          <w:lang w:eastAsia="en-US"/>
        </w:rPr>
        <w:t xml:space="preserve">“… lawyers in criminal courts are necessities, not luxuries.” </w:t>
      </w:r>
    </w:p>
    <w:p w14:paraId="2A3BE3D8" w14:textId="77777777" w:rsidR="0086773F" w:rsidRDefault="0086773F" w:rsidP="00FB69B5">
      <w:pPr>
        <w:pStyle w:val="ListParagraph"/>
        <w:rPr>
          <w:lang w:eastAsia="en-US"/>
        </w:rPr>
      </w:pPr>
      <w:r w:rsidRPr="0086773F">
        <w:rPr>
          <w:lang w:eastAsia="en-US"/>
        </w:rPr>
        <w:t xml:space="preserve">“Even the intelligent and educated layman has small and sometimes no skill in the science of law. If charged with crime, he is incapable, generally, of determining for himself whether the indictment is good or bad. </w:t>
      </w:r>
    </w:p>
    <w:p w14:paraId="50B47BE1" w14:textId="77777777" w:rsidR="00C52A29" w:rsidRDefault="0086773F" w:rsidP="00FB69B5">
      <w:pPr>
        <w:pStyle w:val="ListParagraph"/>
        <w:rPr>
          <w:lang w:eastAsia="en-US"/>
        </w:rPr>
      </w:pPr>
      <w:r w:rsidRPr="0086773F">
        <w:rPr>
          <w:lang w:eastAsia="en-US"/>
        </w:rPr>
        <w:t>He is unfamiliar with the rules of evidence. Left without the aid of counsel, he may be put on trial without a proper charge, and convicted upon incompetent evidence, or evidence irrelevant to the issue or otherwise inadmissible.</w:t>
      </w:r>
    </w:p>
    <w:p w14:paraId="4511AB35" w14:textId="77777777" w:rsidR="00C52A29" w:rsidRDefault="0086773F" w:rsidP="00FB69B5">
      <w:pPr>
        <w:pStyle w:val="ListParagraph"/>
        <w:rPr>
          <w:lang w:eastAsia="en-US"/>
        </w:rPr>
      </w:pPr>
      <w:r w:rsidRPr="0086773F">
        <w:rPr>
          <w:lang w:eastAsia="en-US"/>
        </w:rPr>
        <w:t xml:space="preserve"> He lacks both the skill and knowledge adequately to prepare his defense, even though he have a perfect one. He requires the guiding hand of counsel at every step in the proceedings against him. </w:t>
      </w:r>
    </w:p>
    <w:p w14:paraId="61829C0A" w14:textId="77777777" w:rsidR="00C52A29" w:rsidRDefault="0086773F" w:rsidP="00FB69B5">
      <w:pPr>
        <w:pStyle w:val="ListParagraph"/>
        <w:rPr>
          <w:lang w:eastAsia="en-US"/>
        </w:rPr>
      </w:pPr>
      <w:r w:rsidRPr="0086773F">
        <w:rPr>
          <w:lang w:eastAsia="en-US"/>
        </w:rPr>
        <w:t>Without it, though he be not guilty, he faces the danger of conviction because he does not know how to establish his innocence."</w:t>
      </w:r>
    </w:p>
    <w:p w14:paraId="7E94F639" w14:textId="77777777" w:rsidR="00FB69B5" w:rsidRDefault="0086773F" w:rsidP="0042002B">
      <w:pPr>
        <w:rPr>
          <w:lang w:eastAsia="en-US"/>
        </w:rPr>
      </w:pPr>
      <w:r w:rsidRPr="00C52A29">
        <w:rPr>
          <w:rStyle w:val="Emphasis"/>
          <w:lang w:eastAsia="en-US"/>
        </w:rPr>
        <w:t xml:space="preserve"> [Justice Black closes the volume and reads this on the back of the book:]</w:t>
      </w:r>
      <w:r w:rsidRPr="0086773F">
        <w:rPr>
          <w:lang w:eastAsia="en-US"/>
        </w:rPr>
        <w:t xml:space="preserve"> </w:t>
      </w:r>
    </w:p>
    <w:p w14:paraId="15F2356E" w14:textId="5A9E1B94" w:rsidR="00C52A29" w:rsidRDefault="0086773F" w:rsidP="0042002B">
      <w:pPr>
        <w:rPr>
          <w:lang w:eastAsia="en-US"/>
        </w:rPr>
      </w:pPr>
      <w:r w:rsidRPr="0086773F">
        <w:rPr>
          <w:lang w:eastAsia="en-US"/>
        </w:rPr>
        <w:t>This opinion set the stage for public defender systems in the states. The attorney who defended Mr. Gideon when he was tried again was Fred Turner. Mr. Turner dismantled the so-called evidence against Mr. Gideon in a way that a layperson could not. It only took the jury an hour to come to a verdict of not guilty.</w:t>
      </w:r>
    </w:p>
    <w:p w14:paraId="78A463C1" w14:textId="7AC086CA" w:rsidR="00594D56" w:rsidRDefault="0086773F" w:rsidP="00D50E19">
      <w:pPr>
        <w:rPr>
          <w:lang w:eastAsia="en-US"/>
        </w:rPr>
      </w:pPr>
      <w:r w:rsidRPr="0086773F">
        <w:rPr>
          <w:lang w:eastAsia="en-US"/>
        </w:rPr>
        <w:t>Mr. Turner demonstrated how important it is for people accused of a crime to have legal representation. Even if they can’t afford an attorney, the court must appoint one -- when a defendant is faced with a serious criminal charge -- so that justice is served. And when justice is served, our comm</w:t>
      </w:r>
      <w:r w:rsidR="00FB69B5">
        <w:t xml:space="preserve">unities </w:t>
      </w:r>
      <w:r w:rsidR="00FB69B5" w:rsidRPr="00FB69B5">
        <w:rPr>
          <w:lang w:eastAsia="en-US"/>
        </w:rPr>
        <w:t>also are served -- and so is our society as a whole. Here is Mr. Turner.</w:t>
      </w:r>
    </w:p>
    <w:p w14:paraId="1D169265" w14:textId="77777777" w:rsidR="00440FD5" w:rsidRDefault="00440FD5">
      <w:pPr>
        <w:spacing w:before="0" w:after="0" w:line="264" w:lineRule="auto"/>
        <w:rPr>
          <w:rFonts w:ascii="Aptos Display" w:eastAsiaTheme="majorEastAsia" w:hAnsi="Aptos Display" w:cs="Times New Roman (Headings CS)"/>
          <w:b/>
          <w:color w:val="0057A3" w:themeColor="accent3"/>
          <w:sz w:val="36"/>
          <w:szCs w:val="32"/>
          <w:lang w:eastAsia="en-US"/>
        </w:rPr>
      </w:pPr>
      <w:r>
        <w:br w:type="page"/>
      </w:r>
    </w:p>
    <w:p w14:paraId="06A4607A" w14:textId="7BC3AED1" w:rsidR="000D076C" w:rsidRDefault="00B375B5" w:rsidP="00BB2320">
      <w:pPr>
        <w:pStyle w:val="Heading2"/>
      </w:pPr>
      <w:r w:rsidRPr="00B375B5">
        <w:lastRenderedPageBreak/>
        <w:t>W. Fred Turner, Gideon’s Court</w:t>
      </w:r>
      <w:r>
        <w:t xml:space="preserve"> </w:t>
      </w:r>
      <w:r w:rsidRPr="00B375B5">
        <w:t xml:space="preserve">Appointed Attorney for the </w:t>
      </w:r>
    </w:p>
    <w:p w14:paraId="209C26EC" w14:textId="2A470A8F" w:rsidR="00594D56" w:rsidRDefault="00B375B5" w:rsidP="00BB2320">
      <w:pPr>
        <w:pStyle w:val="Heading2"/>
      </w:pPr>
      <w:r w:rsidRPr="00B375B5">
        <w:t>Re-Tria</w:t>
      </w:r>
      <w:r w:rsidR="00BB2320">
        <w:t xml:space="preserve">l </w:t>
      </w:r>
      <w:r w:rsidRPr="00B375B5">
        <w:t>Monologue</w:t>
      </w:r>
      <w:r w:rsidR="00DB7CAB">
        <w:t xml:space="preserve"> </w:t>
      </w:r>
      <w:r w:rsidRPr="00B375B5">
        <w:t>(257 Words)</w:t>
      </w:r>
    </w:p>
    <w:p w14:paraId="3B300C16" w14:textId="00F930C4" w:rsidR="00653BEF" w:rsidRPr="00653BEF" w:rsidRDefault="00653BEF" w:rsidP="00653BEF">
      <w:pPr>
        <w:rPr>
          <w:rStyle w:val="Emphasis"/>
        </w:rPr>
      </w:pPr>
      <w:r w:rsidRPr="00653BEF">
        <w:rPr>
          <w:rStyle w:val="Emphasis"/>
        </w:rPr>
        <w:t>[Fred Turner walks over to the jury box and puts his hand on the rail. He holds a legal pad with the script on it, and reads:]</w:t>
      </w:r>
    </w:p>
    <w:p w14:paraId="56E49831" w14:textId="17055561" w:rsidR="00653BEF" w:rsidRPr="00653BEF" w:rsidRDefault="00653BEF" w:rsidP="00653BEF">
      <w:r w:rsidRPr="00653BEF">
        <w:t>I’m Fred Turner. The local district court appointed me to represent Mr. Gideon</w:t>
      </w:r>
      <w:r>
        <w:t xml:space="preserve"> </w:t>
      </w:r>
      <w:r w:rsidRPr="00653BEF">
        <w:t>after the Supreme Court sent his case back to Florida for a re-trial.</w:t>
      </w:r>
      <w:r>
        <w:t xml:space="preserve"> </w:t>
      </w:r>
      <w:r w:rsidRPr="00653BEF">
        <w:t>When I represented Mr. Gideon, I knew my way around a courtroom. I had some</w:t>
      </w:r>
      <w:r>
        <w:t xml:space="preserve"> </w:t>
      </w:r>
      <w:r w:rsidRPr="00653BEF">
        <w:t>role, in more than 100 trials over the course of my career.</w:t>
      </w:r>
    </w:p>
    <w:p w14:paraId="1AF1F255" w14:textId="2D01353E" w:rsidR="00653BEF" w:rsidRPr="00653BEF" w:rsidRDefault="00653BEF" w:rsidP="00653BEF">
      <w:r w:rsidRPr="00653BEF">
        <w:t>But I’ll never forget this one. Not just because it was a landmark Supreme Court</w:t>
      </w:r>
      <w:r>
        <w:t xml:space="preserve"> </w:t>
      </w:r>
      <w:r w:rsidRPr="00653BEF">
        <w:t>case, but because it is credited with starting public defender systems across the</w:t>
      </w:r>
      <w:r>
        <w:t xml:space="preserve"> </w:t>
      </w:r>
      <w:r w:rsidRPr="00653BEF">
        <w:t>nation. It is a system of dedicated and highly competent attorneys who are there to</w:t>
      </w:r>
      <w:r>
        <w:t xml:space="preserve"> </w:t>
      </w:r>
      <w:r w:rsidRPr="00653BEF">
        <w:t>help people like you, if you should get into trouble and can’t afford a lawyer.</w:t>
      </w:r>
    </w:p>
    <w:p w14:paraId="778FCB3F" w14:textId="3C0459F3" w:rsidR="00653BEF" w:rsidRPr="00653BEF" w:rsidRDefault="00653BEF" w:rsidP="00653BEF">
      <w:r w:rsidRPr="00653BEF">
        <w:t>I was quite impressed with Mr. Gideon’s “civic engagement” as we’d call it today.</w:t>
      </w:r>
      <w:r>
        <w:t xml:space="preserve"> </w:t>
      </w:r>
      <w:r w:rsidRPr="00653BEF">
        <w:t>The fact that he did his own legal research while in prison, picked up a pencil, and</w:t>
      </w:r>
      <w:r>
        <w:t xml:space="preserve"> </w:t>
      </w:r>
      <w:r w:rsidRPr="00653BEF">
        <w:t>wrote a letter to the Supreme Court shows that we, as citizens, have the right and</w:t>
      </w:r>
      <w:r>
        <w:t xml:space="preserve"> </w:t>
      </w:r>
      <w:r w:rsidRPr="00653BEF">
        <w:t>the responsibility to engage with our justice system and keep it accountable.</w:t>
      </w:r>
    </w:p>
    <w:p w14:paraId="3F0D13DB" w14:textId="77777777" w:rsidR="00653BEF" w:rsidRDefault="00653BEF" w:rsidP="00653BEF">
      <w:r w:rsidRPr="00653BEF">
        <w:t>All of us – all of you -- have a stake in a well-run justice system. In the wrong</w:t>
      </w:r>
      <w:r>
        <w:t xml:space="preserve"> </w:t>
      </w:r>
      <w:r w:rsidRPr="00653BEF">
        <w:t>circumstances, you could be Clarence Earl Gideon, and you have him to thank for</w:t>
      </w:r>
      <w:r>
        <w:t xml:space="preserve"> </w:t>
      </w:r>
      <w:r w:rsidRPr="00653BEF">
        <w:t>the public defender who would represent you.</w:t>
      </w:r>
    </w:p>
    <w:p w14:paraId="5E3CA3CF" w14:textId="723A6E84" w:rsidR="00594D56" w:rsidRDefault="00653BEF" w:rsidP="00653BEF">
      <w:r w:rsidRPr="00653BEF">
        <w:t>Later, you’ll get to talk with some of today’s public defenders.</w:t>
      </w:r>
      <w:r>
        <w:t xml:space="preserve"> </w:t>
      </w:r>
      <w:r w:rsidRPr="00653BEF">
        <w:t>But right now we’re going to hear from a young man whose case opened up the</w:t>
      </w:r>
      <w:r>
        <w:t xml:space="preserve"> </w:t>
      </w:r>
      <w:r w:rsidRPr="00653BEF">
        <w:t>due process – fair process -- rights of juveniles. His name is Gerry Gault.</w:t>
      </w:r>
    </w:p>
    <w:p w14:paraId="085376CF" w14:textId="77777777" w:rsidR="00440FD5" w:rsidRDefault="00440FD5">
      <w:pPr>
        <w:spacing w:before="0" w:after="0" w:line="264" w:lineRule="auto"/>
        <w:rPr>
          <w:rFonts w:ascii="Aptos Display" w:eastAsiaTheme="majorEastAsia" w:hAnsi="Aptos Display" w:cs="Times New Roman (Headings CS)"/>
          <w:b/>
          <w:color w:val="0057A3" w:themeColor="accent3"/>
          <w:sz w:val="36"/>
          <w:szCs w:val="32"/>
          <w:lang w:eastAsia="en-US"/>
        </w:rPr>
      </w:pPr>
      <w:r>
        <w:br w:type="page"/>
      </w:r>
    </w:p>
    <w:p w14:paraId="45C07414" w14:textId="05FAF9F2" w:rsidR="00594D56" w:rsidRDefault="002C2C63" w:rsidP="002C2C63">
      <w:pPr>
        <w:pStyle w:val="Heading2"/>
      </w:pPr>
      <w:r w:rsidRPr="002C2C63">
        <w:lastRenderedPageBreak/>
        <w:t>In Re Gault Gerald Gault Monologue (848 words)</w:t>
      </w:r>
    </w:p>
    <w:p w14:paraId="0F0AF6D9" w14:textId="77777777" w:rsidR="002C2C63" w:rsidRPr="002C2C63" w:rsidRDefault="002C2C63" w:rsidP="002C2C63">
      <w:pPr>
        <w:rPr>
          <w:rStyle w:val="Emphasis"/>
        </w:rPr>
      </w:pPr>
      <w:r w:rsidRPr="002C2C63">
        <w:rPr>
          <w:rStyle w:val="Emphasis"/>
          <w:lang w:eastAsia="en-US"/>
        </w:rPr>
        <w:t>[Gerald Gault walks into the courtroom with a cell phone and puts it on a counsel table. A standard phone is already on the table.]</w:t>
      </w:r>
    </w:p>
    <w:p w14:paraId="72E568C9" w14:textId="77777777" w:rsidR="00CE7DCE" w:rsidRDefault="002C2C63" w:rsidP="002C2C63">
      <w:pPr>
        <w:rPr>
          <w:lang w:eastAsia="en-US"/>
        </w:rPr>
      </w:pPr>
      <w:r w:rsidRPr="002C2C63">
        <w:rPr>
          <w:rStyle w:val="Emphasis"/>
          <w:lang w:eastAsia="en-US"/>
        </w:rPr>
        <w:t xml:space="preserve"> [Holds up his cell phone:]</w:t>
      </w:r>
      <w:r w:rsidRPr="002C2C63">
        <w:rPr>
          <w:lang w:eastAsia="en-US"/>
        </w:rPr>
        <w:t xml:space="preserve"> Hey, I’m Jerry Gault. All the talk about phones these days is about texting while driving. Well, in my day the big thing was making crank calls on these old things. </w:t>
      </w:r>
      <w:r w:rsidRPr="00CE7DCE">
        <w:rPr>
          <w:rStyle w:val="Emphasis"/>
          <w:lang w:eastAsia="en-US"/>
        </w:rPr>
        <w:t>[Holds up the receiver of the standard phone.]</w:t>
      </w:r>
      <w:r w:rsidRPr="002C2C63">
        <w:rPr>
          <w:lang w:eastAsia="en-US"/>
        </w:rPr>
        <w:t xml:space="preserve"> Reminds you of the old Alfred Hitchcock movies, doesn’t it? </w:t>
      </w:r>
    </w:p>
    <w:p w14:paraId="7898D7DD" w14:textId="77777777" w:rsidR="00B37CC2" w:rsidRDefault="002C2C63" w:rsidP="002C2C63">
      <w:pPr>
        <w:rPr>
          <w:lang w:eastAsia="en-US"/>
        </w:rPr>
      </w:pPr>
      <w:r w:rsidRPr="00CE7DCE">
        <w:rPr>
          <w:rStyle w:val="Emphasis"/>
          <w:lang w:eastAsia="en-US"/>
        </w:rPr>
        <w:t>[Sits at a laptop and reads:]</w:t>
      </w:r>
      <w:r w:rsidRPr="002C2C63">
        <w:rPr>
          <w:lang w:eastAsia="en-US"/>
        </w:rPr>
        <w:t xml:space="preserve"> Well, if I had my own blog today, this is what I’d be writing about my case that went all the way to the Supreme Court. I’d call it: My Fight for Your Rights.</w:t>
      </w:r>
    </w:p>
    <w:p w14:paraId="3D6DDB5B" w14:textId="77777777" w:rsidR="00B37CC2" w:rsidRDefault="002C2C63" w:rsidP="002C2C63">
      <w:pPr>
        <w:rPr>
          <w:lang w:eastAsia="en-US"/>
        </w:rPr>
      </w:pPr>
      <w:r w:rsidRPr="002C2C63">
        <w:rPr>
          <w:lang w:eastAsia="en-US"/>
        </w:rPr>
        <w:t>Just a year after the Supreme Court decided in Mr. Gideon’s case, I got in trouble with the law in a small town in Arizona.</w:t>
      </w:r>
    </w:p>
    <w:p w14:paraId="1C65B0E5" w14:textId="77777777" w:rsidR="00B37CC2" w:rsidRDefault="002C2C63" w:rsidP="002C2C63">
      <w:pPr>
        <w:rPr>
          <w:lang w:eastAsia="en-US"/>
        </w:rPr>
      </w:pPr>
      <w:r w:rsidRPr="002C2C63">
        <w:rPr>
          <w:lang w:eastAsia="en-US"/>
        </w:rPr>
        <w:t xml:space="preserve">It was the morning of June 8, 1964, and I was about your age – 15. What really happened depends on who you believe, but what I told the judge was that my buddy Ron Lewis was over at my parents’ trailer house where I lived. I’m getting ready for work when I hear my man Ronnie in the next room talking on the phone. He’s using some pretty raunchy language. So I walk over, take the phone off him, hang it up, and kick him out of the trailer. </w:t>
      </w:r>
    </w:p>
    <w:p w14:paraId="1A672B9F" w14:textId="77777777" w:rsidR="00B37CC2" w:rsidRDefault="002C2C63" w:rsidP="002C2C63">
      <w:pPr>
        <w:rPr>
          <w:lang w:eastAsia="en-US"/>
        </w:rPr>
      </w:pPr>
      <w:r w:rsidRPr="002C2C63">
        <w:rPr>
          <w:lang w:eastAsia="en-US"/>
        </w:rPr>
        <w:t>The next thing I know the county sheriff shows up and hauls me off to jail. I’m already on probation, so this is not good. The cops don’t tell me what’s up. They don’t give me my rights. Nothin.’</w:t>
      </w:r>
    </w:p>
    <w:p w14:paraId="4D7DC217" w14:textId="6A7DB589" w:rsidR="00E73B81" w:rsidRDefault="002C2C63" w:rsidP="002C2C63">
      <w:pPr>
        <w:rPr>
          <w:lang w:eastAsia="en-US"/>
        </w:rPr>
      </w:pPr>
      <w:r w:rsidRPr="002C2C63">
        <w:rPr>
          <w:lang w:eastAsia="en-US"/>
        </w:rPr>
        <w:t>I hear later that a lady in the trailer park says she got a crank phone call. To tell you the truth, I</w:t>
      </w:r>
      <w:r w:rsidR="006F3D85">
        <w:t xml:space="preserve"> </w:t>
      </w:r>
      <w:r w:rsidRPr="002C2C63">
        <w:rPr>
          <w:lang w:eastAsia="en-US"/>
        </w:rPr>
        <w:t xml:space="preserve">wouldn’t recognize her if she was standing in this courtroom today. The Constitution says you’re supposed to be able to confront your accuser in court. Didn’t happen in my case. She didn’t show up at any of my hearings, even though my parents asked her to. </w:t>
      </w:r>
    </w:p>
    <w:p w14:paraId="52C1CFB9" w14:textId="77777777" w:rsidR="001E1769" w:rsidRDefault="002C2C63" w:rsidP="002C2C63">
      <w:pPr>
        <w:rPr>
          <w:lang w:eastAsia="en-US"/>
        </w:rPr>
      </w:pPr>
      <w:r w:rsidRPr="002C2C63">
        <w:rPr>
          <w:lang w:eastAsia="en-US"/>
        </w:rPr>
        <w:t xml:space="preserve">But anyways, when my parents get home from work that night, they freak out when they can’t find me anywheres. They call my boss, my friends, and the hospital. Finally, they track me down at the county Children's Detention Home. But they aren’t allowed to come get me. </w:t>
      </w:r>
    </w:p>
    <w:p w14:paraId="02822AAB" w14:textId="77777777" w:rsidR="001E1769" w:rsidRDefault="002C2C63" w:rsidP="002C2C63">
      <w:pPr>
        <w:rPr>
          <w:lang w:eastAsia="en-US"/>
        </w:rPr>
      </w:pPr>
      <w:r w:rsidRPr="002C2C63">
        <w:rPr>
          <w:lang w:eastAsia="en-US"/>
        </w:rPr>
        <w:t xml:space="preserve">The next morning, I land in court – no attorney, no parents, nothin’. Just me and Judge Robert McGhee. When it comes to deciding what to do with me, the Judge says he’ll “think about it” and they put me back in the slammer for a few more days. Then, out of the blue, they let me out. They don’t tell me why and I’m not pushin’ it. </w:t>
      </w:r>
    </w:p>
    <w:p w14:paraId="2134F732" w14:textId="77777777" w:rsidR="006F3D85" w:rsidRDefault="002C2C63" w:rsidP="002C2C63">
      <w:pPr>
        <w:rPr>
          <w:lang w:eastAsia="en-US"/>
        </w:rPr>
      </w:pPr>
      <w:r w:rsidRPr="002C2C63">
        <w:rPr>
          <w:lang w:eastAsia="en-US"/>
        </w:rPr>
        <w:t xml:space="preserve">That day my Mom gets a note from the superintendent of the juvenile detention home telling her that the Judge has set a hearing for that coming Monday to sentence me on my “delinquency.” I’m thinkin’: “What the heck . . . .” One day I’m on my way to work and the next thing I know they’re talkin’ reform school?!!” </w:t>
      </w:r>
    </w:p>
    <w:p w14:paraId="64E6DF56" w14:textId="77777777" w:rsidR="006F3D85" w:rsidRDefault="002C2C63" w:rsidP="002C2C63">
      <w:pPr>
        <w:rPr>
          <w:lang w:eastAsia="en-US"/>
        </w:rPr>
      </w:pPr>
      <w:r w:rsidRPr="002C2C63">
        <w:rPr>
          <w:lang w:eastAsia="en-US"/>
        </w:rPr>
        <w:t xml:space="preserve">Judge McGhee says I’m a “delinquent child” and sends me to the State Industrial School. He’s not letting me out until I turn 21! </w:t>
      </w:r>
    </w:p>
    <w:p w14:paraId="55E08EF3" w14:textId="77777777" w:rsidR="006F3D85" w:rsidRDefault="002C2C63" w:rsidP="002C2C63">
      <w:pPr>
        <w:rPr>
          <w:lang w:eastAsia="en-US"/>
        </w:rPr>
      </w:pPr>
      <w:r w:rsidRPr="002C2C63">
        <w:rPr>
          <w:lang w:eastAsia="en-US"/>
        </w:rPr>
        <w:t>I was charged with making lewd phone calls. If an adult had been convicted of the same thing, he woulda got a maximum prison sentence of two months and a fine of $5 to $50. I got sent away for six years to what is, essentially, a prison for kids.</w:t>
      </w:r>
    </w:p>
    <w:p w14:paraId="5C120DF8" w14:textId="77777777" w:rsidR="006F3D85" w:rsidRDefault="002C2C63" w:rsidP="002C2C63">
      <w:pPr>
        <w:rPr>
          <w:lang w:eastAsia="en-US"/>
        </w:rPr>
      </w:pPr>
      <w:r w:rsidRPr="002C2C63">
        <w:rPr>
          <w:lang w:eastAsia="en-US"/>
        </w:rPr>
        <w:lastRenderedPageBreak/>
        <w:t xml:space="preserve">Looking back on it, the process was more obscene than the phone call: </w:t>
      </w:r>
    </w:p>
    <w:p w14:paraId="39EEEA5C" w14:textId="104BD8FC" w:rsidR="006F3D85" w:rsidRDefault="002C2C63">
      <w:pPr>
        <w:pStyle w:val="ListParagraph"/>
        <w:numPr>
          <w:ilvl w:val="0"/>
          <w:numId w:val="26"/>
        </w:numPr>
        <w:rPr>
          <w:lang w:eastAsia="en-US"/>
        </w:rPr>
      </w:pPr>
      <w:r w:rsidRPr="002C2C63">
        <w:rPr>
          <w:lang w:eastAsia="en-US"/>
        </w:rPr>
        <w:t xml:space="preserve">I wasn’t told the charges against me. </w:t>
      </w:r>
    </w:p>
    <w:p w14:paraId="5AB8AAC1" w14:textId="36DF44B8" w:rsidR="006F3D85" w:rsidRDefault="002C2C63">
      <w:pPr>
        <w:pStyle w:val="ListParagraph"/>
        <w:numPr>
          <w:ilvl w:val="0"/>
          <w:numId w:val="26"/>
        </w:numPr>
        <w:rPr>
          <w:lang w:eastAsia="en-US"/>
        </w:rPr>
      </w:pPr>
      <w:r w:rsidRPr="002C2C63">
        <w:rPr>
          <w:lang w:eastAsia="en-US"/>
        </w:rPr>
        <w:t xml:space="preserve">My parents were kept in the dark. </w:t>
      </w:r>
    </w:p>
    <w:p w14:paraId="171ABF46" w14:textId="26DAF3D1" w:rsidR="006F3D85" w:rsidRDefault="002C2C63">
      <w:pPr>
        <w:pStyle w:val="ListParagraph"/>
        <w:numPr>
          <w:ilvl w:val="0"/>
          <w:numId w:val="26"/>
        </w:numPr>
        <w:rPr>
          <w:lang w:eastAsia="en-US"/>
        </w:rPr>
      </w:pPr>
      <w:r w:rsidRPr="002C2C63">
        <w:rPr>
          <w:lang w:eastAsia="en-US"/>
        </w:rPr>
        <w:t xml:space="preserve">No rights, no attorney. Nothing like what they call due process – doing things the straight up way. </w:t>
      </w:r>
    </w:p>
    <w:p w14:paraId="12B529E8" w14:textId="77777777" w:rsidR="006F3D85" w:rsidRDefault="002C2C63" w:rsidP="002C2C63">
      <w:pPr>
        <w:rPr>
          <w:lang w:eastAsia="en-US"/>
        </w:rPr>
      </w:pPr>
      <w:r w:rsidRPr="002C2C63">
        <w:rPr>
          <w:lang w:eastAsia="en-US"/>
        </w:rPr>
        <w:t xml:space="preserve">My parents ended up taking my case to the Arizona Supreme Court. But that Court decided that, because I was a juvenile, what the trial judge did was okay and they let it stand. So we took our case to the U.S. Supreme Court. </w:t>
      </w:r>
    </w:p>
    <w:p w14:paraId="7F7713B8" w14:textId="5DA15E8D" w:rsidR="002C2C63" w:rsidRPr="002C2C63" w:rsidRDefault="002C2C63" w:rsidP="002C2C63">
      <w:pPr>
        <w:rPr>
          <w:lang w:eastAsia="en-US"/>
        </w:rPr>
      </w:pPr>
      <w:r w:rsidRPr="002C2C63">
        <w:rPr>
          <w:lang w:eastAsia="en-US"/>
        </w:rPr>
        <w:t xml:space="preserve">I finally got justice there. The Supreme Court ruled in my favor. They said the trial court did me wrong and that kids have rights, too. Justice Abe Fortas wrote the opinion. Remember, he was the attorney who won for Clarence Gideon. He wrote a great one-liner in the opinion for me. He said: “Under our Constitution, the condition of being a boy does not justify a Kangaroo court.” The opinion was 8-to-one in my favor. </w:t>
      </w:r>
      <w:r w:rsidRPr="006F3D85">
        <w:rPr>
          <w:rStyle w:val="Emphasis"/>
          <w:lang w:eastAsia="en-US"/>
        </w:rPr>
        <w:t>[Pumps his fist]</w:t>
      </w:r>
      <w:r w:rsidRPr="002C2C63">
        <w:rPr>
          <w:lang w:eastAsia="en-US"/>
        </w:rPr>
        <w:t xml:space="preserve"> Yeah!!!</w:t>
      </w:r>
    </w:p>
    <w:p w14:paraId="2931FA31" w14:textId="77777777" w:rsidR="00440FD5" w:rsidRDefault="00440FD5">
      <w:pPr>
        <w:spacing w:before="0" w:after="0" w:line="264" w:lineRule="auto"/>
        <w:rPr>
          <w:rFonts w:ascii="Aptos Display" w:eastAsiaTheme="majorEastAsia" w:hAnsi="Aptos Display" w:cs="Times New Roman (Headings CS)"/>
          <w:b/>
          <w:color w:val="0057A3" w:themeColor="accent3"/>
          <w:sz w:val="36"/>
          <w:szCs w:val="32"/>
          <w:lang w:eastAsia="en-US"/>
        </w:rPr>
      </w:pPr>
      <w:r>
        <w:br w:type="page"/>
      </w:r>
    </w:p>
    <w:p w14:paraId="77369FC8" w14:textId="05019807" w:rsidR="006F3D85" w:rsidRDefault="000B771B" w:rsidP="000B771B">
      <w:pPr>
        <w:pStyle w:val="Heading2"/>
      </w:pPr>
      <w:r w:rsidRPr="000B771B">
        <w:lastRenderedPageBreak/>
        <w:t>Conclusion of Re-Enactment</w:t>
      </w:r>
      <w:r>
        <w:t xml:space="preserve"> </w:t>
      </w:r>
      <w:r w:rsidRPr="000B771B">
        <w:t>Clarence Gideon, Ending Monologue (210 words)</w:t>
      </w:r>
    </w:p>
    <w:p w14:paraId="0B62CC54" w14:textId="77777777" w:rsidR="005F5FB6" w:rsidRPr="005F5FB6" w:rsidRDefault="005F5FB6" w:rsidP="000B771B">
      <w:pPr>
        <w:rPr>
          <w:rStyle w:val="Emphasis"/>
        </w:rPr>
      </w:pPr>
      <w:r w:rsidRPr="005F5FB6">
        <w:rPr>
          <w:rStyle w:val="Emphasis"/>
          <w:lang w:eastAsia="en-US"/>
        </w:rPr>
        <w:t>After Gerald Gault finishes, Clarence Gideon returns to the well.</w:t>
      </w:r>
    </w:p>
    <w:p w14:paraId="48A31BBD" w14:textId="77777777" w:rsidR="005F5FB6" w:rsidRPr="005F5FB6" w:rsidRDefault="005F5FB6" w:rsidP="000B771B">
      <w:pPr>
        <w:rPr>
          <w:rStyle w:val="Emphasis"/>
        </w:rPr>
      </w:pPr>
      <w:r w:rsidRPr="005F5FB6">
        <w:rPr>
          <w:rStyle w:val="Emphasis"/>
          <w:lang w:eastAsia="en-US"/>
        </w:rPr>
        <w:t xml:space="preserve"> [He sits at a different counsel table with a pencil and paper. He looks up and says:] </w:t>
      </w:r>
    </w:p>
    <w:p w14:paraId="29F06B1B" w14:textId="77777777" w:rsidR="005F5FB6" w:rsidRDefault="005F5FB6" w:rsidP="000B771B">
      <w:pPr>
        <w:rPr>
          <w:lang w:eastAsia="en-US"/>
        </w:rPr>
      </w:pPr>
      <w:r w:rsidRPr="005F5FB6">
        <w:rPr>
          <w:lang w:eastAsia="en-US"/>
        </w:rPr>
        <w:t xml:space="preserve">My attorney Abe Fortas asked me to write down my story, so I wrote him a 22- page letter as honest as I could tell it. </w:t>
      </w:r>
    </w:p>
    <w:p w14:paraId="2FD6D659" w14:textId="77777777" w:rsidR="005F5FB6" w:rsidRDefault="005F5FB6" w:rsidP="000B771B">
      <w:pPr>
        <w:rPr>
          <w:lang w:eastAsia="en-US"/>
        </w:rPr>
      </w:pPr>
      <w:r w:rsidRPr="005F5FB6">
        <w:rPr>
          <w:lang w:eastAsia="en-US"/>
        </w:rPr>
        <w:t>I hope my kids read it someday so that they know what really happened to their old man. Here is the part I’d want them to remember about me:</w:t>
      </w:r>
    </w:p>
    <w:p w14:paraId="0A720038" w14:textId="77777777" w:rsidR="005F5FB6" w:rsidRPr="005F5FB6" w:rsidRDefault="005F5FB6" w:rsidP="000B771B">
      <w:pPr>
        <w:rPr>
          <w:rStyle w:val="Emphasis"/>
        </w:rPr>
      </w:pPr>
      <w:r w:rsidRPr="005F5FB6">
        <w:rPr>
          <w:rStyle w:val="Emphasis"/>
          <w:lang w:eastAsia="en-US"/>
        </w:rPr>
        <w:t xml:space="preserve">[Gideon reads as he writes:] </w:t>
      </w:r>
    </w:p>
    <w:p w14:paraId="73BB62B0" w14:textId="77777777" w:rsidR="005F5FB6" w:rsidRDefault="005F5FB6" w:rsidP="000B771B">
      <w:pPr>
        <w:rPr>
          <w:lang w:eastAsia="en-US"/>
        </w:rPr>
      </w:pPr>
      <w:r w:rsidRPr="005F5FB6">
        <w:rPr>
          <w:lang w:eastAsia="en-US"/>
        </w:rPr>
        <w:t>“I always believed that the primarily reason of trial in a court of law was to reach the truth. My trial was far from the truth.”</w:t>
      </w:r>
    </w:p>
    <w:p w14:paraId="2159C896" w14:textId="452715FF" w:rsidR="005F5FB6" w:rsidRDefault="005F5FB6" w:rsidP="000B771B">
      <w:pPr>
        <w:rPr>
          <w:lang w:eastAsia="en-US"/>
        </w:rPr>
      </w:pPr>
      <w:r w:rsidRPr="005F5FB6">
        <w:rPr>
          <w:lang w:eastAsia="en-US"/>
        </w:rPr>
        <w:t xml:space="preserve"> “There was not a crime committed in my case and I don’t feel like I had a fair trial. If I had a</w:t>
      </w:r>
      <w:r w:rsidR="00CC54F3">
        <w:t xml:space="preserve"> </w:t>
      </w:r>
      <w:r w:rsidRPr="005F5FB6">
        <w:rPr>
          <w:lang w:eastAsia="en-US"/>
        </w:rPr>
        <w:t xml:space="preserve">attorney he </w:t>
      </w:r>
      <w:r w:rsidRPr="00271A64">
        <w:rPr>
          <w:lang w:eastAsia="en-US"/>
        </w:rPr>
        <w:t>coulda</w:t>
      </w:r>
      <w:r w:rsidRPr="005F5FB6">
        <w:rPr>
          <w:lang w:eastAsia="en-US"/>
        </w:rPr>
        <w:t xml:space="preserve"> brought out all of these things in my trial.” </w:t>
      </w:r>
    </w:p>
    <w:p w14:paraId="63AA3047" w14:textId="77777777" w:rsidR="005F5FB6" w:rsidRDefault="005F5FB6" w:rsidP="000B771B">
      <w:pPr>
        <w:rPr>
          <w:lang w:eastAsia="en-US"/>
        </w:rPr>
      </w:pPr>
      <w:r w:rsidRPr="005F5FB6">
        <w:rPr>
          <w:lang w:eastAsia="en-US"/>
        </w:rPr>
        <w:t xml:space="preserve">“I believe that each era finds a improvement in law. Each year brings something new for the benefit of mankind. Maybe this will be one of those small steps forward. In the past 35 years I have seen great advancement in penal servitude. Thank you for reading all of this. Please try to believe that all I want from life is the chance for the love of my children – the only real love I have ever had.” </w:t>
      </w:r>
    </w:p>
    <w:p w14:paraId="34E0F8A1" w14:textId="0A607FDD" w:rsidR="00440FD5" w:rsidRPr="00A41B54" w:rsidRDefault="005F5FB6" w:rsidP="00A41B54">
      <w:pPr>
        <w:rPr>
          <w:lang w:eastAsia="en-US"/>
        </w:rPr>
      </w:pPr>
      <w:r w:rsidRPr="005F5FB6">
        <w:rPr>
          <w:lang w:eastAsia="en-US"/>
        </w:rPr>
        <w:t>And with that, I rest my case. The rest is history.</w:t>
      </w:r>
      <w:r w:rsidR="00440FD5">
        <w:br w:type="page"/>
      </w:r>
    </w:p>
    <w:p w14:paraId="6A19FE91" w14:textId="7D5805BC" w:rsidR="00D97EFD" w:rsidRPr="00D97EFD" w:rsidRDefault="00D97EFD" w:rsidP="00D97EFD">
      <w:pPr>
        <w:pStyle w:val="Heading1"/>
      </w:pPr>
      <w:r>
        <w:lastRenderedPageBreak/>
        <w:t>Fictional Scenario</w:t>
      </w:r>
    </w:p>
    <w:p w14:paraId="0247F737" w14:textId="77777777" w:rsidR="00D97EFD" w:rsidRPr="00D97EFD" w:rsidRDefault="00D97EFD" w:rsidP="00D97EFD">
      <w:pPr>
        <w:pStyle w:val="Heading2"/>
      </w:pPr>
      <w:r w:rsidRPr="00D97EFD">
        <w:t>A Story of How Someone Like You Might Need a Public Defender  </w:t>
      </w:r>
    </w:p>
    <w:p w14:paraId="305492B6" w14:textId="24523E96" w:rsidR="00642EB2" w:rsidRPr="00642EB2" w:rsidRDefault="00642EB2" w:rsidP="00642EB2">
      <w:pPr>
        <w:rPr>
          <w:lang w:eastAsia="en-US"/>
        </w:rPr>
      </w:pPr>
      <w:r w:rsidRPr="00642EB2">
        <w:rPr>
          <w:lang w:eastAsia="en-US"/>
        </w:rPr>
        <w:t>Tim Jones is a 17-year-old who just completed his junior year. He has a reputation for hard work in academics and athletics and is widely admired as an inclusive school leader. Tim has been accepted into the early admissions program at his first-choice college. When he is not studying or working out with teammates, he is at his part-time job. Tim has earned his parents’ trust as a responsible son who never misses a curfew.</w:t>
      </w:r>
    </w:p>
    <w:p w14:paraId="3A8FF035" w14:textId="35ED0528" w:rsidR="00642EB2" w:rsidRPr="00642EB2" w:rsidRDefault="00642EB2" w:rsidP="00642EB2">
      <w:pPr>
        <w:rPr>
          <w:lang w:eastAsia="en-US"/>
        </w:rPr>
      </w:pPr>
      <w:r w:rsidRPr="00642EB2">
        <w:rPr>
          <w:lang w:eastAsia="en-US"/>
        </w:rPr>
        <w:t>To reward him for his maturity and hard work, Tim’s parents allow him to take the family van to go camping with three friends at a federal park in their home state of Green Acres over the Fourth of July weekend. It is a national park with a huge waterfall where the family traditionally spends the holiday together. On the way, Tim decides to buy fireworks. The purchase and use of fireworks are not legal in Green Acres State, so he drives his friends across the state line to Evergreen State where they buy fireworks at the same roadside stand that Tim’s Uncle John has taken him to every year.</w:t>
      </w:r>
    </w:p>
    <w:p w14:paraId="550DCF3F" w14:textId="4B51D8BF" w:rsidR="00642EB2" w:rsidRPr="00642EB2" w:rsidRDefault="00642EB2" w:rsidP="00642EB2">
      <w:pPr>
        <w:rPr>
          <w:lang w:eastAsia="en-US"/>
        </w:rPr>
      </w:pPr>
      <w:r w:rsidRPr="00642EB2">
        <w:rPr>
          <w:lang w:eastAsia="en-US"/>
        </w:rPr>
        <w:t>Back in Green Acres State, at the entrance to the federal park where they have reserved their campsite, a sign reads: “No Fireworks Allowed.” Tim says that every year after his parents were asleep in their camper, his Uncle John set off fireworks at this campground with no problems.</w:t>
      </w:r>
    </w:p>
    <w:p w14:paraId="2CB9F0CE" w14:textId="569549BC" w:rsidR="00642EB2" w:rsidRPr="00642EB2" w:rsidRDefault="00642EB2" w:rsidP="00642EB2">
      <w:pPr>
        <w:rPr>
          <w:lang w:eastAsia="en-US"/>
        </w:rPr>
      </w:pPr>
      <w:r w:rsidRPr="00642EB2">
        <w:rPr>
          <w:lang w:eastAsia="en-US"/>
        </w:rPr>
        <w:t>By the time the boys set up camp and build a fire at the federal park in Green Acres State,</w:t>
      </w:r>
      <w:r w:rsidR="00C07456">
        <w:t xml:space="preserve"> </w:t>
      </w:r>
      <w:r w:rsidRPr="00642EB2">
        <w:rPr>
          <w:lang w:eastAsia="en-US"/>
        </w:rPr>
        <w:t>darkness has fallen, so they set off a quick test series of fireworks. After the first round, the boys notice a small fire in the direction they have been launching the fireworks. They try unsuccessfully to put out the fire, which grows quickly and forces them to leave the campground. As Tim drives the van, his friend Terry calls Tim’s dad, who tells them they have to report the fire immediately. Terry calls the nearest fire department and directs the fire chief to the location of the fire.</w:t>
      </w:r>
    </w:p>
    <w:p w14:paraId="669DDF08" w14:textId="3C4E48FA" w:rsidR="00642EB2" w:rsidRPr="00642EB2" w:rsidRDefault="00642EB2" w:rsidP="00642EB2">
      <w:pPr>
        <w:rPr>
          <w:lang w:eastAsia="en-US"/>
        </w:rPr>
      </w:pPr>
      <w:r w:rsidRPr="00642EB2">
        <w:rPr>
          <w:lang w:eastAsia="en-US"/>
        </w:rPr>
        <w:t>When the fire fighters, forest ranger, and sheriff arrive, the fire is out of control. As the firefighters battle the blaze, Tim is frightened and gives consent to the park ranger and the sheriff</w:t>
      </w:r>
      <w:r w:rsidR="00C07456">
        <w:t xml:space="preserve"> </w:t>
      </w:r>
      <w:r w:rsidRPr="00642EB2">
        <w:rPr>
          <w:lang w:eastAsia="en-US"/>
        </w:rPr>
        <w:t>to search the van. They find the remaining fireworks and a receipt from the fireworks stand across the state line.</w:t>
      </w:r>
    </w:p>
    <w:p w14:paraId="0B00E63F" w14:textId="51675781" w:rsidR="00642EB2" w:rsidRPr="00642EB2" w:rsidRDefault="00642EB2" w:rsidP="00642EB2">
      <w:pPr>
        <w:rPr>
          <w:lang w:eastAsia="en-US"/>
        </w:rPr>
      </w:pPr>
      <w:r w:rsidRPr="00642EB2">
        <w:rPr>
          <w:lang w:eastAsia="en-US"/>
        </w:rPr>
        <w:t>By the next morning, three acres of trees in this popular recreation area are destroyed, and a U.S. Forest Service building is burned to the ground. The initial damage assessment includes more than $200,000 to extinguish the blaze and more than $300,000 to replace the U.S. Forest Service property.</w:t>
      </w:r>
    </w:p>
    <w:p w14:paraId="3C8DA494" w14:textId="5D2A179E" w:rsidR="00642EB2" w:rsidRPr="00642EB2" w:rsidRDefault="00642EB2" w:rsidP="00642EB2">
      <w:pPr>
        <w:rPr>
          <w:lang w:eastAsia="en-US"/>
        </w:rPr>
      </w:pPr>
      <w:r w:rsidRPr="00642EB2">
        <w:rPr>
          <w:lang w:eastAsia="en-US"/>
        </w:rPr>
        <w:t>The United States Attorney’s Office, based in Green Acres State, is charging Tim with</w:t>
      </w:r>
      <w:r w:rsidR="00C07456">
        <w:t xml:space="preserve"> </w:t>
      </w:r>
      <w:r w:rsidRPr="00642EB2">
        <w:rPr>
          <w:lang w:eastAsia="en-US"/>
        </w:rPr>
        <w:t>misdemeanor federal crimes of starting a wildfire on federal land and possession of illegal fireworks on federal land. Tim faces penalties of up to six months in jail, probation supervision, and restitution for the property damage as ordered by the Court.</w:t>
      </w:r>
    </w:p>
    <w:p w14:paraId="7B0E0D52" w14:textId="1B5E26C3" w:rsidR="00D97EFD" w:rsidRPr="000B771B" w:rsidRDefault="00642EB2" w:rsidP="000B771B">
      <w:pPr>
        <w:rPr>
          <w:lang w:eastAsia="en-US"/>
        </w:rPr>
      </w:pPr>
      <w:r w:rsidRPr="00642EB2">
        <w:rPr>
          <w:lang w:eastAsia="en-US"/>
        </w:rPr>
        <w:t>The fire attracts widespread media coverage. The nearby community and national environmental groups stage protests, demanding the maximum penalties. </w:t>
      </w:r>
    </w:p>
    <w:p w14:paraId="37314AFA" w14:textId="77777777" w:rsidR="00A532E5" w:rsidRDefault="00A532E5">
      <w:pPr>
        <w:spacing w:before="0" w:after="0" w:line="264" w:lineRule="auto"/>
        <w:rPr>
          <w:rFonts w:ascii="Aptos Display" w:eastAsiaTheme="majorEastAsia" w:hAnsi="Aptos Display" w:cs="Times New Roman (Headings CS)"/>
          <w:b/>
          <w:color w:val="01417F" w:themeColor="text2"/>
          <w:sz w:val="36"/>
          <w:szCs w:val="32"/>
          <w:lang w:eastAsia="en-US"/>
        </w:rPr>
      </w:pPr>
      <w:r>
        <w:br w:type="page"/>
      </w:r>
    </w:p>
    <w:p w14:paraId="76C02696" w14:textId="52197F31" w:rsidR="005A70D2" w:rsidRPr="005A70D2" w:rsidRDefault="005A70D2" w:rsidP="001B1C72">
      <w:pPr>
        <w:pStyle w:val="Heading2"/>
      </w:pPr>
      <w:r w:rsidRPr="005A70D2">
        <w:lastRenderedPageBreak/>
        <w:t>Discussion Questions </w:t>
      </w:r>
    </w:p>
    <w:p w14:paraId="44953104" w14:textId="77777777" w:rsidR="005A70D2" w:rsidRPr="005A70D2" w:rsidRDefault="005A70D2">
      <w:pPr>
        <w:pStyle w:val="ListParagraph"/>
        <w:numPr>
          <w:ilvl w:val="0"/>
          <w:numId w:val="27"/>
        </w:numPr>
        <w:rPr>
          <w:lang w:eastAsia="en-US"/>
        </w:rPr>
      </w:pPr>
      <w:r w:rsidRPr="005A70D2">
        <w:rPr>
          <w:lang w:eastAsia="en-US"/>
        </w:rPr>
        <w:t>What factors that you read in the scenario would bring this case into federal court? </w:t>
      </w:r>
    </w:p>
    <w:p w14:paraId="2A864F48" w14:textId="77777777" w:rsidR="005A70D2" w:rsidRPr="005A70D2" w:rsidRDefault="005A70D2">
      <w:pPr>
        <w:pStyle w:val="ListParagraph"/>
        <w:numPr>
          <w:ilvl w:val="0"/>
          <w:numId w:val="27"/>
        </w:numPr>
        <w:rPr>
          <w:lang w:eastAsia="en-US"/>
        </w:rPr>
      </w:pPr>
      <w:r w:rsidRPr="005A70D2">
        <w:rPr>
          <w:lang w:eastAsia="en-US"/>
        </w:rPr>
        <w:t>If Tim Jones decides to plead guilty, and you are representing him as a Federal Public Defender, list the weaknesses in your case that an Assistant U.S. Attorney might argue before the sentencing Judge. </w:t>
      </w:r>
    </w:p>
    <w:p w14:paraId="05D0AE4C" w14:textId="54E12426" w:rsidR="0054261F" w:rsidRDefault="005A70D2">
      <w:pPr>
        <w:pStyle w:val="ListParagraph"/>
        <w:numPr>
          <w:ilvl w:val="0"/>
          <w:numId w:val="27"/>
        </w:numPr>
      </w:pPr>
      <w:r w:rsidRPr="005A70D2">
        <w:rPr>
          <w:lang w:eastAsia="en-US"/>
        </w:rPr>
        <w:t>If Tim Jones decides to plead guilty, as his Federal Public Defender, make a list of the strengths of your case that you would argue before the sentencing Judge</w:t>
      </w:r>
      <w:r w:rsidR="001A100D">
        <w:t>.</w:t>
      </w:r>
      <w:bookmarkEnd w:id="0"/>
      <w:bookmarkEnd w:id="1"/>
      <w:bookmarkEnd w:id="2"/>
      <w:bookmarkEnd w:id="3"/>
    </w:p>
    <w:sectPr w:rsidR="0054261F" w:rsidSect="00C75CAB">
      <w:headerReference w:type="first" r:id="rId12"/>
      <w:pgSz w:w="12240" w:h="15840"/>
      <w:pgMar w:top="720" w:right="1080" w:bottom="172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F3658" w14:textId="77777777" w:rsidR="005A0A5C" w:rsidRDefault="005A0A5C">
      <w:r>
        <w:separator/>
      </w:r>
    </w:p>
    <w:p w14:paraId="40F4BB84" w14:textId="77777777" w:rsidR="005A0A5C" w:rsidRDefault="005A0A5C"/>
  </w:endnote>
  <w:endnote w:type="continuationSeparator" w:id="0">
    <w:p w14:paraId="7E97EAA4" w14:textId="77777777" w:rsidR="005A0A5C" w:rsidRDefault="005A0A5C">
      <w:r>
        <w:continuationSeparator/>
      </w:r>
    </w:p>
    <w:p w14:paraId="25119FF9" w14:textId="77777777" w:rsidR="005A0A5C" w:rsidRDefault="005A0A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imes New Roman (Body CS)">
    <w:altName w:val="Times New Roman"/>
    <w:charset w:val="00"/>
    <w:family w:val="roman"/>
    <w:pitch w:val="variable"/>
    <w:sig w:usb0="E0002AFF" w:usb1="C0007841"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Nirmala Text">
    <w:panose1 w:val="020B0502040204020203"/>
    <w:charset w:val="00"/>
    <w:family w:val="swiss"/>
    <w:pitch w:val="variable"/>
    <w:sig w:usb0="80FF8023" w:usb1="0200004A" w:usb2="00000200" w:usb3="00000000" w:csb0="00000001"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0556A" w14:textId="33EBC80D" w:rsidR="00931331" w:rsidRDefault="00434D2F" w:rsidP="00931331">
    <w:pPr>
      <w:pStyle w:val="ContactFooter"/>
    </w:pPr>
    <w:r>
      <w:rPr>
        <w:noProof/>
        <w14:ligatures w14:val="standardContextual"/>
      </w:rPr>
      <mc:AlternateContent>
        <mc:Choice Requires="wps">
          <w:drawing>
            <wp:anchor distT="0" distB="0" distL="114300" distR="114300" simplePos="0" relativeHeight="251658244" behindDoc="1" locked="0" layoutInCell="1" allowOverlap="1" wp14:anchorId="1D6D1AB4" wp14:editId="2A17489D">
              <wp:simplePos x="0" y="0"/>
              <wp:positionH relativeFrom="column">
                <wp:posOffset>0</wp:posOffset>
              </wp:positionH>
              <wp:positionV relativeFrom="page">
                <wp:posOffset>9300210</wp:posOffset>
              </wp:positionV>
              <wp:extent cx="6355080" cy="0"/>
              <wp:effectExtent l="0" t="19050" r="26670" b="19050"/>
              <wp:wrapNone/>
              <wp:docPr id="125042831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55080" cy="0"/>
                      </a:xfrm>
                      <a:prstGeom prst="line">
                        <a:avLst/>
                      </a:prstGeom>
                      <a:ln w="28575">
                        <a:solidFill>
                          <a:schemeClr val="accent3"/>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B02509" id="Straight Connector 1" o:spid="_x0000_s1026" alt="&quot;&quot;" style="position:absolute;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732.3pt" to="500.4pt,7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" strokecolor="#0057a3 [3206]" strokeweight="2.25pt">
              <w10:wrap anchory="page"/>
            </v:line>
          </w:pict>
        </mc:Fallback>
      </mc:AlternateContent>
    </w:r>
    <w:r w:rsidR="00BE7349" w:rsidRPr="00BE7349">
      <w:fldChar w:fldCharType="begin"/>
    </w:r>
    <w:r w:rsidR="00BE7349" w:rsidRPr="00BE7349">
      <w:instrText xml:space="preserve"> PAGE   \* MERGEFORMAT </w:instrText>
    </w:r>
    <w:r w:rsidR="00BE7349" w:rsidRPr="00BE7349">
      <w:fldChar w:fldCharType="separate"/>
    </w:r>
    <w:r w:rsidR="00BE7349" w:rsidRPr="00BE7349">
      <w:t>1</w:t>
    </w:r>
    <w:r w:rsidR="00BE7349" w:rsidRPr="00BE7349">
      <w:fldChar w:fldCharType="end"/>
    </w:r>
    <w:r w:rsidR="00BE7349">
      <w:t xml:space="preserve"> - </w:t>
    </w:r>
    <w:r w:rsidR="00AC7649">
      <w:t>Gideon vs. Wainwright</w:t>
    </w:r>
    <w:r w:rsidR="00165BB9">
      <w:t xml:space="preserve"> and In re Gault</w:t>
    </w:r>
    <w:r w:rsidR="00AC7649">
      <w:t xml:space="preserve"> - Educational Activity</w:t>
    </w:r>
    <w:r w:rsidR="00872CF4">
      <w:t xml:space="preserve"> | USCourts.gov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19B2" w14:textId="22B177D0" w:rsidR="00931331" w:rsidRPr="00AC7649" w:rsidRDefault="00931331" w:rsidP="00AC7649">
    <w:pPr>
      <w:pStyle w:val="ContactFooter"/>
    </w:pPr>
    <w:r w:rsidRPr="00AC7649">
      <w:rPr>
        <w:noProof/>
      </w:rPr>
      <mc:AlternateContent>
        <mc:Choice Requires="wps">
          <w:drawing>
            <wp:anchor distT="0" distB="0" distL="114300" distR="114300" simplePos="0" relativeHeight="251658243" behindDoc="1" locked="0" layoutInCell="1" allowOverlap="1" wp14:anchorId="3912DD6F" wp14:editId="68D6F881">
              <wp:simplePos x="0" y="0"/>
              <wp:positionH relativeFrom="column">
                <wp:posOffset>0</wp:posOffset>
              </wp:positionH>
              <wp:positionV relativeFrom="page">
                <wp:posOffset>9254490</wp:posOffset>
              </wp:positionV>
              <wp:extent cx="6385560" cy="0"/>
              <wp:effectExtent l="0" t="19050" r="34290" b="19050"/>
              <wp:wrapNone/>
              <wp:docPr id="51053367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85560" cy="0"/>
                      </a:xfrm>
                      <a:prstGeom prst="line">
                        <a:avLst/>
                      </a:prstGeom>
                      <a:ln w="28575">
                        <a:solidFill>
                          <a:schemeClr val="accent3"/>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D510CA" id="Straight Connector 1" o:spid="_x0000_s1026" alt="&quot;&quot;"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728.7pt" to="502.8pt,7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" strokecolor="#0057a3 [3206]" strokeweight="2.25pt">
              <w10:wrap anchory="page"/>
            </v:line>
          </w:pict>
        </mc:Fallback>
      </mc:AlternateContent>
    </w:r>
    <w:r w:rsidR="00BE7349">
      <w:t xml:space="preserve">1- </w:t>
    </w:r>
    <w:r w:rsidR="00602705" w:rsidRPr="00AC7649">
      <w:t>Gideon v. Wainwright</w:t>
    </w:r>
    <w:r w:rsidR="00165BB9">
      <w:t xml:space="preserve"> and In re Gault</w:t>
    </w:r>
    <w:r w:rsidR="00602705" w:rsidRPr="00AC7649">
      <w:t xml:space="preserve"> - Educational </w:t>
    </w:r>
    <w:r w:rsidR="00AC7649" w:rsidRPr="00AC7649">
      <w:t>Activity</w:t>
    </w:r>
    <w:r w:rsidR="00872CF4">
      <w:t xml:space="preserve"> | USCourts.gov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DF14" w14:textId="77777777" w:rsidR="005A0A5C" w:rsidRDefault="005A0A5C">
      <w:r>
        <w:separator/>
      </w:r>
    </w:p>
  </w:footnote>
  <w:footnote w:type="continuationSeparator" w:id="0">
    <w:p w14:paraId="7C73B29A" w14:textId="77777777" w:rsidR="005A0A5C" w:rsidRDefault="005A0A5C">
      <w:r>
        <w:continuationSeparator/>
      </w:r>
    </w:p>
    <w:p w14:paraId="7D97C3D7" w14:textId="77777777" w:rsidR="005A0A5C" w:rsidRDefault="005A0A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1629" w14:textId="77777777" w:rsidR="00AA6923" w:rsidRDefault="00AA6923">
    <w:pPr>
      <w:pStyle w:val="Header"/>
    </w:pPr>
    <w:r>
      <w:rPr>
        <w:noProof/>
      </w:rPr>
      <mc:AlternateContent>
        <mc:Choice Requires="wpg">
          <w:drawing>
            <wp:anchor distT="0" distB="0" distL="114300" distR="114300" simplePos="0" relativeHeight="251658245" behindDoc="0" locked="0" layoutInCell="1" allowOverlap="1" wp14:anchorId="21431516" wp14:editId="258C9F45">
              <wp:simplePos x="0" y="0"/>
              <wp:positionH relativeFrom="page">
                <wp:posOffset>0</wp:posOffset>
              </wp:positionH>
              <wp:positionV relativeFrom="page">
                <wp:posOffset>0</wp:posOffset>
              </wp:positionV>
              <wp:extent cx="7772400" cy="182880"/>
              <wp:effectExtent l="0" t="0" r="0" b="7620"/>
              <wp:wrapNone/>
              <wp:docPr id="1271246602"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82880"/>
                        <a:chOff x="0" y="0"/>
                        <a:chExt cx="7772400" cy="182880"/>
                      </a:xfrm>
                    </wpg:grpSpPr>
                    <wps:wsp>
                      <wps:cNvPr id="1142290854" name="Rectangle 1">
                        <a:extLst>
                          <a:ext uri="{C183D7F6-B498-43B3-948B-1728B52AA6E4}">
                            <adec:decorative xmlns:adec="http://schemas.microsoft.com/office/drawing/2017/decorative" val="1"/>
                          </a:ext>
                        </a:extLst>
                      </wps:cNvPr>
                      <wps:cNvSpPr/>
                      <wps:spPr>
                        <a:xfrm>
                          <a:off x="0" y="0"/>
                          <a:ext cx="7772400" cy="182880"/>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509386" name="Rectangle 1">
                        <a:extLst>
                          <a:ext uri="{C183D7F6-B498-43B3-948B-1728B52AA6E4}">
                            <adec:decorative xmlns:adec="http://schemas.microsoft.com/office/drawing/2017/decorative" val="1"/>
                          </a:ext>
                        </a:extLst>
                      </wps:cNvPr>
                      <wps:cNvSpPr/>
                      <wps:spPr>
                        <a:xfrm>
                          <a:off x="0" y="0"/>
                          <a:ext cx="1828800" cy="182880"/>
                        </a:xfrm>
                        <a:prstGeom prst="rect">
                          <a:avLst/>
                        </a:prstGeom>
                        <a:solidFill>
                          <a:srgbClr val="002D5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57BECB" id="Group 3" o:spid="_x0000_s1026" alt="&quot;&quot;" style="position:absolute;margin-left:0;margin-top:0;width:612pt;height:14.4pt;z-index:251658245;mso-position-horizontal-relative:page;mso-position-vertical-relative:page" coordsize="77724,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">
              <v:rect id="Rectangle 1" o:spid="_x0000_s1027" alt="&quot;&quot;" style="position:absolute;width:77724;height:1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" fillcolor="#0057a3 [3206]" stroked="f" strokeweight="2pt"/>
              <v:rect id="Rectangle 1" o:spid="_x0000_s1028" alt="&quot;&quot;" style="position:absolute;width:18288;height:1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" fillcolor="#002d5a" stroked="f" strokeweight="2p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13DD" w14:textId="77777777" w:rsidR="004A13FC" w:rsidRPr="001D30B3" w:rsidRDefault="00931331" w:rsidP="00E64E2E">
    <w:r w:rsidRPr="00A01E10">
      <w:rPr>
        <w:noProof/>
        <w:szCs w:val="60"/>
      </w:rPr>
      <w:drawing>
        <wp:anchor distT="0" distB="0" distL="114300" distR="114300" simplePos="0" relativeHeight="251658242" behindDoc="1" locked="0" layoutInCell="1" allowOverlap="1" wp14:anchorId="69907598" wp14:editId="65FC31A4">
          <wp:simplePos x="0" y="0"/>
          <wp:positionH relativeFrom="page">
            <wp:posOffset>0</wp:posOffset>
          </wp:positionH>
          <wp:positionV relativeFrom="page">
            <wp:posOffset>0</wp:posOffset>
          </wp:positionV>
          <wp:extent cx="7763256" cy="822960"/>
          <wp:effectExtent l="0" t="0" r="9525" b="0"/>
          <wp:wrapNone/>
          <wp:docPr id="130195035"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526309" name="Picture 6">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29146" b="56516"/>
                  <a:stretch/>
                </pic:blipFill>
                <pic:spPr bwMode="auto">
                  <a:xfrm>
                    <a:off x="0" y="0"/>
                    <a:ext cx="7763256" cy="822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17095039" wp14:editId="5B5766E8">
          <wp:simplePos x="0" y="0"/>
          <wp:positionH relativeFrom="page">
            <wp:align>center</wp:align>
          </wp:positionH>
          <wp:positionV relativeFrom="page">
            <wp:posOffset>365760</wp:posOffset>
          </wp:positionV>
          <wp:extent cx="1435608" cy="1179576"/>
          <wp:effectExtent l="0" t="0" r="0" b="1905"/>
          <wp:wrapNone/>
          <wp:docPr id="1400454242" name="Picture 1" descr="Administrative Office of the United States Courts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01938" name="Picture 1" descr="Administrative Office of the United States Courts seal."/>
                  <pic:cNvPicPr/>
                </pic:nvPicPr>
                <pic:blipFill>
                  <a:blip r:embed="rId2"/>
                  <a:stretch>
                    <a:fillRect/>
                  </a:stretch>
                </pic:blipFill>
                <pic:spPr>
                  <a:xfrm>
                    <a:off x="0" y="0"/>
                    <a:ext cx="1435608" cy="117957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29D6" w14:textId="77777777" w:rsidR="00931331" w:rsidRPr="001D30B3" w:rsidRDefault="00931331" w:rsidP="00E64E2E">
    <w:r>
      <w:rPr>
        <w:noProof/>
      </w:rPr>
      <mc:AlternateContent>
        <mc:Choice Requires="wpg">
          <w:drawing>
            <wp:anchor distT="0" distB="0" distL="114300" distR="114300" simplePos="0" relativeHeight="251658240" behindDoc="0" locked="0" layoutInCell="1" allowOverlap="1" wp14:anchorId="715E19A4" wp14:editId="420A8DCE">
              <wp:simplePos x="0" y="0"/>
              <wp:positionH relativeFrom="page">
                <wp:posOffset>0</wp:posOffset>
              </wp:positionH>
              <wp:positionV relativeFrom="page">
                <wp:posOffset>0</wp:posOffset>
              </wp:positionV>
              <wp:extent cx="7772400" cy="182880"/>
              <wp:effectExtent l="0" t="0" r="0" b="7620"/>
              <wp:wrapNone/>
              <wp:docPr id="1985789511" name="Group 3"/>
              <wp:cNvGraphicFramePr/>
              <a:graphic xmlns:a="http://schemas.openxmlformats.org/drawingml/2006/main">
                <a:graphicData uri="http://schemas.microsoft.com/office/word/2010/wordprocessingGroup">
                  <wpg:wgp>
                    <wpg:cNvGrpSpPr/>
                    <wpg:grpSpPr>
                      <a:xfrm>
                        <a:off x="0" y="0"/>
                        <a:ext cx="7772400" cy="182880"/>
                        <a:chOff x="0" y="0"/>
                        <a:chExt cx="7772400" cy="182880"/>
                      </a:xfrm>
                    </wpg:grpSpPr>
                    <wps:wsp>
                      <wps:cNvPr id="1401751459" name="Rectangle 1">
                        <a:extLst>
                          <a:ext uri="{C183D7F6-B498-43B3-948B-1728B52AA6E4}">
                            <adec:decorative xmlns:adec="http://schemas.microsoft.com/office/drawing/2017/decorative" val="1"/>
                          </a:ext>
                        </a:extLst>
                      </wps:cNvPr>
                      <wps:cNvSpPr/>
                      <wps:spPr>
                        <a:xfrm>
                          <a:off x="0" y="0"/>
                          <a:ext cx="7772400" cy="182880"/>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6712153" name="Rectangle 1">
                        <a:extLst>
                          <a:ext uri="{C183D7F6-B498-43B3-948B-1728B52AA6E4}">
                            <adec:decorative xmlns:adec="http://schemas.microsoft.com/office/drawing/2017/decorative" val="1"/>
                          </a:ext>
                        </a:extLst>
                      </wps:cNvPr>
                      <wps:cNvSpPr/>
                      <wps:spPr>
                        <a:xfrm>
                          <a:off x="0" y="0"/>
                          <a:ext cx="1828800" cy="182880"/>
                        </a:xfrm>
                        <a:prstGeom prst="rect">
                          <a:avLst/>
                        </a:prstGeom>
                        <a:solidFill>
                          <a:srgbClr val="002D5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48A176" id="Group 3" o:spid="_x0000_s1026" style="position:absolute;margin-left:0;margin-top:0;width:612pt;height:14.4pt;z-index:251658240;mso-position-horizontal-relative:page;mso-position-vertical-relative:page" coordsize="77724,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">
              <v:rect id="Rectangle 1" o:spid="_x0000_s1027" alt="&quot;&quot;" style="position:absolute;width:77724;height:1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" fillcolor="#0057a3 [3206]" stroked="f" strokeweight="2pt"/>
              <v:rect id="Rectangle 1" o:spid="_x0000_s1028" alt="&quot;&quot;" style="position:absolute;width:18288;height:1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" fillcolor="#002d5a" stroked="f" strokeweight="2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A8722A"/>
    <w:lvl w:ilvl="0">
      <w:start w:val="1"/>
      <w:numFmt w:val="lowerLetter"/>
      <w:pStyle w:val="ListNumber5"/>
      <w:lvlText w:val="%1."/>
      <w:lvlJc w:val="right"/>
      <w:pPr>
        <w:ind w:left="1800" w:hanging="360"/>
      </w:pPr>
      <w:rPr>
        <w:rFonts w:hint="default"/>
      </w:rPr>
    </w:lvl>
  </w:abstractNum>
  <w:abstractNum w:abstractNumId="1" w15:restartNumberingAfterBreak="0">
    <w:nsid w:val="FFFFFF7D"/>
    <w:multiLevelType w:val="singleLevel"/>
    <w:tmpl w:val="D0F6FE12"/>
    <w:lvl w:ilvl="0">
      <w:start w:val="1"/>
      <w:numFmt w:val="decimal"/>
      <w:pStyle w:val="ListNumber4"/>
      <w:lvlText w:val="%1."/>
      <w:lvlJc w:val="right"/>
      <w:pPr>
        <w:ind w:left="1440" w:hanging="360"/>
      </w:pPr>
      <w:rPr>
        <w:rFonts w:hint="default"/>
      </w:rPr>
    </w:lvl>
  </w:abstractNum>
  <w:abstractNum w:abstractNumId="2" w15:restartNumberingAfterBreak="0">
    <w:nsid w:val="FFFFFF7E"/>
    <w:multiLevelType w:val="singleLevel"/>
    <w:tmpl w:val="0FE41814"/>
    <w:lvl w:ilvl="0">
      <w:start w:val="1"/>
      <w:numFmt w:val="lowerRoman"/>
      <w:pStyle w:val="ListNumber3"/>
      <w:lvlText w:val="%1."/>
      <w:lvlJc w:val="right"/>
      <w:pPr>
        <w:ind w:left="1080" w:hanging="360"/>
      </w:pPr>
    </w:lvl>
  </w:abstractNum>
  <w:abstractNum w:abstractNumId="3" w15:restartNumberingAfterBreak="0">
    <w:nsid w:val="FFFFFF7F"/>
    <w:multiLevelType w:val="singleLevel"/>
    <w:tmpl w:val="36604CBC"/>
    <w:lvl w:ilvl="0">
      <w:start w:val="1"/>
      <w:numFmt w:val="lowerLetter"/>
      <w:pStyle w:val="ListNumber2"/>
      <w:lvlText w:val="%1."/>
      <w:lvlJc w:val="right"/>
      <w:pPr>
        <w:ind w:left="720" w:hanging="360"/>
      </w:pPr>
      <w:rPr>
        <w:rFonts w:hint="default"/>
      </w:rPr>
    </w:lvl>
  </w:abstractNum>
  <w:abstractNum w:abstractNumId="4" w15:restartNumberingAfterBreak="0">
    <w:nsid w:val="FFFFFF80"/>
    <w:multiLevelType w:val="singleLevel"/>
    <w:tmpl w:val="123E37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66224C"/>
    <w:lvl w:ilvl="0">
      <w:start w:val="1"/>
      <w:numFmt w:val="bullet"/>
      <w:pStyle w:val="ListBullet4"/>
      <w:lvlText w:val="o"/>
      <w:lvlJc w:val="left"/>
      <w:pPr>
        <w:ind w:left="1209" w:hanging="360"/>
      </w:pPr>
      <w:rPr>
        <w:rFonts w:ascii="Courier New" w:hAnsi="Courier New" w:cs="Courier New" w:hint="default"/>
      </w:rPr>
    </w:lvl>
  </w:abstractNum>
  <w:abstractNum w:abstractNumId="6" w15:restartNumberingAfterBreak="0">
    <w:nsid w:val="FFFFFF82"/>
    <w:multiLevelType w:val="singleLevel"/>
    <w:tmpl w:val="A802BD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D24C40"/>
    <w:lvl w:ilvl="0">
      <w:start w:val="1"/>
      <w:numFmt w:val="bullet"/>
      <w:pStyle w:val="ListBullet2"/>
      <w:lvlText w:val="o"/>
      <w:lvlJc w:val="left"/>
      <w:pPr>
        <w:ind w:left="643" w:hanging="360"/>
      </w:pPr>
      <w:rPr>
        <w:rFonts w:ascii="Courier New" w:hAnsi="Courier New" w:cs="Courier New" w:hint="default"/>
      </w:rPr>
    </w:lvl>
  </w:abstractNum>
  <w:abstractNum w:abstractNumId="8" w15:restartNumberingAfterBreak="0">
    <w:nsid w:val="FFFFFF88"/>
    <w:multiLevelType w:val="singleLevel"/>
    <w:tmpl w:val="A142D6D2"/>
    <w:lvl w:ilvl="0">
      <w:start w:val="1"/>
      <w:numFmt w:val="decimal"/>
      <w:pStyle w:val="ListNumber"/>
      <w:lvlText w:val="%1."/>
      <w:lvlJc w:val="right"/>
      <w:pPr>
        <w:ind w:left="907" w:hanging="360"/>
      </w:pPr>
      <w:rPr>
        <w:rFonts w:hint="default"/>
      </w:rPr>
    </w:lvl>
  </w:abstractNum>
  <w:abstractNum w:abstractNumId="9" w15:restartNumberingAfterBreak="0">
    <w:nsid w:val="FFFFFF89"/>
    <w:multiLevelType w:val="singleLevel"/>
    <w:tmpl w:val="AB321C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DB4A0D"/>
    <w:multiLevelType w:val="hybridMultilevel"/>
    <w:tmpl w:val="23CA63C4"/>
    <w:lvl w:ilvl="0" w:tplc="92B6DCBC">
      <w:start w:val="1"/>
      <w:numFmt w:val="lowerRoman"/>
      <w:pStyle w:val="ListNumber9"/>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A049C5"/>
    <w:multiLevelType w:val="multilevel"/>
    <w:tmpl w:val="163EAA98"/>
    <w:styleLink w:val="BulletedList"/>
    <w:lvl w:ilvl="0">
      <w:start w:val="1"/>
      <w:numFmt w:val="bullet"/>
      <w:lvlText w:val=""/>
      <w:lvlJc w:val="left"/>
      <w:pPr>
        <w:ind w:left="3438" w:hanging="288"/>
      </w:pPr>
      <w:rPr>
        <w:rFonts w:ascii="Symbol" w:hAnsi="Symbol" w:hint="default"/>
      </w:rPr>
    </w:lvl>
    <w:lvl w:ilvl="1">
      <w:start w:val="1"/>
      <w:numFmt w:val="bullet"/>
      <w:lvlRestart w:val="0"/>
      <w:lvlText w:val="o"/>
      <w:lvlJc w:val="left"/>
      <w:pPr>
        <w:ind w:left="1008" w:hanging="288"/>
      </w:pPr>
      <w:rPr>
        <w:rFonts w:ascii="Courier New" w:hAnsi="Courier New" w:hint="default"/>
      </w:rPr>
    </w:lvl>
    <w:lvl w:ilvl="2">
      <w:start w:val="1"/>
      <w:numFmt w:val="bullet"/>
      <w:lvlRestart w:val="0"/>
      <w:lvlText w:val=""/>
      <w:lvlJc w:val="left"/>
      <w:pPr>
        <w:ind w:left="1368" w:hanging="288"/>
      </w:pPr>
      <w:rPr>
        <w:rFonts w:ascii="Symbol" w:hAnsi="Symbol" w:hint="default"/>
      </w:rPr>
    </w:lvl>
    <w:lvl w:ilvl="3">
      <w:start w:val="1"/>
      <w:numFmt w:val="bullet"/>
      <w:lvlRestart w:val="0"/>
      <w:lvlText w:val="o"/>
      <w:lvlJc w:val="left"/>
      <w:pPr>
        <w:ind w:left="1728" w:hanging="288"/>
      </w:pPr>
      <w:rPr>
        <w:rFonts w:ascii="Courier New" w:hAnsi="Courier New" w:hint="default"/>
      </w:rPr>
    </w:lvl>
    <w:lvl w:ilvl="4">
      <w:start w:val="1"/>
      <w:numFmt w:val="bullet"/>
      <w:lvlRestart w:val="0"/>
      <w:lvlText w:val=""/>
      <w:lvlJc w:val="left"/>
      <w:pPr>
        <w:ind w:left="2088" w:hanging="288"/>
      </w:pPr>
      <w:rPr>
        <w:rFonts w:ascii="Symbol" w:hAnsi="Symbol" w:hint="default"/>
      </w:rPr>
    </w:lvl>
    <w:lvl w:ilvl="5">
      <w:start w:val="1"/>
      <w:numFmt w:val="bullet"/>
      <w:lvlRestart w:val="0"/>
      <w:lvlText w:val="o"/>
      <w:lvlJc w:val="left"/>
      <w:pPr>
        <w:ind w:left="2448" w:hanging="288"/>
      </w:pPr>
      <w:rPr>
        <w:rFonts w:ascii="Courier New" w:hAnsi="Courier New" w:hint="default"/>
      </w:rPr>
    </w:lvl>
    <w:lvl w:ilvl="6">
      <w:start w:val="1"/>
      <w:numFmt w:val="bullet"/>
      <w:lvlRestart w:val="0"/>
      <w:lvlText w:val=""/>
      <w:lvlJc w:val="left"/>
      <w:pPr>
        <w:ind w:left="2808" w:hanging="288"/>
      </w:pPr>
      <w:rPr>
        <w:rFonts w:ascii="Symbol" w:hAnsi="Symbol" w:hint="default"/>
      </w:rPr>
    </w:lvl>
    <w:lvl w:ilvl="7">
      <w:start w:val="1"/>
      <w:numFmt w:val="bullet"/>
      <w:lvlRestart w:val="0"/>
      <w:lvlText w:val="o"/>
      <w:lvlJc w:val="left"/>
      <w:pPr>
        <w:ind w:left="3168" w:hanging="288"/>
      </w:pPr>
      <w:rPr>
        <w:rFonts w:ascii="Courier New" w:hAnsi="Courier New" w:hint="default"/>
      </w:rPr>
    </w:lvl>
    <w:lvl w:ilvl="8">
      <w:start w:val="1"/>
      <w:numFmt w:val="bullet"/>
      <w:lvlRestart w:val="0"/>
      <w:lvlText w:val=""/>
      <w:lvlJc w:val="left"/>
      <w:pPr>
        <w:ind w:left="3528" w:hanging="288"/>
      </w:pPr>
      <w:rPr>
        <w:rFonts w:ascii="Symbol" w:hAnsi="Symbol" w:hint="default"/>
      </w:rPr>
    </w:lvl>
  </w:abstractNum>
  <w:abstractNum w:abstractNumId="12" w15:restartNumberingAfterBreak="0">
    <w:nsid w:val="15F47385"/>
    <w:multiLevelType w:val="hybridMultilevel"/>
    <w:tmpl w:val="21F4E54E"/>
    <w:lvl w:ilvl="0" w:tplc="04090001">
      <w:start w:val="1"/>
      <w:numFmt w:val="bullet"/>
      <w:lvlText w:val=""/>
      <w:lvlJc w:val="left"/>
      <w:pPr>
        <w:ind w:left="950" w:hanging="360"/>
      </w:pPr>
      <w:rPr>
        <w:rFonts w:ascii="Symbol" w:hAnsi="Symbol" w:hint="default"/>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13" w15:restartNumberingAfterBreak="0">
    <w:nsid w:val="17001C74"/>
    <w:multiLevelType w:val="hybridMultilevel"/>
    <w:tmpl w:val="67F2181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09784B"/>
    <w:multiLevelType w:val="multilevel"/>
    <w:tmpl w:val="D520E222"/>
    <w:styleLink w:val="BlockTextBullet"/>
    <w:lvl w:ilvl="0">
      <w:start w:val="1"/>
      <w:numFmt w:val="bullet"/>
      <w:lvlText w:val=""/>
      <w:lvlJc w:val="left"/>
      <w:pPr>
        <w:ind w:left="1267" w:hanging="360"/>
      </w:pPr>
      <w:rPr>
        <w:rFonts w:ascii="Symbol" w:hAnsi="Symbol" w:hint="default"/>
      </w:rPr>
    </w:lvl>
    <w:lvl w:ilvl="1">
      <w:start w:val="1"/>
      <w:numFmt w:val="bullet"/>
      <w:lvlText w:val="o"/>
      <w:lvlJc w:val="left"/>
      <w:pPr>
        <w:ind w:left="1987" w:hanging="360"/>
      </w:pPr>
      <w:rPr>
        <w:rFonts w:ascii="Courier New" w:hAnsi="Courier New" w:cs="Courier New" w:hint="default"/>
      </w:rPr>
    </w:lvl>
    <w:lvl w:ilvl="2">
      <w:start w:val="1"/>
      <w:numFmt w:val="bullet"/>
      <w:lvlText w:val=""/>
      <w:lvlJc w:val="left"/>
      <w:pPr>
        <w:ind w:left="2707" w:hanging="360"/>
      </w:pPr>
      <w:rPr>
        <w:rFonts w:ascii="Wingdings" w:hAnsi="Wingdings" w:hint="default"/>
      </w:rPr>
    </w:lvl>
    <w:lvl w:ilvl="3">
      <w:start w:val="1"/>
      <w:numFmt w:val="bullet"/>
      <w:lvlText w:val=""/>
      <w:lvlJc w:val="left"/>
      <w:pPr>
        <w:ind w:left="3427" w:hanging="360"/>
      </w:pPr>
      <w:rPr>
        <w:rFonts w:ascii="Symbol" w:hAnsi="Symbol" w:hint="default"/>
      </w:rPr>
    </w:lvl>
    <w:lvl w:ilvl="4">
      <w:start w:val="1"/>
      <w:numFmt w:val="bullet"/>
      <w:lvlText w:val="o"/>
      <w:lvlJc w:val="left"/>
      <w:pPr>
        <w:ind w:left="4147" w:hanging="360"/>
      </w:pPr>
      <w:rPr>
        <w:rFonts w:ascii="Courier New" w:hAnsi="Courier New" w:cs="Courier New" w:hint="default"/>
      </w:rPr>
    </w:lvl>
    <w:lvl w:ilvl="5">
      <w:start w:val="1"/>
      <w:numFmt w:val="bullet"/>
      <w:lvlText w:val=""/>
      <w:lvlJc w:val="left"/>
      <w:pPr>
        <w:ind w:left="4867" w:hanging="360"/>
      </w:pPr>
      <w:rPr>
        <w:rFonts w:ascii="Wingdings" w:hAnsi="Wingdings" w:hint="default"/>
      </w:rPr>
    </w:lvl>
    <w:lvl w:ilvl="6">
      <w:start w:val="1"/>
      <w:numFmt w:val="bullet"/>
      <w:lvlText w:val=""/>
      <w:lvlJc w:val="left"/>
      <w:pPr>
        <w:ind w:left="5587" w:hanging="360"/>
      </w:pPr>
      <w:rPr>
        <w:rFonts w:ascii="Symbol" w:hAnsi="Symbol" w:hint="default"/>
      </w:rPr>
    </w:lvl>
    <w:lvl w:ilvl="7">
      <w:start w:val="1"/>
      <w:numFmt w:val="bullet"/>
      <w:lvlText w:val="o"/>
      <w:lvlJc w:val="left"/>
      <w:pPr>
        <w:ind w:left="6307" w:hanging="360"/>
      </w:pPr>
      <w:rPr>
        <w:rFonts w:ascii="Courier New" w:hAnsi="Courier New" w:cs="Courier New" w:hint="default"/>
      </w:rPr>
    </w:lvl>
    <w:lvl w:ilvl="8">
      <w:start w:val="1"/>
      <w:numFmt w:val="bullet"/>
      <w:lvlText w:val=""/>
      <w:lvlJc w:val="left"/>
      <w:pPr>
        <w:ind w:left="7027" w:hanging="360"/>
      </w:pPr>
      <w:rPr>
        <w:rFonts w:ascii="Wingdings" w:hAnsi="Wingdings" w:hint="default"/>
      </w:rPr>
    </w:lvl>
  </w:abstractNum>
  <w:abstractNum w:abstractNumId="15" w15:restartNumberingAfterBreak="0">
    <w:nsid w:val="25EF73AE"/>
    <w:multiLevelType w:val="hybridMultilevel"/>
    <w:tmpl w:val="C93CB554"/>
    <w:lvl w:ilvl="0" w:tplc="736ECCCA">
      <w:start w:val="1"/>
      <w:numFmt w:val="bullet"/>
      <w:pStyle w:val="CheckList"/>
      <w:lvlText w:val="✓"/>
      <w:lvlJc w:val="left"/>
      <w:pPr>
        <w:ind w:left="907" w:hanging="360"/>
      </w:pPr>
      <w:rPr>
        <w:rFonts w:ascii="Aptos Display" w:hAnsi="Aptos Display" w:hint="default"/>
        <w:b/>
        <w:i w:val="0"/>
        <w:caps w:val="0"/>
        <w:strike w:val="0"/>
        <w:dstrike w:val="0"/>
        <w:vanish w:val="0"/>
        <w:color w:val="080A0D" w:themeColor="text1"/>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9B0975"/>
    <w:multiLevelType w:val="hybridMultilevel"/>
    <w:tmpl w:val="013EDF12"/>
    <w:lvl w:ilvl="0" w:tplc="F3AA799E">
      <w:start w:val="1"/>
      <w:numFmt w:val="lowerRoman"/>
      <w:pStyle w:val="ListNumber6"/>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4E090B"/>
    <w:multiLevelType w:val="singleLevel"/>
    <w:tmpl w:val="2AF8C7FC"/>
    <w:lvl w:ilvl="0">
      <w:start w:val="1"/>
      <w:numFmt w:val="bullet"/>
      <w:lvlText w:val=""/>
      <w:lvlJc w:val="left"/>
      <w:pPr>
        <w:ind w:left="950" w:hanging="360"/>
      </w:pPr>
      <w:rPr>
        <w:rFonts w:ascii="Symbol" w:hAnsi="Symbol" w:hint="default"/>
      </w:rPr>
    </w:lvl>
  </w:abstractNum>
  <w:abstractNum w:abstractNumId="18" w15:restartNumberingAfterBreak="0">
    <w:nsid w:val="2FFC1B05"/>
    <w:multiLevelType w:val="hybridMultilevel"/>
    <w:tmpl w:val="18E08860"/>
    <w:lvl w:ilvl="0" w:tplc="BEF0AEDC">
      <w:start w:val="1"/>
      <w:numFmt w:val="decimal"/>
      <w:pStyle w:val="BlockNumbers"/>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8818AD"/>
    <w:multiLevelType w:val="hybridMultilevel"/>
    <w:tmpl w:val="A1F0EC82"/>
    <w:lvl w:ilvl="0" w:tplc="B9EABB84">
      <w:start w:val="1"/>
      <w:numFmt w:val="decimal"/>
      <w:pStyle w:val="ListNumber7"/>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A1145E"/>
    <w:multiLevelType w:val="hybridMultilevel"/>
    <w:tmpl w:val="2816586C"/>
    <w:lvl w:ilvl="0" w:tplc="1BA60CBC">
      <w:start w:val="1"/>
      <w:numFmt w:val="bullet"/>
      <w:pStyle w:val="ListBullet8"/>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D53B99"/>
    <w:multiLevelType w:val="hybridMultilevel"/>
    <w:tmpl w:val="EA6487B4"/>
    <w:lvl w:ilvl="0" w:tplc="6736F02E">
      <w:numFmt w:val="bullet"/>
      <w:pStyle w:val="PullQuoteAttribution"/>
      <w:lvlText w:val="–"/>
      <w:lvlJc w:val="left"/>
      <w:pPr>
        <w:ind w:left="360" w:hanging="360"/>
      </w:pPr>
      <w:rPr>
        <w:rFonts w:ascii="Aptos SemiBold" w:eastAsiaTheme="minorHAnsi" w:hAnsi="Aptos SemiBold"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3A00D0C"/>
    <w:multiLevelType w:val="hybridMultilevel"/>
    <w:tmpl w:val="7A96674C"/>
    <w:lvl w:ilvl="0" w:tplc="0409000F">
      <w:start w:val="1"/>
      <w:numFmt w:val="decimal"/>
      <w:lvlText w:val="%1."/>
      <w:lvlJc w:val="left"/>
      <w:pPr>
        <w:ind w:left="1627" w:hanging="360"/>
      </w:p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23" w15:restartNumberingAfterBreak="0">
    <w:nsid w:val="4B3B55F6"/>
    <w:multiLevelType w:val="multilevel"/>
    <w:tmpl w:val="0FC444B0"/>
    <w:styleLink w:val="STEPLIST"/>
    <w:lvl w:ilvl="0">
      <w:start w:val="1"/>
      <w:numFmt w:val="decimal"/>
      <w:lvlText w:val="Step %1."/>
      <w:lvlJc w:val="left"/>
      <w:pPr>
        <w:ind w:left="936" w:hanging="936"/>
      </w:pPr>
      <w:rPr>
        <w:rFonts w:ascii="Aptos" w:hAnsi="Aptos" w:hint="default"/>
        <w:b/>
        <w:bCs w:val="0"/>
        <w:i w:val="0"/>
        <w:color w:val="auto"/>
        <w:sz w:val="24"/>
      </w:rPr>
    </w:lvl>
    <w:lvl w:ilvl="1">
      <w:start w:val="1"/>
      <w:numFmt w:val="lowerLetter"/>
      <w:lvlText w:val="%2."/>
      <w:lvlJc w:val="left"/>
      <w:pPr>
        <w:ind w:left="1224" w:hanging="288"/>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4E443A1F"/>
    <w:multiLevelType w:val="hybridMultilevel"/>
    <w:tmpl w:val="888CF8C6"/>
    <w:lvl w:ilvl="0" w:tplc="04090001">
      <w:start w:val="1"/>
      <w:numFmt w:val="bullet"/>
      <w:lvlText w:val=""/>
      <w:lvlJc w:val="left"/>
      <w:pPr>
        <w:ind w:left="1152" w:hanging="360"/>
      </w:pPr>
      <w:rPr>
        <w:rFonts w:ascii="Symbol" w:hAnsi="Symbol" w:hint="default"/>
      </w:rPr>
    </w:lvl>
    <w:lvl w:ilvl="1" w:tplc="FFFFFFFF">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0146251"/>
    <w:multiLevelType w:val="multilevel"/>
    <w:tmpl w:val="A28EAB64"/>
    <w:numStyleLink w:val="NumberedList"/>
  </w:abstractNum>
  <w:abstractNum w:abstractNumId="26" w15:restartNumberingAfterBreak="0">
    <w:nsid w:val="512E1938"/>
    <w:multiLevelType w:val="hybridMultilevel"/>
    <w:tmpl w:val="B18024BE"/>
    <w:lvl w:ilvl="0" w:tplc="DF2E8844">
      <w:start w:val="1"/>
      <w:numFmt w:val="bullet"/>
      <w:pStyle w:val="BlockBullet"/>
      <w:lvlText w:val=""/>
      <w:lvlJc w:val="left"/>
      <w:pPr>
        <w:tabs>
          <w:tab w:val="num" w:pos="720"/>
        </w:tabs>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021E52"/>
    <w:multiLevelType w:val="hybridMultilevel"/>
    <w:tmpl w:val="E2FC7144"/>
    <w:lvl w:ilvl="0" w:tplc="B0926126">
      <w:start w:val="1"/>
      <w:numFmt w:val="bullet"/>
      <w:pStyle w:val="ListBullet7"/>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CA0047"/>
    <w:multiLevelType w:val="multilevel"/>
    <w:tmpl w:val="163EAA98"/>
    <w:numStyleLink w:val="BulletedList"/>
  </w:abstractNum>
  <w:abstractNum w:abstractNumId="29" w15:restartNumberingAfterBreak="0">
    <w:nsid w:val="5B2D0C9B"/>
    <w:multiLevelType w:val="hybridMultilevel"/>
    <w:tmpl w:val="A79C9348"/>
    <w:lvl w:ilvl="0" w:tplc="82B61EF8">
      <w:start w:val="1"/>
      <w:numFmt w:val="bullet"/>
      <w:pStyle w:val="ListBullet6"/>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45148C"/>
    <w:multiLevelType w:val="hybridMultilevel"/>
    <w:tmpl w:val="EF86A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E733F7"/>
    <w:multiLevelType w:val="hybridMultilevel"/>
    <w:tmpl w:val="46DCBF20"/>
    <w:lvl w:ilvl="0" w:tplc="D3D87C1A">
      <w:start w:val="1"/>
      <w:numFmt w:val="bullet"/>
      <w:pStyle w:val="TIPSBullets"/>
      <w:lvlText w:val=""/>
      <w:lvlJc w:val="left"/>
      <w:pPr>
        <w:ind w:left="504" w:hanging="360"/>
      </w:pPr>
      <w:rPr>
        <w:rFonts w:ascii="Symbol" w:hAnsi="Symbol" w:hint="default"/>
        <w:b w:val="0"/>
        <w:i w:val="0"/>
        <w:color w:val="525661" w:themeColor="accent5"/>
        <w:sz w:val="28"/>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2" w15:restartNumberingAfterBreak="0">
    <w:nsid w:val="66BA46A8"/>
    <w:multiLevelType w:val="multilevel"/>
    <w:tmpl w:val="D520E222"/>
    <w:numStyleLink w:val="BlockTextBullet"/>
  </w:abstractNum>
  <w:abstractNum w:abstractNumId="33" w15:restartNumberingAfterBreak="0">
    <w:nsid w:val="68EC7515"/>
    <w:multiLevelType w:val="hybridMultilevel"/>
    <w:tmpl w:val="DEE457BE"/>
    <w:lvl w:ilvl="0" w:tplc="85B4B0B0">
      <w:start w:val="1"/>
      <w:numFmt w:val="lowerLetter"/>
      <w:pStyle w:val="ListNumber8"/>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1818B9"/>
    <w:multiLevelType w:val="multilevel"/>
    <w:tmpl w:val="A28EAB64"/>
    <w:styleLink w:val="NumberedList"/>
    <w:lvl w:ilvl="0">
      <w:start w:val="1"/>
      <w:numFmt w:val="decimal"/>
      <w:lvlText w:val="%1."/>
      <w:lvlJc w:val="right"/>
      <w:pPr>
        <w:tabs>
          <w:tab w:val="num" w:pos="648"/>
        </w:tabs>
        <w:ind w:left="648" w:hanging="101"/>
      </w:pPr>
      <w:rPr>
        <w:rFonts w:hint="default"/>
      </w:rPr>
    </w:lvl>
    <w:lvl w:ilvl="1">
      <w:start w:val="1"/>
      <w:numFmt w:val="lowerLetter"/>
      <w:lvlText w:val="%2."/>
      <w:lvlJc w:val="right"/>
      <w:pPr>
        <w:tabs>
          <w:tab w:val="num" w:pos="1008"/>
        </w:tabs>
        <w:ind w:left="1008" w:hanging="86"/>
      </w:pPr>
      <w:rPr>
        <w:rFonts w:hint="default"/>
      </w:rPr>
    </w:lvl>
    <w:lvl w:ilvl="2">
      <w:start w:val="1"/>
      <w:numFmt w:val="lowerRoman"/>
      <w:lvlText w:val="%3."/>
      <w:lvlJc w:val="right"/>
      <w:pPr>
        <w:tabs>
          <w:tab w:val="num" w:pos="1368"/>
        </w:tabs>
        <w:ind w:left="1368" w:hanging="86"/>
      </w:pPr>
      <w:rPr>
        <w:rFonts w:hint="default"/>
      </w:rPr>
    </w:lvl>
    <w:lvl w:ilvl="3">
      <w:start w:val="1"/>
      <w:numFmt w:val="decimal"/>
      <w:lvlText w:val="%4."/>
      <w:lvlJc w:val="right"/>
      <w:pPr>
        <w:tabs>
          <w:tab w:val="num" w:pos="1728"/>
        </w:tabs>
        <w:ind w:left="1728" w:hanging="86"/>
      </w:pPr>
      <w:rPr>
        <w:rFonts w:hint="default"/>
      </w:rPr>
    </w:lvl>
    <w:lvl w:ilvl="4">
      <w:start w:val="1"/>
      <w:numFmt w:val="lowerLetter"/>
      <w:lvlText w:val="%5."/>
      <w:lvlJc w:val="right"/>
      <w:pPr>
        <w:tabs>
          <w:tab w:val="num" w:pos="2088"/>
        </w:tabs>
        <w:ind w:left="2088" w:hanging="86"/>
      </w:pPr>
      <w:rPr>
        <w:rFonts w:hint="default"/>
      </w:rPr>
    </w:lvl>
    <w:lvl w:ilvl="5">
      <w:start w:val="1"/>
      <w:numFmt w:val="lowerRoman"/>
      <w:lvlText w:val="%6."/>
      <w:lvlJc w:val="right"/>
      <w:pPr>
        <w:tabs>
          <w:tab w:val="num" w:pos="2448"/>
        </w:tabs>
        <w:ind w:left="2448" w:hanging="86"/>
      </w:pPr>
      <w:rPr>
        <w:rFonts w:hint="default"/>
      </w:rPr>
    </w:lvl>
    <w:lvl w:ilvl="6">
      <w:start w:val="1"/>
      <w:numFmt w:val="decimal"/>
      <w:lvlText w:val="%7."/>
      <w:lvlJc w:val="right"/>
      <w:pPr>
        <w:tabs>
          <w:tab w:val="num" w:pos="2808"/>
        </w:tabs>
        <w:ind w:left="2808" w:hanging="86"/>
      </w:pPr>
      <w:rPr>
        <w:rFonts w:hint="default"/>
      </w:rPr>
    </w:lvl>
    <w:lvl w:ilvl="7">
      <w:start w:val="1"/>
      <w:numFmt w:val="lowerLetter"/>
      <w:lvlText w:val="%8."/>
      <w:lvlJc w:val="right"/>
      <w:pPr>
        <w:tabs>
          <w:tab w:val="num" w:pos="3168"/>
        </w:tabs>
        <w:ind w:left="3168" w:hanging="86"/>
      </w:pPr>
      <w:rPr>
        <w:rFonts w:hint="default"/>
      </w:rPr>
    </w:lvl>
    <w:lvl w:ilvl="8">
      <w:start w:val="1"/>
      <w:numFmt w:val="lowerRoman"/>
      <w:lvlText w:val="%9."/>
      <w:lvlJc w:val="right"/>
      <w:pPr>
        <w:tabs>
          <w:tab w:val="num" w:pos="3528"/>
        </w:tabs>
        <w:ind w:left="3528" w:hanging="86"/>
      </w:pPr>
      <w:rPr>
        <w:rFonts w:hint="default"/>
      </w:rPr>
    </w:lvl>
  </w:abstractNum>
  <w:abstractNum w:abstractNumId="35" w15:restartNumberingAfterBreak="0">
    <w:nsid w:val="70DD0D8E"/>
    <w:multiLevelType w:val="multilevel"/>
    <w:tmpl w:val="163EAA98"/>
    <w:numStyleLink w:val="BulletedList"/>
  </w:abstractNum>
  <w:abstractNum w:abstractNumId="36" w15:restartNumberingAfterBreak="0">
    <w:nsid w:val="74E661D8"/>
    <w:multiLevelType w:val="hybridMultilevel"/>
    <w:tmpl w:val="713CA0DA"/>
    <w:lvl w:ilvl="0" w:tplc="15B64ACA">
      <w:start w:val="1"/>
      <w:numFmt w:val="decimal"/>
      <w:lvlText w:val="%1."/>
      <w:lvlJc w:val="left"/>
      <w:pPr>
        <w:tabs>
          <w:tab w:val="num" w:pos="504"/>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74D4A"/>
    <w:multiLevelType w:val="hybridMultilevel"/>
    <w:tmpl w:val="97E0D968"/>
    <w:lvl w:ilvl="0" w:tplc="158CF26A">
      <w:start w:val="1"/>
      <w:numFmt w:val="bullet"/>
      <w:pStyle w:val="ListBullet9"/>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5745725">
    <w:abstractNumId w:val="9"/>
  </w:num>
  <w:num w:numId="2" w16cid:durableId="1302029994">
    <w:abstractNumId w:val="7"/>
  </w:num>
  <w:num w:numId="3" w16cid:durableId="621543993">
    <w:abstractNumId w:val="6"/>
  </w:num>
  <w:num w:numId="4" w16cid:durableId="515774549">
    <w:abstractNumId w:val="5"/>
  </w:num>
  <w:num w:numId="5" w16cid:durableId="533807013">
    <w:abstractNumId w:val="4"/>
  </w:num>
  <w:num w:numId="6" w16cid:durableId="470556015">
    <w:abstractNumId w:val="11"/>
  </w:num>
  <w:num w:numId="7" w16cid:durableId="132529912">
    <w:abstractNumId w:val="34"/>
  </w:num>
  <w:num w:numId="8" w16cid:durableId="332144765">
    <w:abstractNumId w:val="31"/>
  </w:num>
  <w:num w:numId="9" w16cid:durableId="146240390">
    <w:abstractNumId w:val="21"/>
  </w:num>
  <w:num w:numId="10" w16cid:durableId="896630726">
    <w:abstractNumId w:val="15"/>
  </w:num>
  <w:num w:numId="11" w16cid:durableId="444270924">
    <w:abstractNumId w:val="8"/>
  </w:num>
  <w:num w:numId="12" w16cid:durableId="1843159336">
    <w:abstractNumId w:val="10"/>
  </w:num>
  <w:num w:numId="13" w16cid:durableId="2049329345">
    <w:abstractNumId w:val="33"/>
  </w:num>
  <w:num w:numId="14" w16cid:durableId="905260579">
    <w:abstractNumId w:val="19"/>
  </w:num>
  <w:num w:numId="15" w16cid:durableId="16541219">
    <w:abstractNumId w:val="16"/>
  </w:num>
  <w:num w:numId="16" w16cid:durableId="1990552570">
    <w:abstractNumId w:val="0"/>
  </w:num>
  <w:num w:numId="17" w16cid:durableId="1960914739">
    <w:abstractNumId w:val="1"/>
  </w:num>
  <w:num w:numId="18" w16cid:durableId="252590632">
    <w:abstractNumId w:val="2"/>
  </w:num>
  <w:num w:numId="19" w16cid:durableId="683366617">
    <w:abstractNumId w:val="3"/>
  </w:num>
  <w:num w:numId="20" w16cid:durableId="835070300">
    <w:abstractNumId w:val="29"/>
  </w:num>
  <w:num w:numId="21" w16cid:durableId="849485323">
    <w:abstractNumId w:val="27"/>
  </w:num>
  <w:num w:numId="22" w16cid:durableId="1892224261">
    <w:abstractNumId w:val="20"/>
  </w:num>
  <w:num w:numId="23" w16cid:durableId="1153570800">
    <w:abstractNumId w:val="37"/>
  </w:num>
  <w:num w:numId="24" w16cid:durableId="810707687">
    <w:abstractNumId w:val="23"/>
  </w:num>
  <w:num w:numId="25" w16cid:durableId="1723476913">
    <w:abstractNumId w:val="35"/>
  </w:num>
  <w:num w:numId="26" w16cid:durableId="148863132">
    <w:abstractNumId w:val="25"/>
  </w:num>
  <w:num w:numId="27" w16cid:durableId="1786729576">
    <w:abstractNumId w:val="28"/>
  </w:num>
  <w:num w:numId="28" w16cid:durableId="897977740">
    <w:abstractNumId w:val="17"/>
  </w:num>
  <w:num w:numId="29" w16cid:durableId="546989840">
    <w:abstractNumId w:val="14"/>
  </w:num>
  <w:num w:numId="30" w16cid:durableId="2061128788">
    <w:abstractNumId w:val="32"/>
  </w:num>
  <w:num w:numId="31" w16cid:durableId="1560898822">
    <w:abstractNumId w:val="30"/>
  </w:num>
  <w:num w:numId="32" w16cid:durableId="1454596222">
    <w:abstractNumId w:val="12"/>
  </w:num>
  <w:num w:numId="33" w16cid:durableId="1987591089">
    <w:abstractNumId w:val="24"/>
  </w:num>
  <w:num w:numId="34" w16cid:durableId="309217873">
    <w:abstractNumId w:val="22"/>
  </w:num>
  <w:num w:numId="35" w16cid:durableId="218709255">
    <w:abstractNumId w:val="36"/>
  </w:num>
  <w:num w:numId="36" w16cid:durableId="281376923">
    <w:abstractNumId w:val="18"/>
  </w:num>
  <w:num w:numId="37" w16cid:durableId="1220629424">
    <w:abstractNumId w:val="18"/>
    <w:lvlOverride w:ilvl="0">
      <w:startOverride w:val="1"/>
    </w:lvlOverride>
  </w:num>
  <w:num w:numId="38" w16cid:durableId="2076733197">
    <w:abstractNumId w:val="18"/>
    <w:lvlOverride w:ilvl="0">
      <w:startOverride w:val="1"/>
    </w:lvlOverride>
  </w:num>
  <w:num w:numId="39" w16cid:durableId="1563517482">
    <w:abstractNumId w:val="18"/>
    <w:lvlOverride w:ilvl="0">
      <w:lvl w:ilvl="0" w:tplc="BEF0AEDC">
        <w:start w:val="1"/>
        <w:numFmt w:val="decimal"/>
        <w:pStyle w:val="BlockNumbers"/>
        <w:lvlText w:val="%1."/>
        <w:lvlJc w:val="left"/>
        <w:pPr>
          <w:tabs>
            <w:tab w:val="num" w:pos="720"/>
          </w:tabs>
          <w:ind w:left="475" w:hanging="245"/>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0" w16cid:durableId="1447919055">
    <w:abstractNumId w:val="13"/>
  </w:num>
  <w:num w:numId="41" w16cid:durableId="815533785">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1" w:cryptProviderType="rsaAES" w:cryptAlgorithmClass="hash" w:cryptAlgorithmType="typeAny" w:cryptAlgorithmSid="14" w:cryptSpinCount="100000" w:hash="+Vu7BRgFLir6xAjXM/xfgID2mCmVSCMpxud7CnpHqHNzzH+FRbRdjRvQtJ6UObVXAfKtTWOVY4LT/fLFlZHFZg==" w:salt="Q8NayKhqkzY2uNXCBrH7lg=="/>
  <w:styleLockTheme/>
  <w:styleLockQFSet/>
  <w:defaultTabStop w:val="36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068"/>
    <w:rsid w:val="00004B45"/>
    <w:rsid w:val="000055A7"/>
    <w:rsid w:val="000065CB"/>
    <w:rsid w:val="000079D9"/>
    <w:rsid w:val="0001068C"/>
    <w:rsid w:val="00011A2E"/>
    <w:rsid w:val="000125A0"/>
    <w:rsid w:val="00013FD5"/>
    <w:rsid w:val="00015E81"/>
    <w:rsid w:val="00020CB2"/>
    <w:rsid w:val="00024C92"/>
    <w:rsid w:val="0002530B"/>
    <w:rsid w:val="000253BE"/>
    <w:rsid w:val="00025E1F"/>
    <w:rsid w:val="00026923"/>
    <w:rsid w:val="00026D6A"/>
    <w:rsid w:val="00027A4B"/>
    <w:rsid w:val="000319D1"/>
    <w:rsid w:val="000321FA"/>
    <w:rsid w:val="00037D34"/>
    <w:rsid w:val="00044792"/>
    <w:rsid w:val="00047D20"/>
    <w:rsid w:val="00050A5E"/>
    <w:rsid w:val="00055AF8"/>
    <w:rsid w:val="00062D11"/>
    <w:rsid w:val="0006311A"/>
    <w:rsid w:val="000755E3"/>
    <w:rsid w:val="00075692"/>
    <w:rsid w:val="0009459E"/>
    <w:rsid w:val="00095D56"/>
    <w:rsid w:val="00096B50"/>
    <w:rsid w:val="000A040F"/>
    <w:rsid w:val="000A0762"/>
    <w:rsid w:val="000A139C"/>
    <w:rsid w:val="000A6DAB"/>
    <w:rsid w:val="000A6EC5"/>
    <w:rsid w:val="000B0A9C"/>
    <w:rsid w:val="000B6602"/>
    <w:rsid w:val="000B66D8"/>
    <w:rsid w:val="000B771B"/>
    <w:rsid w:val="000B7891"/>
    <w:rsid w:val="000C0694"/>
    <w:rsid w:val="000C16D4"/>
    <w:rsid w:val="000D076C"/>
    <w:rsid w:val="000D3CC8"/>
    <w:rsid w:val="000D6422"/>
    <w:rsid w:val="000E479E"/>
    <w:rsid w:val="000E5973"/>
    <w:rsid w:val="000E5AE1"/>
    <w:rsid w:val="000E5CFA"/>
    <w:rsid w:val="000F019D"/>
    <w:rsid w:val="000F0B1F"/>
    <w:rsid w:val="000F1DEE"/>
    <w:rsid w:val="000F7C4C"/>
    <w:rsid w:val="00100FF7"/>
    <w:rsid w:val="001013FF"/>
    <w:rsid w:val="00103406"/>
    <w:rsid w:val="00111611"/>
    <w:rsid w:val="00114EB4"/>
    <w:rsid w:val="00121145"/>
    <w:rsid w:val="00123E26"/>
    <w:rsid w:val="00126A03"/>
    <w:rsid w:val="00126B4E"/>
    <w:rsid w:val="00134972"/>
    <w:rsid w:val="00143E35"/>
    <w:rsid w:val="00165BB9"/>
    <w:rsid w:val="001715ED"/>
    <w:rsid w:val="0017368B"/>
    <w:rsid w:val="0017624B"/>
    <w:rsid w:val="00181432"/>
    <w:rsid w:val="00183335"/>
    <w:rsid w:val="001843DC"/>
    <w:rsid w:val="00193DF4"/>
    <w:rsid w:val="00193F3C"/>
    <w:rsid w:val="00194533"/>
    <w:rsid w:val="0019589F"/>
    <w:rsid w:val="001A100D"/>
    <w:rsid w:val="001A4583"/>
    <w:rsid w:val="001B07F0"/>
    <w:rsid w:val="001B1C72"/>
    <w:rsid w:val="001B2E69"/>
    <w:rsid w:val="001B3A3E"/>
    <w:rsid w:val="001B6016"/>
    <w:rsid w:val="001C369F"/>
    <w:rsid w:val="001C3B77"/>
    <w:rsid w:val="001D1580"/>
    <w:rsid w:val="001D325B"/>
    <w:rsid w:val="001D3897"/>
    <w:rsid w:val="001D4AAC"/>
    <w:rsid w:val="001D6B68"/>
    <w:rsid w:val="001E0814"/>
    <w:rsid w:val="001E1769"/>
    <w:rsid w:val="001E5C3E"/>
    <w:rsid w:val="001E7FC3"/>
    <w:rsid w:val="001F0D6C"/>
    <w:rsid w:val="001F0E74"/>
    <w:rsid w:val="001F30B4"/>
    <w:rsid w:val="001F5519"/>
    <w:rsid w:val="00204ECC"/>
    <w:rsid w:val="002056B8"/>
    <w:rsid w:val="002056DE"/>
    <w:rsid w:val="0020582C"/>
    <w:rsid w:val="002065EF"/>
    <w:rsid w:val="0020699E"/>
    <w:rsid w:val="00206DB5"/>
    <w:rsid w:val="002109AF"/>
    <w:rsid w:val="00211AA3"/>
    <w:rsid w:val="002126C0"/>
    <w:rsid w:val="00214A24"/>
    <w:rsid w:val="00221407"/>
    <w:rsid w:val="00222398"/>
    <w:rsid w:val="00225390"/>
    <w:rsid w:val="00225F2C"/>
    <w:rsid w:val="00226407"/>
    <w:rsid w:val="00232219"/>
    <w:rsid w:val="00234CCF"/>
    <w:rsid w:val="00236A4D"/>
    <w:rsid w:val="00236DC9"/>
    <w:rsid w:val="00253B45"/>
    <w:rsid w:val="002558FA"/>
    <w:rsid w:val="002576A5"/>
    <w:rsid w:val="002605E3"/>
    <w:rsid w:val="00263F28"/>
    <w:rsid w:val="00265099"/>
    <w:rsid w:val="00265945"/>
    <w:rsid w:val="00266C27"/>
    <w:rsid w:val="00270D4A"/>
    <w:rsid w:val="00271277"/>
    <w:rsid w:val="00271A64"/>
    <w:rsid w:val="00272058"/>
    <w:rsid w:val="0027271E"/>
    <w:rsid w:val="002728E5"/>
    <w:rsid w:val="002801A3"/>
    <w:rsid w:val="00282677"/>
    <w:rsid w:val="00285EE5"/>
    <w:rsid w:val="00291ADA"/>
    <w:rsid w:val="002A08E0"/>
    <w:rsid w:val="002A090F"/>
    <w:rsid w:val="002A2617"/>
    <w:rsid w:val="002B24D3"/>
    <w:rsid w:val="002B3389"/>
    <w:rsid w:val="002B4F6B"/>
    <w:rsid w:val="002B6401"/>
    <w:rsid w:val="002B6CB4"/>
    <w:rsid w:val="002C06FD"/>
    <w:rsid w:val="002C2AC5"/>
    <w:rsid w:val="002C2C63"/>
    <w:rsid w:val="002C332D"/>
    <w:rsid w:val="002D1BBC"/>
    <w:rsid w:val="002D448C"/>
    <w:rsid w:val="002D64C4"/>
    <w:rsid w:val="002D656C"/>
    <w:rsid w:val="002E006C"/>
    <w:rsid w:val="002E3607"/>
    <w:rsid w:val="002E69B8"/>
    <w:rsid w:val="002F51CF"/>
    <w:rsid w:val="002F5B0A"/>
    <w:rsid w:val="002F721A"/>
    <w:rsid w:val="002F7AA3"/>
    <w:rsid w:val="00302156"/>
    <w:rsid w:val="00302A65"/>
    <w:rsid w:val="003072D5"/>
    <w:rsid w:val="003102AA"/>
    <w:rsid w:val="00313A36"/>
    <w:rsid w:val="003178E4"/>
    <w:rsid w:val="00323F56"/>
    <w:rsid w:val="0032509E"/>
    <w:rsid w:val="00326D98"/>
    <w:rsid w:val="00331C57"/>
    <w:rsid w:val="0033456D"/>
    <w:rsid w:val="0033474D"/>
    <w:rsid w:val="00334D96"/>
    <w:rsid w:val="0033528A"/>
    <w:rsid w:val="003409FC"/>
    <w:rsid w:val="00341D1A"/>
    <w:rsid w:val="00343B0E"/>
    <w:rsid w:val="00344EE3"/>
    <w:rsid w:val="003470C9"/>
    <w:rsid w:val="00350450"/>
    <w:rsid w:val="00360A36"/>
    <w:rsid w:val="00361B9F"/>
    <w:rsid w:val="003667F4"/>
    <w:rsid w:val="00373BD7"/>
    <w:rsid w:val="003850B0"/>
    <w:rsid w:val="00391579"/>
    <w:rsid w:val="00392BFE"/>
    <w:rsid w:val="00395CC9"/>
    <w:rsid w:val="003A2362"/>
    <w:rsid w:val="003A2EE7"/>
    <w:rsid w:val="003A6DD1"/>
    <w:rsid w:val="003B24DD"/>
    <w:rsid w:val="003B3276"/>
    <w:rsid w:val="003B3B16"/>
    <w:rsid w:val="003C3286"/>
    <w:rsid w:val="003C54D8"/>
    <w:rsid w:val="003D30D7"/>
    <w:rsid w:val="003D4EB3"/>
    <w:rsid w:val="003D6F6D"/>
    <w:rsid w:val="003D7CF5"/>
    <w:rsid w:val="003E465F"/>
    <w:rsid w:val="003F03ED"/>
    <w:rsid w:val="003F1CED"/>
    <w:rsid w:val="003F2682"/>
    <w:rsid w:val="003F653E"/>
    <w:rsid w:val="00400851"/>
    <w:rsid w:val="0040607F"/>
    <w:rsid w:val="00411B63"/>
    <w:rsid w:val="004147B4"/>
    <w:rsid w:val="0041664F"/>
    <w:rsid w:val="0042002B"/>
    <w:rsid w:val="0042492E"/>
    <w:rsid w:val="00424CD2"/>
    <w:rsid w:val="00425023"/>
    <w:rsid w:val="00426928"/>
    <w:rsid w:val="00431F8E"/>
    <w:rsid w:val="00434D2F"/>
    <w:rsid w:val="00437864"/>
    <w:rsid w:val="004402A5"/>
    <w:rsid w:val="00440FD5"/>
    <w:rsid w:val="0045006D"/>
    <w:rsid w:val="00450179"/>
    <w:rsid w:val="0045066E"/>
    <w:rsid w:val="004507BB"/>
    <w:rsid w:val="004519C5"/>
    <w:rsid w:val="00452983"/>
    <w:rsid w:val="0045399D"/>
    <w:rsid w:val="00454E2F"/>
    <w:rsid w:val="004664FE"/>
    <w:rsid w:val="00472695"/>
    <w:rsid w:val="00472EB7"/>
    <w:rsid w:val="00474966"/>
    <w:rsid w:val="00480CF7"/>
    <w:rsid w:val="00490AC6"/>
    <w:rsid w:val="00491A73"/>
    <w:rsid w:val="00491ED8"/>
    <w:rsid w:val="00496C56"/>
    <w:rsid w:val="004A09AE"/>
    <w:rsid w:val="004A13FC"/>
    <w:rsid w:val="004A3AA0"/>
    <w:rsid w:val="004A52CD"/>
    <w:rsid w:val="004A53CC"/>
    <w:rsid w:val="004A5CDF"/>
    <w:rsid w:val="004A74D7"/>
    <w:rsid w:val="004B2D5C"/>
    <w:rsid w:val="004B466D"/>
    <w:rsid w:val="004B5189"/>
    <w:rsid w:val="004B6D6D"/>
    <w:rsid w:val="004C0000"/>
    <w:rsid w:val="004C0AF8"/>
    <w:rsid w:val="004C510D"/>
    <w:rsid w:val="004C5AF4"/>
    <w:rsid w:val="004D1564"/>
    <w:rsid w:val="004D78E9"/>
    <w:rsid w:val="004E5567"/>
    <w:rsid w:val="004F3F06"/>
    <w:rsid w:val="0050184D"/>
    <w:rsid w:val="00511393"/>
    <w:rsid w:val="005132F0"/>
    <w:rsid w:val="00516C0A"/>
    <w:rsid w:val="00517104"/>
    <w:rsid w:val="00517F73"/>
    <w:rsid w:val="0052151D"/>
    <w:rsid w:val="00521C6B"/>
    <w:rsid w:val="0052232D"/>
    <w:rsid w:val="005245F2"/>
    <w:rsid w:val="00527EE7"/>
    <w:rsid w:val="00530B05"/>
    <w:rsid w:val="005324F1"/>
    <w:rsid w:val="005354EA"/>
    <w:rsid w:val="00535E4E"/>
    <w:rsid w:val="005406DF"/>
    <w:rsid w:val="0054218E"/>
    <w:rsid w:val="0054261F"/>
    <w:rsid w:val="00542821"/>
    <w:rsid w:val="00543ADE"/>
    <w:rsid w:val="00546993"/>
    <w:rsid w:val="00551BF9"/>
    <w:rsid w:val="005602B9"/>
    <w:rsid w:val="00560D40"/>
    <w:rsid w:val="00562393"/>
    <w:rsid w:val="00563F74"/>
    <w:rsid w:val="0057093B"/>
    <w:rsid w:val="005728BB"/>
    <w:rsid w:val="00572A2A"/>
    <w:rsid w:val="005748DB"/>
    <w:rsid w:val="00574AAF"/>
    <w:rsid w:val="00576945"/>
    <w:rsid w:val="00580FF5"/>
    <w:rsid w:val="005853A2"/>
    <w:rsid w:val="005936D8"/>
    <w:rsid w:val="005942B0"/>
    <w:rsid w:val="005942E1"/>
    <w:rsid w:val="00594D56"/>
    <w:rsid w:val="005A0A5C"/>
    <w:rsid w:val="005A2B0B"/>
    <w:rsid w:val="005A2D0B"/>
    <w:rsid w:val="005A6076"/>
    <w:rsid w:val="005A6E2B"/>
    <w:rsid w:val="005A70D2"/>
    <w:rsid w:val="005B4DDC"/>
    <w:rsid w:val="005B631D"/>
    <w:rsid w:val="005C0BA8"/>
    <w:rsid w:val="005C5361"/>
    <w:rsid w:val="005D1729"/>
    <w:rsid w:val="005D186F"/>
    <w:rsid w:val="005D1EF7"/>
    <w:rsid w:val="005D1FA1"/>
    <w:rsid w:val="005D6791"/>
    <w:rsid w:val="005E6547"/>
    <w:rsid w:val="005E6E24"/>
    <w:rsid w:val="005F0A49"/>
    <w:rsid w:val="005F5155"/>
    <w:rsid w:val="005F5FB6"/>
    <w:rsid w:val="005F60A5"/>
    <w:rsid w:val="00602233"/>
    <w:rsid w:val="00602705"/>
    <w:rsid w:val="00603BDE"/>
    <w:rsid w:val="00603F4C"/>
    <w:rsid w:val="00613DB9"/>
    <w:rsid w:val="00616194"/>
    <w:rsid w:val="00617DCF"/>
    <w:rsid w:val="0062052B"/>
    <w:rsid w:val="00620E78"/>
    <w:rsid w:val="006216F0"/>
    <w:rsid w:val="00622AC5"/>
    <w:rsid w:val="00622E8D"/>
    <w:rsid w:val="00623110"/>
    <w:rsid w:val="00624ABE"/>
    <w:rsid w:val="00626519"/>
    <w:rsid w:val="006300B5"/>
    <w:rsid w:val="0063016B"/>
    <w:rsid w:val="00632610"/>
    <w:rsid w:val="006334B7"/>
    <w:rsid w:val="00636CE2"/>
    <w:rsid w:val="00636D70"/>
    <w:rsid w:val="00641030"/>
    <w:rsid w:val="00642EB2"/>
    <w:rsid w:val="0064521E"/>
    <w:rsid w:val="00647D58"/>
    <w:rsid w:val="00653BEF"/>
    <w:rsid w:val="0065408C"/>
    <w:rsid w:val="00666D6D"/>
    <w:rsid w:val="0067300D"/>
    <w:rsid w:val="006767CE"/>
    <w:rsid w:val="0067756D"/>
    <w:rsid w:val="0068134A"/>
    <w:rsid w:val="00682897"/>
    <w:rsid w:val="00683B30"/>
    <w:rsid w:val="00684685"/>
    <w:rsid w:val="00684F81"/>
    <w:rsid w:val="006854BC"/>
    <w:rsid w:val="0068588D"/>
    <w:rsid w:val="00685D38"/>
    <w:rsid w:val="006871C9"/>
    <w:rsid w:val="00687848"/>
    <w:rsid w:val="0069150C"/>
    <w:rsid w:val="00691F1C"/>
    <w:rsid w:val="00692584"/>
    <w:rsid w:val="006952C0"/>
    <w:rsid w:val="00697A21"/>
    <w:rsid w:val="006A1958"/>
    <w:rsid w:val="006A3739"/>
    <w:rsid w:val="006B3F00"/>
    <w:rsid w:val="006C2BD0"/>
    <w:rsid w:val="006D00C7"/>
    <w:rsid w:val="006D2B8E"/>
    <w:rsid w:val="006D369D"/>
    <w:rsid w:val="006D3E6B"/>
    <w:rsid w:val="006E2A63"/>
    <w:rsid w:val="006E36AD"/>
    <w:rsid w:val="006E4470"/>
    <w:rsid w:val="006E7814"/>
    <w:rsid w:val="006F1ADA"/>
    <w:rsid w:val="006F3D85"/>
    <w:rsid w:val="006F4A49"/>
    <w:rsid w:val="006F7A72"/>
    <w:rsid w:val="00701A6E"/>
    <w:rsid w:val="00702FAF"/>
    <w:rsid w:val="007062B9"/>
    <w:rsid w:val="007079B2"/>
    <w:rsid w:val="00710E88"/>
    <w:rsid w:val="00712524"/>
    <w:rsid w:val="00712ABF"/>
    <w:rsid w:val="00714434"/>
    <w:rsid w:val="00717C6C"/>
    <w:rsid w:val="00726D18"/>
    <w:rsid w:val="00727399"/>
    <w:rsid w:val="00736630"/>
    <w:rsid w:val="007375FE"/>
    <w:rsid w:val="00737F74"/>
    <w:rsid w:val="007420F6"/>
    <w:rsid w:val="00744775"/>
    <w:rsid w:val="00745D2C"/>
    <w:rsid w:val="00746452"/>
    <w:rsid w:val="007479EF"/>
    <w:rsid w:val="00753477"/>
    <w:rsid w:val="00753A0B"/>
    <w:rsid w:val="00755024"/>
    <w:rsid w:val="007577D4"/>
    <w:rsid w:val="00760247"/>
    <w:rsid w:val="0076028F"/>
    <w:rsid w:val="0076043C"/>
    <w:rsid w:val="0076045C"/>
    <w:rsid w:val="00765815"/>
    <w:rsid w:val="00777545"/>
    <w:rsid w:val="00780368"/>
    <w:rsid w:val="00780955"/>
    <w:rsid w:val="00787A01"/>
    <w:rsid w:val="00791DC3"/>
    <w:rsid w:val="00793AFB"/>
    <w:rsid w:val="007951F6"/>
    <w:rsid w:val="00796A5E"/>
    <w:rsid w:val="00797189"/>
    <w:rsid w:val="007A0F65"/>
    <w:rsid w:val="007B12D9"/>
    <w:rsid w:val="007B3D88"/>
    <w:rsid w:val="007C2410"/>
    <w:rsid w:val="007D3668"/>
    <w:rsid w:val="007D6288"/>
    <w:rsid w:val="007D745F"/>
    <w:rsid w:val="007E4339"/>
    <w:rsid w:val="007F0271"/>
    <w:rsid w:val="007F0709"/>
    <w:rsid w:val="007F1259"/>
    <w:rsid w:val="007F30E3"/>
    <w:rsid w:val="007F626B"/>
    <w:rsid w:val="007F65FA"/>
    <w:rsid w:val="008007D9"/>
    <w:rsid w:val="00800BE3"/>
    <w:rsid w:val="008010C2"/>
    <w:rsid w:val="00802919"/>
    <w:rsid w:val="00803B38"/>
    <w:rsid w:val="008049DB"/>
    <w:rsid w:val="00810F96"/>
    <w:rsid w:val="008154AD"/>
    <w:rsid w:val="008158ED"/>
    <w:rsid w:val="008219D9"/>
    <w:rsid w:val="0082433F"/>
    <w:rsid w:val="0082591F"/>
    <w:rsid w:val="00827345"/>
    <w:rsid w:val="0083288F"/>
    <w:rsid w:val="00837ECD"/>
    <w:rsid w:val="00842EBB"/>
    <w:rsid w:val="00843591"/>
    <w:rsid w:val="0084384A"/>
    <w:rsid w:val="00843999"/>
    <w:rsid w:val="00844327"/>
    <w:rsid w:val="0084779E"/>
    <w:rsid w:val="00852F6E"/>
    <w:rsid w:val="008564E1"/>
    <w:rsid w:val="00863B68"/>
    <w:rsid w:val="00864573"/>
    <w:rsid w:val="00866B93"/>
    <w:rsid w:val="0086773F"/>
    <w:rsid w:val="008677C4"/>
    <w:rsid w:val="00871EDD"/>
    <w:rsid w:val="00872CF4"/>
    <w:rsid w:val="00873031"/>
    <w:rsid w:val="00877F4D"/>
    <w:rsid w:val="00880045"/>
    <w:rsid w:val="00880055"/>
    <w:rsid w:val="00884B2A"/>
    <w:rsid w:val="00892BFC"/>
    <w:rsid w:val="00893468"/>
    <w:rsid w:val="00896C76"/>
    <w:rsid w:val="008A0151"/>
    <w:rsid w:val="008A31B6"/>
    <w:rsid w:val="008B083C"/>
    <w:rsid w:val="008B2646"/>
    <w:rsid w:val="008C6925"/>
    <w:rsid w:val="008D0ACF"/>
    <w:rsid w:val="008D1DEB"/>
    <w:rsid w:val="008D643E"/>
    <w:rsid w:val="008E2ABB"/>
    <w:rsid w:val="008E3D70"/>
    <w:rsid w:val="008F27E1"/>
    <w:rsid w:val="009020FD"/>
    <w:rsid w:val="00903B3A"/>
    <w:rsid w:val="00907346"/>
    <w:rsid w:val="00907574"/>
    <w:rsid w:val="009112BF"/>
    <w:rsid w:val="009145BE"/>
    <w:rsid w:val="00920B49"/>
    <w:rsid w:val="009237B1"/>
    <w:rsid w:val="00926B78"/>
    <w:rsid w:val="00926E54"/>
    <w:rsid w:val="00930AB7"/>
    <w:rsid w:val="00931331"/>
    <w:rsid w:val="009339EC"/>
    <w:rsid w:val="00934F6F"/>
    <w:rsid w:val="009366CB"/>
    <w:rsid w:val="009403A9"/>
    <w:rsid w:val="00944709"/>
    <w:rsid w:val="00945C40"/>
    <w:rsid w:val="00946E86"/>
    <w:rsid w:val="00947D94"/>
    <w:rsid w:val="0095196C"/>
    <w:rsid w:val="00953B4D"/>
    <w:rsid w:val="00953F17"/>
    <w:rsid w:val="00960024"/>
    <w:rsid w:val="00961833"/>
    <w:rsid w:val="00964EED"/>
    <w:rsid w:val="00966901"/>
    <w:rsid w:val="0096734E"/>
    <w:rsid w:val="0097185A"/>
    <w:rsid w:val="009722EF"/>
    <w:rsid w:val="00972DA8"/>
    <w:rsid w:val="00973980"/>
    <w:rsid w:val="00976ED4"/>
    <w:rsid w:val="00981A82"/>
    <w:rsid w:val="00982470"/>
    <w:rsid w:val="00982AF6"/>
    <w:rsid w:val="009869FC"/>
    <w:rsid w:val="00987DE9"/>
    <w:rsid w:val="009933E2"/>
    <w:rsid w:val="00994577"/>
    <w:rsid w:val="009977A8"/>
    <w:rsid w:val="009A1D33"/>
    <w:rsid w:val="009A1E81"/>
    <w:rsid w:val="009A2805"/>
    <w:rsid w:val="009A4931"/>
    <w:rsid w:val="009A4988"/>
    <w:rsid w:val="009A608C"/>
    <w:rsid w:val="009A6299"/>
    <w:rsid w:val="009A7337"/>
    <w:rsid w:val="009B0BB6"/>
    <w:rsid w:val="009B4BDF"/>
    <w:rsid w:val="009C25DC"/>
    <w:rsid w:val="009C2DEE"/>
    <w:rsid w:val="009C44BD"/>
    <w:rsid w:val="009C5F8F"/>
    <w:rsid w:val="009D2872"/>
    <w:rsid w:val="009E1173"/>
    <w:rsid w:val="009E3D93"/>
    <w:rsid w:val="009F0160"/>
    <w:rsid w:val="009F183D"/>
    <w:rsid w:val="009F1AB0"/>
    <w:rsid w:val="009F2CEB"/>
    <w:rsid w:val="009F4C2F"/>
    <w:rsid w:val="009F59EB"/>
    <w:rsid w:val="00A02A1B"/>
    <w:rsid w:val="00A03D7C"/>
    <w:rsid w:val="00A07401"/>
    <w:rsid w:val="00A11B41"/>
    <w:rsid w:val="00A12DAC"/>
    <w:rsid w:val="00A15534"/>
    <w:rsid w:val="00A17DDB"/>
    <w:rsid w:val="00A252B2"/>
    <w:rsid w:val="00A30C38"/>
    <w:rsid w:val="00A3258F"/>
    <w:rsid w:val="00A33F8E"/>
    <w:rsid w:val="00A35841"/>
    <w:rsid w:val="00A40D7D"/>
    <w:rsid w:val="00A41B54"/>
    <w:rsid w:val="00A42E70"/>
    <w:rsid w:val="00A45176"/>
    <w:rsid w:val="00A532E5"/>
    <w:rsid w:val="00A5679E"/>
    <w:rsid w:val="00A611CB"/>
    <w:rsid w:val="00A6373A"/>
    <w:rsid w:val="00A64270"/>
    <w:rsid w:val="00A6447C"/>
    <w:rsid w:val="00A74F82"/>
    <w:rsid w:val="00A81095"/>
    <w:rsid w:val="00A82608"/>
    <w:rsid w:val="00A83223"/>
    <w:rsid w:val="00A847D9"/>
    <w:rsid w:val="00A848FD"/>
    <w:rsid w:val="00A90427"/>
    <w:rsid w:val="00A92C57"/>
    <w:rsid w:val="00A93410"/>
    <w:rsid w:val="00A93AC8"/>
    <w:rsid w:val="00A94D1F"/>
    <w:rsid w:val="00AA1A0C"/>
    <w:rsid w:val="00AA6923"/>
    <w:rsid w:val="00AB3D60"/>
    <w:rsid w:val="00AC3C6D"/>
    <w:rsid w:val="00AC496C"/>
    <w:rsid w:val="00AC65F0"/>
    <w:rsid w:val="00AC6BAE"/>
    <w:rsid w:val="00AC7649"/>
    <w:rsid w:val="00AC76A8"/>
    <w:rsid w:val="00AD0606"/>
    <w:rsid w:val="00AD4B97"/>
    <w:rsid w:val="00AE2A36"/>
    <w:rsid w:val="00AE5D2E"/>
    <w:rsid w:val="00AE5DCF"/>
    <w:rsid w:val="00AF19E2"/>
    <w:rsid w:val="00AF26CD"/>
    <w:rsid w:val="00AF39E9"/>
    <w:rsid w:val="00AF4EC4"/>
    <w:rsid w:val="00AF67AF"/>
    <w:rsid w:val="00B17C2F"/>
    <w:rsid w:val="00B201E4"/>
    <w:rsid w:val="00B27343"/>
    <w:rsid w:val="00B368C5"/>
    <w:rsid w:val="00B375B5"/>
    <w:rsid w:val="00B37CC2"/>
    <w:rsid w:val="00B40E61"/>
    <w:rsid w:val="00B42552"/>
    <w:rsid w:val="00B52D10"/>
    <w:rsid w:val="00B54D42"/>
    <w:rsid w:val="00B56276"/>
    <w:rsid w:val="00B61F96"/>
    <w:rsid w:val="00B63053"/>
    <w:rsid w:val="00B64737"/>
    <w:rsid w:val="00B64983"/>
    <w:rsid w:val="00B66570"/>
    <w:rsid w:val="00B76A92"/>
    <w:rsid w:val="00B80068"/>
    <w:rsid w:val="00B84737"/>
    <w:rsid w:val="00B84A93"/>
    <w:rsid w:val="00B87465"/>
    <w:rsid w:val="00B91851"/>
    <w:rsid w:val="00B96940"/>
    <w:rsid w:val="00BA4052"/>
    <w:rsid w:val="00BA64EC"/>
    <w:rsid w:val="00BB20FB"/>
    <w:rsid w:val="00BB2320"/>
    <w:rsid w:val="00BB4862"/>
    <w:rsid w:val="00BB4DAD"/>
    <w:rsid w:val="00BC62DB"/>
    <w:rsid w:val="00BD7DC7"/>
    <w:rsid w:val="00BE3651"/>
    <w:rsid w:val="00BE7349"/>
    <w:rsid w:val="00BE7D41"/>
    <w:rsid w:val="00BF054D"/>
    <w:rsid w:val="00BF1999"/>
    <w:rsid w:val="00BF2506"/>
    <w:rsid w:val="00BF6F3F"/>
    <w:rsid w:val="00C00452"/>
    <w:rsid w:val="00C04C78"/>
    <w:rsid w:val="00C07456"/>
    <w:rsid w:val="00C10A3E"/>
    <w:rsid w:val="00C11FFF"/>
    <w:rsid w:val="00C20181"/>
    <w:rsid w:val="00C27560"/>
    <w:rsid w:val="00C3067E"/>
    <w:rsid w:val="00C310E4"/>
    <w:rsid w:val="00C31249"/>
    <w:rsid w:val="00C3172C"/>
    <w:rsid w:val="00C33F5E"/>
    <w:rsid w:val="00C36BE8"/>
    <w:rsid w:val="00C40B0D"/>
    <w:rsid w:val="00C422B2"/>
    <w:rsid w:val="00C42A8F"/>
    <w:rsid w:val="00C4410C"/>
    <w:rsid w:val="00C44A3D"/>
    <w:rsid w:val="00C45510"/>
    <w:rsid w:val="00C45B51"/>
    <w:rsid w:val="00C5047F"/>
    <w:rsid w:val="00C51A44"/>
    <w:rsid w:val="00C52A29"/>
    <w:rsid w:val="00C52D49"/>
    <w:rsid w:val="00C562CD"/>
    <w:rsid w:val="00C65E34"/>
    <w:rsid w:val="00C66345"/>
    <w:rsid w:val="00C67449"/>
    <w:rsid w:val="00C70BAD"/>
    <w:rsid w:val="00C72264"/>
    <w:rsid w:val="00C75CAB"/>
    <w:rsid w:val="00C77479"/>
    <w:rsid w:val="00C80AC3"/>
    <w:rsid w:val="00C84133"/>
    <w:rsid w:val="00C85122"/>
    <w:rsid w:val="00CA0443"/>
    <w:rsid w:val="00CA1D3F"/>
    <w:rsid w:val="00CB7B28"/>
    <w:rsid w:val="00CC3C9B"/>
    <w:rsid w:val="00CC4D49"/>
    <w:rsid w:val="00CC54F3"/>
    <w:rsid w:val="00CD19E2"/>
    <w:rsid w:val="00CD1B6B"/>
    <w:rsid w:val="00CD5AF5"/>
    <w:rsid w:val="00CD5B22"/>
    <w:rsid w:val="00CE05B4"/>
    <w:rsid w:val="00CE4EA2"/>
    <w:rsid w:val="00CE5121"/>
    <w:rsid w:val="00CE56E1"/>
    <w:rsid w:val="00CE5C02"/>
    <w:rsid w:val="00CE7DCE"/>
    <w:rsid w:val="00CE7F7E"/>
    <w:rsid w:val="00CF07F2"/>
    <w:rsid w:val="00CF27C2"/>
    <w:rsid w:val="00CF4BAB"/>
    <w:rsid w:val="00CF5CB1"/>
    <w:rsid w:val="00CF5F46"/>
    <w:rsid w:val="00CF6F3F"/>
    <w:rsid w:val="00D03B34"/>
    <w:rsid w:val="00D041AD"/>
    <w:rsid w:val="00D12535"/>
    <w:rsid w:val="00D201D6"/>
    <w:rsid w:val="00D24BC1"/>
    <w:rsid w:val="00D26732"/>
    <w:rsid w:val="00D26F2C"/>
    <w:rsid w:val="00D27187"/>
    <w:rsid w:val="00D273D2"/>
    <w:rsid w:val="00D35B70"/>
    <w:rsid w:val="00D404AE"/>
    <w:rsid w:val="00D46A0C"/>
    <w:rsid w:val="00D50E19"/>
    <w:rsid w:val="00D51510"/>
    <w:rsid w:val="00D51C66"/>
    <w:rsid w:val="00D52576"/>
    <w:rsid w:val="00D52646"/>
    <w:rsid w:val="00D561DA"/>
    <w:rsid w:val="00D57019"/>
    <w:rsid w:val="00D60B64"/>
    <w:rsid w:val="00D8428B"/>
    <w:rsid w:val="00D8508F"/>
    <w:rsid w:val="00D87FD4"/>
    <w:rsid w:val="00D9040F"/>
    <w:rsid w:val="00D92BA9"/>
    <w:rsid w:val="00D934CD"/>
    <w:rsid w:val="00D9634A"/>
    <w:rsid w:val="00D964B9"/>
    <w:rsid w:val="00D96A13"/>
    <w:rsid w:val="00D97EFD"/>
    <w:rsid w:val="00DA04B2"/>
    <w:rsid w:val="00DA1680"/>
    <w:rsid w:val="00DA7E8D"/>
    <w:rsid w:val="00DB13D5"/>
    <w:rsid w:val="00DB1F3C"/>
    <w:rsid w:val="00DB3987"/>
    <w:rsid w:val="00DB7CAB"/>
    <w:rsid w:val="00DC41F2"/>
    <w:rsid w:val="00DC634E"/>
    <w:rsid w:val="00DD5D79"/>
    <w:rsid w:val="00DD710E"/>
    <w:rsid w:val="00DE7031"/>
    <w:rsid w:val="00DF0C16"/>
    <w:rsid w:val="00DF2688"/>
    <w:rsid w:val="00DF3103"/>
    <w:rsid w:val="00DF5FC4"/>
    <w:rsid w:val="00E06180"/>
    <w:rsid w:val="00E21E99"/>
    <w:rsid w:val="00E24B76"/>
    <w:rsid w:val="00E25A4A"/>
    <w:rsid w:val="00E2638F"/>
    <w:rsid w:val="00E276B9"/>
    <w:rsid w:val="00E32918"/>
    <w:rsid w:val="00E33766"/>
    <w:rsid w:val="00E35B11"/>
    <w:rsid w:val="00E41D5F"/>
    <w:rsid w:val="00E464B5"/>
    <w:rsid w:val="00E4763B"/>
    <w:rsid w:val="00E529C7"/>
    <w:rsid w:val="00E533F4"/>
    <w:rsid w:val="00E55CB6"/>
    <w:rsid w:val="00E56105"/>
    <w:rsid w:val="00E64E2E"/>
    <w:rsid w:val="00E65604"/>
    <w:rsid w:val="00E728CF"/>
    <w:rsid w:val="00E7315A"/>
    <w:rsid w:val="00E73B81"/>
    <w:rsid w:val="00E74F71"/>
    <w:rsid w:val="00E76594"/>
    <w:rsid w:val="00E800A7"/>
    <w:rsid w:val="00E815CC"/>
    <w:rsid w:val="00E84F35"/>
    <w:rsid w:val="00E904C4"/>
    <w:rsid w:val="00E9424B"/>
    <w:rsid w:val="00E95D1B"/>
    <w:rsid w:val="00E9657B"/>
    <w:rsid w:val="00EA0A34"/>
    <w:rsid w:val="00EA4181"/>
    <w:rsid w:val="00EA6A39"/>
    <w:rsid w:val="00EA7FB7"/>
    <w:rsid w:val="00EB095B"/>
    <w:rsid w:val="00EB617F"/>
    <w:rsid w:val="00EB6CFC"/>
    <w:rsid w:val="00EB7391"/>
    <w:rsid w:val="00EC369C"/>
    <w:rsid w:val="00EC6926"/>
    <w:rsid w:val="00ED2F9A"/>
    <w:rsid w:val="00EE0FAD"/>
    <w:rsid w:val="00EE56BB"/>
    <w:rsid w:val="00EE6F6A"/>
    <w:rsid w:val="00EE7869"/>
    <w:rsid w:val="00EF2381"/>
    <w:rsid w:val="00EF3A64"/>
    <w:rsid w:val="00EF496B"/>
    <w:rsid w:val="00EF4DA3"/>
    <w:rsid w:val="00EF6B39"/>
    <w:rsid w:val="00F00038"/>
    <w:rsid w:val="00F020BD"/>
    <w:rsid w:val="00F0391C"/>
    <w:rsid w:val="00F122A1"/>
    <w:rsid w:val="00F14412"/>
    <w:rsid w:val="00F172E3"/>
    <w:rsid w:val="00F22DC8"/>
    <w:rsid w:val="00F30813"/>
    <w:rsid w:val="00F344D7"/>
    <w:rsid w:val="00F3526B"/>
    <w:rsid w:val="00F41675"/>
    <w:rsid w:val="00F4421C"/>
    <w:rsid w:val="00F46774"/>
    <w:rsid w:val="00F4762A"/>
    <w:rsid w:val="00F478AF"/>
    <w:rsid w:val="00F53271"/>
    <w:rsid w:val="00F5383F"/>
    <w:rsid w:val="00F57F0F"/>
    <w:rsid w:val="00F615E1"/>
    <w:rsid w:val="00F6436C"/>
    <w:rsid w:val="00F651F6"/>
    <w:rsid w:val="00F67AFC"/>
    <w:rsid w:val="00F7125E"/>
    <w:rsid w:val="00F76186"/>
    <w:rsid w:val="00F77B9C"/>
    <w:rsid w:val="00F804ED"/>
    <w:rsid w:val="00F90B89"/>
    <w:rsid w:val="00F97F49"/>
    <w:rsid w:val="00FA0437"/>
    <w:rsid w:val="00FA188F"/>
    <w:rsid w:val="00FA7D2F"/>
    <w:rsid w:val="00FB25FF"/>
    <w:rsid w:val="00FB2996"/>
    <w:rsid w:val="00FB2FEA"/>
    <w:rsid w:val="00FB344D"/>
    <w:rsid w:val="00FB3949"/>
    <w:rsid w:val="00FB69B5"/>
    <w:rsid w:val="00FB7FB3"/>
    <w:rsid w:val="00FC00F9"/>
    <w:rsid w:val="00FC11FE"/>
    <w:rsid w:val="00FC34DF"/>
    <w:rsid w:val="00FC605C"/>
    <w:rsid w:val="00FC67C7"/>
    <w:rsid w:val="00FD201B"/>
    <w:rsid w:val="00FD6A48"/>
    <w:rsid w:val="00FE2965"/>
    <w:rsid w:val="00FE5404"/>
    <w:rsid w:val="00FE5CAD"/>
    <w:rsid w:val="00FF2743"/>
    <w:rsid w:val="00FF2D41"/>
    <w:rsid w:val="00FF3D50"/>
    <w:rsid w:val="00FF4362"/>
    <w:rsid w:val="00FF5E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200F15"/>
  <w14:defaultImageDpi w14:val="32767"/>
  <w15:chartTrackingRefBased/>
  <w15:docId w15:val="{B232CBB6-85B6-4075-8259-71F82225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EastAsia" w:hAnsi="Aptos" w:cstheme="minorBidi"/>
        <w:sz w:val="24"/>
        <w:szCs w:val="24"/>
        <w:lang w:val="en-US" w:eastAsia="ja-JP"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lsdException w:name="heading 7" w:semiHidden="1" w:uiPriority="1" w:unhideWhenUsed="1" w:qFormat="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toa heading" w:semiHidden="1" w:unhideWhenUsed="1"/>
    <w:lsdException w:name="List" w:semiHidden="1" w:uiPriority="4"/>
    <w:lsdException w:name="List Bullet" w:semiHidden="1" w:unhideWhenUsed="1"/>
    <w:lsdException w:name="List Number" w:semiHidden="1" w:unhideWhenUsed="1"/>
    <w:lsdException w:name="List 2" w:semiHidden="1" w:uiPriority="4"/>
    <w:lsdException w:name="List 3" w:semiHidden="1" w:uiPriority="4"/>
    <w:lsdException w:name="List 4" w:semiHidden="1" w:uiPriority="4"/>
    <w:lsdException w:name="List 5" w:semiHidden="1" w:uiPriority="4"/>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lsdException w:name="List Continue 2" w:semiHidden="1" w:uiPriority="4"/>
    <w:lsdException w:name="List Continue 3" w:semiHidden="1" w:uiPriority="4"/>
    <w:lsdException w:name="List Continue 4" w:semiHidden="1" w:uiPriority="4"/>
    <w:lsdException w:name="List Continue 5" w:semiHidden="1" w:uiPriority="4"/>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044792"/>
    <w:pPr>
      <w:spacing w:before="120" w:after="120" w:line="240" w:lineRule="auto"/>
    </w:pPr>
  </w:style>
  <w:style w:type="paragraph" w:styleId="Heading1">
    <w:name w:val="heading 1"/>
    <w:basedOn w:val="Normal"/>
    <w:next w:val="Heading2"/>
    <w:link w:val="Heading1Char"/>
    <w:uiPriority w:val="2"/>
    <w:qFormat/>
    <w:rsid w:val="00542821"/>
    <w:pPr>
      <w:spacing w:before="0"/>
      <w:ind w:right="2592"/>
      <w:contextualSpacing/>
      <w:outlineLvl w:val="0"/>
    </w:pPr>
    <w:rPr>
      <w:rFonts w:ascii="Aptos Display" w:eastAsiaTheme="majorEastAsia" w:hAnsi="Aptos Display" w:cs="Times New Roman (Headings CS)"/>
      <w:b/>
      <w:bCs/>
      <w:color w:val="01417F" w:themeColor="text2"/>
      <w:sz w:val="48"/>
      <w:szCs w:val="64"/>
      <w:lang w:eastAsia="en-US"/>
    </w:rPr>
  </w:style>
  <w:style w:type="paragraph" w:styleId="Heading2">
    <w:name w:val="heading 2"/>
    <w:basedOn w:val="Normal"/>
    <w:next w:val="Normal"/>
    <w:link w:val="Heading2Char"/>
    <w:uiPriority w:val="2"/>
    <w:qFormat/>
    <w:rsid w:val="006871C9"/>
    <w:pPr>
      <w:spacing w:before="240"/>
      <w:contextualSpacing/>
      <w:outlineLvl w:val="1"/>
    </w:pPr>
    <w:rPr>
      <w:rFonts w:ascii="Aptos Display" w:eastAsiaTheme="majorEastAsia" w:hAnsi="Aptos Display" w:cs="Times New Roman (Headings CS)"/>
      <w:b/>
      <w:color w:val="01417F" w:themeColor="text2"/>
      <w:sz w:val="36"/>
      <w:szCs w:val="32"/>
      <w:lang w:eastAsia="en-US"/>
    </w:rPr>
  </w:style>
  <w:style w:type="paragraph" w:styleId="Heading3">
    <w:name w:val="heading 3"/>
    <w:basedOn w:val="Normal"/>
    <w:next w:val="Normal"/>
    <w:link w:val="Heading3Char"/>
    <w:uiPriority w:val="2"/>
    <w:qFormat/>
    <w:rsid w:val="00E529C7"/>
    <w:pPr>
      <w:spacing w:before="240"/>
      <w:contextualSpacing/>
      <w:outlineLvl w:val="2"/>
    </w:pPr>
    <w:rPr>
      <w:rFonts w:ascii="Aptos Display" w:eastAsiaTheme="majorEastAsia" w:hAnsi="Aptos Display" w:cstheme="majorBidi"/>
      <w:b/>
      <w:bCs/>
      <w:color w:val="01417F" w:themeColor="text2"/>
      <w:sz w:val="30"/>
      <w:szCs w:val="28"/>
      <w:lang w:eastAsia="en-US"/>
    </w:rPr>
  </w:style>
  <w:style w:type="paragraph" w:styleId="Heading4">
    <w:name w:val="heading 4"/>
    <w:basedOn w:val="Normal"/>
    <w:next w:val="Normal"/>
    <w:link w:val="Heading4Char"/>
    <w:uiPriority w:val="2"/>
    <w:qFormat/>
    <w:rsid w:val="00474966"/>
    <w:pPr>
      <w:spacing w:before="360"/>
      <w:contextualSpacing/>
      <w:outlineLvl w:val="3"/>
    </w:pPr>
    <w:rPr>
      <w:rFonts w:ascii="Aptos Display" w:eastAsiaTheme="majorEastAsia" w:hAnsi="Aptos Display" w:cstheme="majorBidi"/>
      <w:b/>
      <w:iCs/>
      <w:color w:val="01417F" w:themeColor="text2"/>
      <w:szCs w:val="32"/>
      <w:lang w:eastAsia="en-US"/>
    </w:rPr>
  </w:style>
  <w:style w:type="paragraph" w:styleId="Heading5">
    <w:name w:val="heading 5"/>
    <w:basedOn w:val="Normal"/>
    <w:next w:val="Normal"/>
    <w:link w:val="Heading5Char"/>
    <w:uiPriority w:val="2"/>
    <w:semiHidden/>
    <w:qFormat/>
    <w:rsid w:val="00211AA3"/>
    <w:pPr>
      <w:spacing w:before="360"/>
      <w:contextualSpacing/>
      <w:outlineLvl w:val="4"/>
    </w:pPr>
    <w:rPr>
      <w:rFonts w:ascii="Aptos SemiBold" w:eastAsiaTheme="majorEastAsia" w:hAnsi="Aptos SemiBold" w:cstheme="majorBidi"/>
      <w:color w:val="01417F" w:themeColor="text2"/>
      <w:szCs w:val="22"/>
      <w:lang w:eastAsia="en-US"/>
    </w:rPr>
  </w:style>
  <w:style w:type="paragraph" w:styleId="Heading6">
    <w:name w:val="heading 6"/>
    <w:basedOn w:val="Heading5"/>
    <w:next w:val="Normal"/>
    <w:link w:val="Heading6Char"/>
    <w:uiPriority w:val="2"/>
    <w:semiHidden/>
    <w:rsid w:val="00211AA3"/>
    <w:pPr>
      <w:outlineLvl w:val="5"/>
    </w:pPr>
  </w:style>
  <w:style w:type="paragraph" w:styleId="Heading7">
    <w:name w:val="heading 7"/>
    <w:basedOn w:val="Normal"/>
    <w:next w:val="Normal"/>
    <w:link w:val="Heading7Char"/>
    <w:uiPriority w:val="2"/>
    <w:semiHidden/>
    <w:qFormat/>
    <w:rsid w:val="00211AA3"/>
    <w:pPr>
      <w:spacing w:before="360"/>
      <w:contextualSpacing/>
      <w:outlineLvl w:val="6"/>
    </w:pPr>
    <w:rPr>
      <w:rFonts w:eastAsiaTheme="majorEastAsia" w:cstheme="majorBidi"/>
      <w:iCs/>
      <w:color w:val="01417F" w:themeColor="text2"/>
    </w:rPr>
  </w:style>
  <w:style w:type="paragraph" w:styleId="Heading8">
    <w:name w:val="heading 8"/>
    <w:basedOn w:val="Normal"/>
    <w:next w:val="Normal"/>
    <w:link w:val="Heading8Char"/>
    <w:uiPriority w:val="2"/>
    <w:semiHidden/>
    <w:rsid w:val="00211AA3"/>
    <w:pPr>
      <w:keepNext/>
      <w:keepLines/>
      <w:spacing w:before="360"/>
      <w:contextualSpacing/>
      <w:outlineLvl w:val="7"/>
    </w:pPr>
    <w:rPr>
      <w:rFonts w:eastAsiaTheme="majorEastAsia" w:cstheme="majorBidi"/>
      <w:color w:val="525661" w:themeColor="accent5"/>
      <w:szCs w:val="21"/>
    </w:rPr>
  </w:style>
  <w:style w:type="paragraph" w:styleId="Heading9">
    <w:name w:val="heading 9"/>
    <w:basedOn w:val="Normal"/>
    <w:next w:val="Normal"/>
    <w:link w:val="Heading9Char"/>
    <w:uiPriority w:val="2"/>
    <w:semiHidden/>
    <w:rsid w:val="00211AA3"/>
    <w:pPr>
      <w:spacing w:before="360"/>
      <w:outlineLvl w:val="8"/>
    </w:pPr>
    <w:rPr>
      <w:rFonts w:eastAsiaTheme="majorEastAsia" w:cstheme="majorBidi"/>
      <w:i/>
      <w:iCs/>
      <w:color w:val="525661" w:themeColor="accent5"/>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rPr>
      <w:b/>
      <w:bCs/>
      <w:i/>
      <w:iCs/>
      <w:spacing w:val="0"/>
    </w:rPr>
  </w:style>
  <w:style w:type="character" w:styleId="IntenseReference">
    <w:name w:val="Intense Reference"/>
    <w:basedOn w:val="DefaultParagraphFont"/>
    <w:uiPriority w:val="32"/>
    <w:semiHidden/>
    <w:unhideWhenUsed/>
    <w:rsid w:val="0045066E"/>
    <w:rPr>
      <w:b/>
      <w:bCs/>
      <w:caps w:val="0"/>
      <w:smallCaps/>
      <w:color w:val="525661" w:themeColor="accent5"/>
      <w:spacing w:val="0"/>
    </w:rPr>
  </w:style>
  <w:style w:type="character" w:customStyle="1" w:styleId="Heading1Char">
    <w:name w:val="Heading 1 Char"/>
    <w:basedOn w:val="DefaultParagraphFont"/>
    <w:link w:val="Heading1"/>
    <w:uiPriority w:val="2"/>
    <w:rsid w:val="00542821"/>
    <w:rPr>
      <w:rFonts w:ascii="Aptos Display" w:eastAsiaTheme="majorEastAsia" w:hAnsi="Aptos Display" w:cs="Times New Roman (Headings CS)"/>
      <w:b/>
      <w:bCs/>
      <w:color w:val="01417F" w:themeColor="text2"/>
      <w:sz w:val="48"/>
      <w:szCs w:val="64"/>
      <w:lang w:eastAsia="en-US"/>
    </w:rPr>
  </w:style>
  <w:style w:type="character" w:customStyle="1" w:styleId="Heading2Char">
    <w:name w:val="Heading 2 Char"/>
    <w:basedOn w:val="DefaultParagraphFont"/>
    <w:link w:val="Heading2"/>
    <w:uiPriority w:val="2"/>
    <w:rsid w:val="006871C9"/>
    <w:rPr>
      <w:rFonts w:ascii="Aptos Display" w:eastAsiaTheme="majorEastAsia" w:hAnsi="Aptos Display" w:cs="Times New Roman (Headings CS)"/>
      <w:b/>
      <w:color w:val="01417F" w:themeColor="text2"/>
      <w:sz w:val="36"/>
      <w:szCs w:val="32"/>
      <w:lang w:eastAsia="en-US"/>
    </w:rPr>
  </w:style>
  <w:style w:type="character" w:customStyle="1" w:styleId="Heading3Char">
    <w:name w:val="Heading 3 Char"/>
    <w:basedOn w:val="DefaultParagraphFont"/>
    <w:link w:val="Heading3"/>
    <w:uiPriority w:val="2"/>
    <w:rsid w:val="00E529C7"/>
    <w:rPr>
      <w:rFonts w:ascii="Aptos Display" w:eastAsiaTheme="majorEastAsia" w:hAnsi="Aptos Display" w:cstheme="majorBidi"/>
      <w:b/>
      <w:bCs/>
      <w:color w:val="01417F" w:themeColor="text2"/>
      <w:sz w:val="30"/>
      <w:szCs w:val="28"/>
      <w:lang w:eastAsia="en-US"/>
    </w:rPr>
  </w:style>
  <w:style w:type="paragraph" w:styleId="TOC1">
    <w:name w:val="toc 1"/>
    <w:basedOn w:val="Normal"/>
    <w:next w:val="Normal"/>
    <w:uiPriority w:val="39"/>
    <w:semiHidden/>
    <w:rsid w:val="00AC76A8"/>
    <w:pPr>
      <w:tabs>
        <w:tab w:val="right" w:leader="dot" w:pos="10070"/>
      </w:tabs>
    </w:pPr>
    <w:rPr>
      <w:rFonts w:eastAsiaTheme="minorHAnsi" w:cs="Times New Roman (Body CS)"/>
      <w:b/>
      <w:bCs/>
      <w:noProof/>
      <w:szCs w:val="20"/>
      <w:lang w:eastAsia="en-US"/>
    </w:rPr>
  </w:style>
  <w:style w:type="paragraph" w:styleId="TOC2">
    <w:name w:val="toc 2"/>
    <w:basedOn w:val="Normal"/>
    <w:next w:val="Normal"/>
    <w:uiPriority w:val="39"/>
    <w:semiHidden/>
    <w:rsid w:val="00FB2996"/>
    <w:pPr>
      <w:tabs>
        <w:tab w:val="right" w:leader="dot" w:pos="10070"/>
      </w:tabs>
      <w:ind w:left="245"/>
    </w:pPr>
    <w:rPr>
      <w:rFonts w:eastAsiaTheme="minorHAnsi" w:cs="Times New Roman (Body CS)"/>
      <w:noProof/>
      <w:kern w:val="2"/>
      <w:szCs w:val="20"/>
      <w:lang w:eastAsia="en-US"/>
    </w:rPr>
  </w:style>
  <w:style w:type="paragraph" w:styleId="TOC3">
    <w:name w:val="toc 3"/>
    <w:basedOn w:val="Normal"/>
    <w:next w:val="Normal"/>
    <w:uiPriority w:val="39"/>
    <w:semiHidden/>
    <w:rsid w:val="00FB2996"/>
    <w:pPr>
      <w:tabs>
        <w:tab w:val="right" w:leader="dot" w:pos="10070"/>
      </w:tabs>
      <w:ind w:left="475"/>
    </w:pPr>
    <w:rPr>
      <w:rFonts w:eastAsiaTheme="minorHAnsi" w:cs="Times New Roman (Body CS)"/>
      <w:iCs/>
      <w:noProof/>
      <w:szCs w:val="20"/>
      <w:lang w:eastAsia="en-US"/>
    </w:rPr>
  </w:style>
  <w:style w:type="character" w:styleId="Hyperlink">
    <w:name w:val="Hyperlink"/>
    <w:basedOn w:val="DefaultParagraphFont"/>
    <w:uiPriority w:val="99"/>
    <w:rsid w:val="00C04C78"/>
    <w:rPr>
      <w:color w:val="0059A9"/>
      <w:u w:val="single"/>
    </w:rPr>
  </w:style>
  <w:style w:type="paragraph" w:customStyle="1" w:styleId="TableHeading">
    <w:name w:val="Table Heading"/>
    <w:basedOn w:val="Normal"/>
    <w:next w:val="TableCell"/>
    <w:uiPriority w:val="6"/>
    <w:qFormat/>
    <w:rsid w:val="00CE05B4"/>
    <w:pPr>
      <w:spacing w:before="60" w:after="60"/>
    </w:pPr>
    <w:rPr>
      <w:rFonts w:ascii="Aptos SemiBold" w:eastAsiaTheme="minorHAnsi" w:hAnsi="Aptos SemiBold" w:cs="Times New Roman (Body CS)"/>
      <w:szCs w:val="28"/>
      <w:lang w:eastAsia="en-US"/>
    </w:rPr>
  </w:style>
  <w:style w:type="paragraph" w:styleId="FootnoteText">
    <w:name w:val="footnote text"/>
    <w:basedOn w:val="Normal"/>
    <w:link w:val="FootnoteTextChar"/>
    <w:uiPriority w:val="99"/>
    <w:qFormat/>
    <w:rsid w:val="00BE7D41"/>
    <w:pPr>
      <w:spacing w:before="0" w:after="60"/>
    </w:pPr>
    <w:rPr>
      <w:rFonts w:eastAsiaTheme="minorHAnsi" w:cs="Times New Roman (Body CS)"/>
      <w:sz w:val="20"/>
      <w:szCs w:val="20"/>
      <w:lang w:eastAsia="en-US"/>
    </w:rPr>
  </w:style>
  <w:style w:type="table" w:styleId="TableGridLight">
    <w:name w:val="Grid Table Light"/>
    <w:basedOn w:val="TableNormal"/>
    <w:uiPriority w:val="40"/>
    <w:pPr>
      <w:spacing w:line="240" w:lineRule="auto"/>
    </w:pPr>
    <w:tblPr>
      <w:tblBorders>
        <w:top w:val="single" w:sz="4" w:space="0" w:color="BEBEBE" w:themeColor="background1" w:themeShade="BF"/>
        <w:left w:val="single" w:sz="4" w:space="0" w:color="BEBEBE" w:themeColor="background1" w:themeShade="BF"/>
        <w:bottom w:val="single" w:sz="4" w:space="0" w:color="BEBEBE" w:themeColor="background1" w:themeShade="BF"/>
        <w:right w:val="single" w:sz="4" w:space="0" w:color="BEBEBE" w:themeColor="background1" w:themeShade="BF"/>
        <w:insideH w:val="single" w:sz="4" w:space="0" w:color="BEBEBE" w:themeColor="background1" w:themeShade="BF"/>
        <w:insideV w:val="single" w:sz="4" w:space="0" w:color="BEBEBE" w:themeColor="background1" w:themeShade="BF"/>
      </w:tblBorders>
    </w:tbl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99"/>
    <w:qFormat/>
    <w:rsid w:val="00AC76A8"/>
  </w:style>
  <w:style w:type="character" w:customStyle="1" w:styleId="FooterChar">
    <w:name w:val="Footer Char"/>
    <w:basedOn w:val="DefaultParagraphFont"/>
    <w:link w:val="Footer"/>
    <w:uiPriority w:val="99"/>
    <w:rsid w:val="0097185A"/>
  </w:style>
  <w:style w:type="table" w:styleId="PlainTable1">
    <w:name w:val="Plain Table 1"/>
    <w:basedOn w:val="TableNormal"/>
    <w:uiPriority w:val="41"/>
    <w:pPr>
      <w:spacing w:line="240" w:lineRule="auto"/>
    </w:pPr>
    <w:tblPr>
      <w:tblStyleRowBandSize w:val="1"/>
      <w:tblStyleColBandSize w:val="1"/>
      <w:tblBorders>
        <w:top w:val="single" w:sz="4" w:space="0" w:color="BEBEBE" w:themeColor="background1" w:themeShade="BF"/>
        <w:left w:val="single" w:sz="4" w:space="0" w:color="BEBEBE" w:themeColor="background1" w:themeShade="BF"/>
        <w:bottom w:val="single" w:sz="4" w:space="0" w:color="BEBEBE" w:themeColor="background1" w:themeShade="BF"/>
        <w:right w:val="single" w:sz="4" w:space="0" w:color="BEBEBE" w:themeColor="background1" w:themeShade="BF"/>
        <w:insideH w:val="single" w:sz="4" w:space="0" w:color="BEBEBE" w:themeColor="background1" w:themeShade="BF"/>
        <w:insideV w:val="single" w:sz="4" w:space="0" w:color="BEBEBE" w:themeColor="background1" w:themeShade="BF"/>
      </w:tblBorders>
    </w:tblPr>
    <w:tblStylePr w:type="firstRow">
      <w:rPr>
        <w:b/>
        <w:bCs/>
      </w:rPr>
    </w:tblStylePr>
    <w:tblStylePr w:type="lastRow">
      <w:rPr>
        <w:b/>
        <w:bCs/>
      </w:rPr>
      <w:tblPr/>
      <w:tcPr>
        <w:tcBorders>
          <w:top w:val="double" w:sz="4" w:space="0" w:color="BEBEBE" w:themeColor="background1" w:themeShade="BF"/>
        </w:tcBorders>
      </w:tcPr>
    </w:tblStylePr>
    <w:tblStylePr w:type="firstCol">
      <w:rPr>
        <w:b/>
        <w:bCs/>
      </w:rPr>
    </w:tblStylePr>
    <w:tblStylePr w:type="lastCol">
      <w:rPr>
        <w:b/>
        <w:bCs/>
      </w:rPr>
    </w:tblStylePr>
    <w:tblStylePr w:type="band1Vert">
      <w:tblPr/>
      <w:tcPr>
        <w:shd w:val="clear" w:color="auto" w:fill="F1F1F1" w:themeFill="background1" w:themeFillShade="F2"/>
      </w:tcPr>
    </w:tblStylePr>
    <w:tblStylePr w:type="band1Horz">
      <w:tblPr/>
      <w:tcPr>
        <w:shd w:val="clear" w:color="auto" w:fill="F1F1F1" w:themeFill="background1" w:themeFillShade="F2"/>
      </w:tcPr>
    </w:tblStylePr>
  </w:style>
  <w:style w:type="character" w:customStyle="1" w:styleId="FootnoteTextChar">
    <w:name w:val="Footnote Text Char"/>
    <w:basedOn w:val="DefaultParagraphFont"/>
    <w:link w:val="FootnoteText"/>
    <w:uiPriority w:val="99"/>
    <w:rsid w:val="00BE7D41"/>
    <w:rPr>
      <w:rFonts w:eastAsiaTheme="minorHAnsi" w:cs="Times New Roman (Body CS)"/>
      <w:sz w:val="20"/>
      <w:szCs w:val="20"/>
      <w:lang w:eastAsia="en-US"/>
    </w:rPr>
  </w:style>
  <w:style w:type="character" w:customStyle="1" w:styleId="Heading4Char">
    <w:name w:val="Heading 4 Char"/>
    <w:basedOn w:val="DefaultParagraphFont"/>
    <w:link w:val="Heading4"/>
    <w:uiPriority w:val="2"/>
    <w:rsid w:val="00474966"/>
    <w:rPr>
      <w:rFonts w:ascii="Aptos Display" w:eastAsiaTheme="majorEastAsia" w:hAnsi="Aptos Display" w:cstheme="majorBidi"/>
      <w:b/>
      <w:iCs/>
      <w:color w:val="01417F" w:themeColor="text2"/>
      <w:szCs w:val="32"/>
      <w:lang w:eastAsia="en-US"/>
    </w:rPr>
  </w:style>
  <w:style w:type="character" w:customStyle="1" w:styleId="Heading5Char">
    <w:name w:val="Heading 5 Char"/>
    <w:basedOn w:val="DefaultParagraphFont"/>
    <w:link w:val="Heading5"/>
    <w:uiPriority w:val="2"/>
    <w:semiHidden/>
    <w:rsid w:val="00225390"/>
    <w:rPr>
      <w:rFonts w:ascii="Aptos SemiBold" w:eastAsiaTheme="majorEastAsia" w:hAnsi="Aptos SemiBold" w:cstheme="majorBidi"/>
      <w:color w:val="01417F" w:themeColor="text2"/>
      <w:szCs w:val="22"/>
      <w:lang w:eastAsia="en-US"/>
    </w:rPr>
  </w:style>
  <w:style w:type="character" w:customStyle="1" w:styleId="Heading6Char">
    <w:name w:val="Heading 6 Char"/>
    <w:basedOn w:val="DefaultParagraphFont"/>
    <w:link w:val="Heading6"/>
    <w:uiPriority w:val="2"/>
    <w:semiHidden/>
    <w:rsid w:val="00FC00F9"/>
    <w:rPr>
      <w:rFonts w:ascii="Aptos SemiBold" w:eastAsiaTheme="majorEastAsia" w:hAnsi="Aptos SemiBold" w:cstheme="majorBidi"/>
      <w:color w:val="01417F" w:themeColor="text2"/>
      <w:szCs w:val="22"/>
      <w:lang w:eastAsia="en-US"/>
    </w:rPr>
  </w:style>
  <w:style w:type="character" w:customStyle="1" w:styleId="Heading7Char">
    <w:name w:val="Heading 7 Char"/>
    <w:basedOn w:val="DefaultParagraphFont"/>
    <w:link w:val="Heading7"/>
    <w:uiPriority w:val="2"/>
    <w:semiHidden/>
    <w:rsid w:val="00FC00F9"/>
    <w:rPr>
      <w:rFonts w:eastAsiaTheme="majorEastAsia" w:cstheme="majorBidi"/>
      <w:iCs/>
      <w:color w:val="01417F" w:themeColor="text2"/>
    </w:rPr>
  </w:style>
  <w:style w:type="character" w:customStyle="1" w:styleId="Heading8Char">
    <w:name w:val="Heading 8 Char"/>
    <w:basedOn w:val="DefaultParagraphFont"/>
    <w:link w:val="Heading8"/>
    <w:uiPriority w:val="2"/>
    <w:semiHidden/>
    <w:rsid w:val="00FC00F9"/>
    <w:rPr>
      <w:rFonts w:eastAsiaTheme="majorEastAsia" w:cstheme="majorBidi"/>
      <w:color w:val="525661" w:themeColor="accent5"/>
      <w:szCs w:val="21"/>
    </w:rPr>
  </w:style>
  <w:style w:type="character" w:customStyle="1" w:styleId="Heading9Char">
    <w:name w:val="Heading 9 Char"/>
    <w:basedOn w:val="DefaultParagraphFont"/>
    <w:link w:val="Heading9"/>
    <w:uiPriority w:val="2"/>
    <w:semiHidden/>
    <w:rsid w:val="00FC00F9"/>
    <w:rPr>
      <w:rFonts w:eastAsiaTheme="majorEastAsia" w:cstheme="majorBidi"/>
      <w:i/>
      <w:iCs/>
      <w:color w:val="525661" w:themeColor="accent5"/>
      <w:szCs w:val="21"/>
    </w:rPr>
  </w:style>
  <w:style w:type="character" w:styleId="IntenseEmphasis">
    <w:name w:val="Intense Emphasis"/>
    <w:basedOn w:val="DefaultParagraphFont"/>
    <w:uiPriority w:val="21"/>
    <w:qFormat/>
    <w:rsid w:val="001A4583"/>
    <w:rPr>
      <w:b/>
      <w:i/>
      <w:iCs/>
      <w:color w:val="080A0D" w:themeColor="text1"/>
    </w:rPr>
  </w:style>
  <w:style w:type="paragraph" w:styleId="IntenseQuote">
    <w:name w:val="Intense Quote"/>
    <w:basedOn w:val="Normal"/>
    <w:next w:val="Normal"/>
    <w:link w:val="IntenseQuoteChar"/>
    <w:uiPriority w:val="30"/>
    <w:semiHidden/>
    <w:unhideWhenUsed/>
    <w:qFormat/>
    <w:rsid w:val="0045066E"/>
    <w:pPr>
      <w:keepLines/>
      <w:pBdr>
        <w:top w:val="single" w:sz="4" w:space="10" w:color="01417F" w:themeColor="text2"/>
        <w:bottom w:val="single" w:sz="4" w:space="10" w:color="01417F" w:themeColor="text2"/>
      </w:pBdr>
      <w:spacing w:before="360" w:after="360"/>
      <w:ind w:left="864" w:right="864"/>
      <w:jc w:val="center"/>
    </w:pPr>
    <w:rPr>
      <w:i/>
      <w:iCs/>
      <w:color w:val="01417F" w:themeColor="text2"/>
    </w:rPr>
  </w:style>
  <w:style w:type="character" w:customStyle="1" w:styleId="IntenseQuoteChar">
    <w:name w:val="Intense Quote Char"/>
    <w:basedOn w:val="DefaultParagraphFont"/>
    <w:link w:val="IntenseQuote"/>
    <w:uiPriority w:val="30"/>
    <w:semiHidden/>
    <w:rsid w:val="0045066E"/>
    <w:rPr>
      <w:i/>
      <w:iCs/>
      <w:color w:val="01417F" w:themeColor="text2"/>
    </w:rPr>
  </w:style>
  <w:style w:type="paragraph" w:styleId="BlockText">
    <w:name w:val="Block Text"/>
    <w:basedOn w:val="Normal"/>
    <w:uiPriority w:val="9"/>
    <w:qFormat/>
    <w:rsid w:val="00CF6F3F"/>
    <w:pPr>
      <w:pBdr>
        <w:top w:val="single" w:sz="2" w:space="10" w:color="E3E3E6"/>
        <w:left w:val="single" w:sz="2" w:space="10" w:color="E3E3E6"/>
        <w:bottom w:val="single" w:sz="2" w:space="10" w:color="E3E3E6"/>
        <w:right w:val="single" w:sz="2" w:space="10" w:color="E3E3E6"/>
      </w:pBdr>
      <w:shd w:val="clear" w:color="auto" w:fill="E3E3E6"/>
      <w:spacing w:after="0"/>
      <w:ind w:left="230" w:right="230"/>
    </w:pPr>
    <w:rPr>
      <w:iCs/>
      <w:color w:val="01417F" w:themeColor="text2"/>
      <w:sz w:val="28"/>
      <w:lang w:eastAsia="en-US"/>
    </w:rPr>
  </w:style>
  <w:style w:type="character" w:customStyle="1" w:styleId="UnresolvedMention1">
    <w:name w:val="Unresolved Mention1"/>
    <w:basedOn w:val="DefaultParagraphFont"/>
    <w:uiPriority w:val="99"/>
    <w:semiHidden/>
    <w:unhideWhenUsed/>
    <w:rsid w:val="00D934CD"/>
    <w:rPr>
      <w:color w:val="495B76" w:themeColor="text1" w:themeTint="A6"/>
      <w:shd w:val="clear" w:color="auto" w:fill="E1DFDD"/>
    </w:rPr>
  </w:style>
  <w:style w:type="table" w:styleId="GridTable1Light">
    <w:name w:val="Grid Table 1 Light"/>
    <w:basedOn w:val="TableNormal"/>
    <w:uiPriority w:val="46"/>
    <w:rsid w:val="002558FA"/>
    <w:pPr>
      <w:spacing w:line="240" w:lineRule="auto"/>
    </w:pPr>
    <w:tblPr>
      <w:tblStyleRowBandSize w:val="1"/>
      <w:tblStyleColBandSize w:val="1"/>
      <w:tblBorders>
        <w:top w:val="single" w:sz="4" w:space="0" w:color="A5A5A5" w:themeColor="background1" w:themeShade="A6"/>
        <w:left w:val="single" w:sz="4" w:space="0" w:color="A5A5A5" w:themeColor="background1" w:themeShade="A6"/>
        <w:bottom w:val="single" w:sz="4" w:space="0" w:color="A5A5A5" w:themeColor="background1" w:themeShade="A6"/>
        <w:right w:val="single" w:sz="4" w:space="0" w:color="A5A5A5" w:themeColor="background1" w:themeShade="A6"/>
        <w:insideH w:val="single" w:sz="4" w:space="0" w:color="A5A5A5" w:themeColor="background1" w:themeShade="A6"/>
        <w:insideV w:val="single" w:sz="4" w:space="0" w:color="A5A5A5" w:themeColor="background1" w:themeShade="A6"/>
      </w:tblBorders>
      <w:tblCellMar>
        <w:top w:w="72" w:type="dxa"/>
        <w:left w:w="216" w:type="dxa"/>
        <w:bottom w:w="72" w:type="dxa"/>
        <w:right w:w="216" w:type="dxa"/>
      </w:tblCellMar>
    </w:tblPr>
    <w:tcPr>
      <w:vAlign w:val="center"/>
    </w:tcPr>
    <w:tblStylePr w:type="firstRow">
      <w:rPr>
        <w:b w:val="0"/>
        <w:bCs/>
        <w:i w:val="0"/>
      </w:rPr>
      <w:tblPr/>
      <w:tcPr>
        <w:tcBorders>
          <w:top w:val="single" w:sz="4" w:space="0" w:color="A5A5A5" w:themeColor="background1" w:themeShade="A6"/>
          <w:left w:val="single" w:sz="4" w:space="0" w:color="A5A5A5" w:themeColor="background1" w:themeShade="A6"/>
          <w:bottom w:val="single" w:sz="4" w:space="0" w:color="A5A5A5" w:themeColor="background1" w:themeShade="A6"/>
          <w:right w:val="single" w:sz="4" w:space="0" w:color="A5A5A5" w:themeColor="background1" w:themeShade="A6"/>
          <w:insideH w:val="single" w:sz="4" w:space="0" w:color="A5A5A5" w:themeColor="background1" w:themeShade="A6"/>
          <w:insideV w:val="single" w:sz="4" w:space="0" w:color="A5A5A5" w:themeColor="background1" w:themeShade="A6"/>
          <w:tl2br w:val="nil"/>
          <w:tr2bl w:val="nil"/>
        </w:tcBorders>
        <w:tcMar>
          <w:top w:w="0" w:type="nil"/>
          <w:left w:w="115" w:type="dxa"/>
          <w:bottom w:w="0" w:type="nil"/>
          <w:right w:w="115" w:type="dxa"/>
        </w:tcMar>
      </w:tcPr>
    </w:tblStylePr>
    <w:tblStylePr w:type="lastRow">
      <w:rPr>
        <w:b/>
        <w:bCs/>
      </w:rPr>
      <w:tblPr/>
      <w:tcPr>
        <w:tcBorders>
          <w:top w:val="double" w:sz="2" w:space="0" w:color="526785" w:themeColor="text1" w:themeTint="99"/>
        </w:tcBorders>
      </w:tcPr>
    </w:tblStylePr>
    <w:tblStylePr w:type="firstCol">
      <w:rPr>
        <w:b/>
        <w:bCs/>
      </w:rPr>
    </w:tblStylePr>
    <w:tblStylePr w:type="lastCol">
      <w:rPr>
        <w:b/>
        <w:bCs/>
      </w:rPr>
    </w:tblStylePr>
  </w:style>
  <w:style w:type="table" w:styleId="TableSubtle2">
    <w:name w:val="Table Subtle 2"/>
    <w:basedOn w:val="TableNormal"/>
    <w:uiPriority w:val="99"/>
    <w:rsid w:val="00907574"/>
    <w:tblPr/>
    <w:tblStylePr w:type="firstRow">
      <w:tblPr/>
      <w:tcPr>
        <w:tcBorders>
          <w:top w:val="nil"/>
          <w:left w:val="nil"/>
          <w:bottom w:val="nil"/>
          <w:right w:val="nil"/>
          <w:insideH w:val="nil"/>
          <w:insideV w:val="nil"/>
          <w:tl2br w:val="nil"/>
          <w:tr2bl w:val="nil"/>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top w:val="nil"/>
          <w:left w:val="nil"/>
          <w:bottom w:val="nil"/>
          <w:right w:val="nil"/>
          <w:insideH w:val="nil"/>
          <w:insideV w:val="nil"/>
          <w:tl2br w:val="nil"/>
          <w:tr2bl w:val="nil"/>
        </w:tcBorders>
        <w:shd w:val="clear" w:color="008000" w:fill="auto"/>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uiPriority w:val="4"/>
    <w:qFormat/>
    <w:rsid w:val="00893468"/>
    <w:pPr>
      <w:ind w:left="648" w:hanging="288"/>
    </w:pPr>
  </w:style>
  <w:style w:type="numbering" w:customStyle="1" w:styleId="BulletedList">
    <w:name w:val="Bulleted List"/>
    <w:uiPriority w:val="99"/>
    <w:rsid w:val="00C40B0D"/>
    <w:pPr>
      <w:numPr>
        <w:numId w:val="6"/>
      </w:numPr>
    </w:pPr>
  </w:style>
  <w:style w:type="character" w:styleId="FootnoteReference">
    <w:name w:val="footnote reference"/>
    <w:basedOn w:val="DefaultParagraphFont"/>
    <w:uiPriority w:val="99"/>
    <w:semiHidden/>
    <w:unhideWhenUsed/>
    <w:rsid w:val="00C04C78"/>
    <w:rPr>
      <w:vertAlign w:val="superscript"/>
    </w:rPr>
  </w:style>
  <w:style w:type="paragraph" w:customStyle="1" w:styleId="TipsBanner">
    <w:name w:val="Tips Banner"/>
    <w:basedOn w:val="Normal"/>
    <w:uiPriority w:val="9"/>
    <w:qFormat/>
    <w:rsid w:val="0045066E"/>
    <w:pPr>
      <w:keepNext/>
      <w:keepLines/>
      <w:pBdr>
        <w:top w:val="single" w:sz="4" w:space="2" w:color="01417F" w:themeColor="text2"/>
        <w:left w:val="single" w:sz="4" w:space="4" w:color="01417F" w:themeColor="text2"/>
        <w:bottom w:val="single" w:sz="4" w:space="2" w:color="01417F" w:themeColor="text2"/>
        <w:right w:val="single" w:sz="4" w:space="4" w:color="01417F" w:themeColor="text2"/>
      </w:pBdr>
      <w:shd w:val="clear" w:color="auto" w:fill="0057A3" w:themeFill="accent3"/>
      <w:tabs>
        <w:tab w:val="left" w:pos="360"/>
      </w:tabs>
      <w:spacing w:before="240" w:after="0"/>
      <w:ind w:left="144" w:right="144"/>
      <w:jc w:val="center"/>
    </w:pPr>
    <w:rPr>
      <w:rFonts w:ascii="Aptos SemiBold" w:eastAsiaTheme="minorHAnsi" w:hAnsi="Aptos SemiBold" w:cs="Segoe UI Semibold"/>
      <w:color w:val="FEFEFE" w:themeColor="background1"/>
      <w:sz w:val="28"/>
      <w:lang w:eastAsia="en-US"/>
    </w:rPr>
  </w:style>
  <w:style w:type="paragraph" w:customStyle="1" w:styleId="TIPSBullets">
    <w:name w:val="TIPS Bullets"/>
    <w:basedOn w:val="Normal"/>
    <w:uiPriority w:val="9"/>
    <w:qFormat/>
    <w:rsid w:val="0045006D"/>
    <w:pPr>
      <w:numPr>
        <w:numId w:val="8"/>
      </w:numPr>
      <w:pBdr>
        <w:top w:val="single" w:sz="4" w:space="1" w:color="E6F1FA" w:themeColor="accent4"/>
        <w:left w:val="single" w:sz="4" w:space="4" w:color="E6F1FA" w:themeColor="accent4"/>
        <w:bottom w:val="single" w:sz="48" w:space="1" w:color="E6F1FA" w:themeColor="accent4"/>
        <w:right w:val="single" w:sz="4" w:space="4" w:color="E6F1FA" w:themeColor="accent4"/>
      </w:pBdr>
      <w:shd w:val="clear" w:color="auto" w:fill="E6F1FA" w:themeFill="accent4"/>
      <w:tabs>
        <w:tab w:val="left" w:pos="360"/>
      </w:tabs>
      <w:spacing w:before="0"/>
      <w:ind w:left="360" w:right="144" w:hanging="216"/>
      <w:contextualSpacing/>
    </w:pPr>
    <w:rPr>
      <w:rFonts w:eastAsiaTheme="minorHAnsi"/>
      <w:color w:val="000000"/>
      <w:szCs w:val="28"/>
      <w:lang w:eastAsia="en-US"/>
      <w14:textFill>
        <w14:solidFill>
          <w14:srgbClr w14:val="000000">
            <w14:lumMod w14:val="10000"/>
            <w14:lumMod w14:val="10000"/>
          </w14:srgbClr>
        </w14:solidFill>
      </w14:textFill>
    </w:rPr>
  </w:style>
  <w:style w:type="paragraph" w:customStyle="1" w:styleId="PullQuote">
    <w:name w:val="Pull Quote"/>
    <w:basedOn w:val="Normal"/>
    <w:uiPriority w:val="9"/>
    <w:qFormat/>
    <w:rsid w:val="0045066E"/>
    <w:pPr>
      <w:keepLines/>
      <w:spacing w:before="240"/>
    </w:pPr>
    <w:rPr>
      <w:rFonts w:eastAsiaTheme="minorHAnsi" w:cs="Segoe UI"/>
      <w:color w:val="01417F"/>
      <w:sz w:val="28"/>
      <w:szCs w:val="28"/>
      <w:lang w:eastAsia="en-US"/>
    </w:rPr>
  </w:style>
  <w:style w:type="paragraph" w:customStyle="1" w:styleId="PullQuoteAttribution">
    <w:name w:val="Pull Quote Attribution"/>
    <w:uiPriority w:val="9"/>
    <w:qFormat/>
    <w:rsid w:val="0045066E"/>
    <w:pPr>
      <w:numPr>
        <w:numId w:val="9"/>
      </w:numPr>
      <w:spacing w:after="360" w:line="240" w:lineRule="auto"/>
      <w:ind w:left="187" w:hanging="187"/>
    </w:pPr>
    <w:rPr>
      <w:rFonts w:ascii="Aptos SemiBold" w:eastAsiaTheme="minorHAnsi" w:hAnsi="Aptos SemiBold" w:cs="Segoe UI"/>
      <w:bCs/>
      <w:color w:val="01417F"/>
      <w:szCs w:val="21"/>
      <w:lang w:eastAsia="en-US"/>
    </w:rPr>
  </w:style>
  <w:style w:type="numbering" w:customStyle="1" w:styleId="NumberedList">
    <w:name w:val="Numbered List"/>
    <w:uiPriority w:val="99"/>
    <w:rsid w:val="005406DF"/>
    <w:pPr>
      <w:numPr>
        <w:numId w:val="7"/>
      </w:numPr>
    </w:pPr>
  </w:style>
  <w:style w:type="paragraph" w:customStyle="1" w:styleId="TableCell">
    <w:name w:val="Table Cell"/>
    <w:basedOn w:val="Normal"/>
    <w:uiPriority w:val="7"/>
    <w:qFormat/>
    <w:rsid w:val="00AC76A8"/>
    <w:pPr>
      <w:spacing w:before="60" w:after="60"/>
    </w:pPr>
    <w:rPr>
      <w:rFonts w:eastAsiaTheme="minorHAnsi"/>
      <w:bCs/>
      <w:szCs w:val="20"/>
      <w:lang w:eastAsia="en-US"/>
    </w:rPr>
  </w:style>
  <w:style w:type="paragraph" w:customStyle="1" w:styleId="Note">
    <w:name w:val="Note"/>
    <w:basedOn w:val="Normal"/>
    <w:link w:val="NoteChar"/>
    <w:uiPriority w:val="9"/>
    <w:qFormat/>
    <w:rsid w:val="00E41D5F"/>
    <w:pPr>
      <w:keepLines/>
      <w:pBdr>
        <w:top w:val="single" w:sz="48" w:space="1" w:color="E6F1FA" w:themeColor="accent4"/>
        <w:left w:val="single" w:sz="48" w:space="4" w:color="0057A3" w:themeColor="accent3"/>
        <w:bottom w:val="single" w:sz="48" w:space="1" w:color="E6F1FA" w:themeColor="accent4"/>
        <w:right w:val="single" w:sz="48" w:space="4" w:color="E6F1FA" w:themeColor="accent4"/>
      </w:pBdr>
      <w:shd w:val="clear" w:color="auto" w:fill="E6F1FA" w:themeFill="accent4"/>
      <w:spacing w:before="0"/>
      <w:ind w:left="245" w:right="1440"/>
    </w:pPr>
    <w:rPr>
      <w:rFonts w:eastAsia="Times New Roman" w:cs="Times New Roman"/>
      <w:szCs w:val="20"/>
      <w:lang w:eastAsia="en-US"/>
    </w:rPr>
  </w:style>
  <w:style w:type="character" w:customStyle="1" w:styleId="NoteChar">
    <w:name w:val="Note Char"/>
    <w:link w:val="Note"/>
    <w:uiPriority w:val="9"/>
    <w:rsid w:val="00E41D5F"/>
    <w:rPr>
      <w:rFonts w:eastAsia="Times New Roman" w:cs="Times New Roman"/>
      <w:szCs w:val="20"/>
      <w:shd w:val="clear" w:color="auto" w:fill="E6F1FA" w:themeFill="accent4"/>
      <w:lang w:eastAsia="en-US"/>
    </w:rPr>
  </w:style>
  <w:style w:type="paragraph" w:customStyle="1" w:styleId="FigureHeading">
    <w:name w:val="Figure Heading"/>
    <w:next w:val="Normal"/>
    <w:uiPriority w:val="6"/>
    <w:qFormat/>
    <w:rsid w:val="009403A9"/>
    <w:pPr>
      <w:tabs>
        <w:tab w:val="num" w:pos="360"/>
      </w:tabs>
      <w:spacing w:before="240" w:after="120"/>
    </w:pPr>
    <w:rPr>
      <w:rFonts w:ascii="Aptos SemiBold" w:eastAsiaTheme="minorHAnsi" w:hAnsi="Aptos SemiBold" w:cs="Times New Roman (Body CS)"/>
      <w:sz w:val="28"/>
      <w:lang w:eastAsia="en-US"/>
    </w:rPr>
  </w:style>
  <w:style w:type="paragraph" w:customStyle="1" w:styleId="CoverHeading1">
    <w:name w:val="Cover Heading 1"/>
    <w:next w:val="CoverHeading2"/>
    <w:semiHidden/>
    <w:qFormat/>
    <w:rsid w:val="00114EB4"/>
    <w:pPr>
      <w:spacing w:before="2600" w:after="120" w:line="800" w:lineRule="exact"/>
      <w:contextualSpacing/>
    </w:pPr>
    <w:rPr>
      <w:rFonts w:ascii="Aptos SemiBold" w:eastAsiaTheme="majorEastAsia" w:hAnsi="Aptos SemiBold" w:cs="Times New Roman (Headings CS)"/>
      <w:bCs/>
      <w:color w:val="01417F" w:themeColor="text2"/>
      <w:kern w:val="2"/>
      <w:sz w:val="72"/>
      <w:szCs w:val="72"/>
      <w:lang w:eastAsia="en-US"/>
    </w:rPr>
  </w:style>
  <w:style w:type="paragraph" w:customStyle="1" w:styleId="CoverHeading2">
    <w:name w:val="Cover Heading 2"/>
    <w:next w:val="CoverHeading3"/>
    <w:semiHidden/>
    <w:qFormat/>
    <w:rsid w:val="00211AA3"/>
    <w:pPr>
      <w:spacing w:before="240" w:after="120" w:line="240" w:lineRule="auto"/>
      <w:contextualSpacing/>
    </w:pPr>
    <w:rPr>
      <w:rFonts w:eastAsiaTheme="majorEastAsia" w:cs="Times New Roman (Headings CS)"/>
      <w:color w:val="01417F" w:themeColor="text2"/>
      <w:sz w:val="48"/>
      <w:szCs w:val="32"/>
      <w:lang w:eastAsia="en-US"/>
    </w:rPr>
  </w:style>
  <w:style w:type="paragraph" w:customStyle="1" w:styleId="CoverHeading3">
    <w:name w:val="Cover Heading 3"/>
    <w:next w:val="Normal"/>
    <w:semiHidden/>
    <w:qFormat/>
    <w:rsid w:val="009933E2"/>
    <w:pPr>
      <w:spacing w:before="360" w:after="120" w:line="240" w:lineRule="auto"/>
      <w:contextualSpacing/>
    </w:pPr>
    <w:rPr>
      <w:rFonts w:ascii="Aptos SemiBold" w:eastAsiaTheme="majorEastAsia" w:hAnsi="Aptos SemiBold" w:cstheme="majorBidi"/>
      <w:bCs/>
      <w:color w:val="01417F" w:themeColor="text2"/>
      <w:sz w:val="34"/>
      <w:szCs w:val="28"/>
      <w:lang w:eastAsia="en-US"/>
    </w:rPr>
  </w:style>
  <w:style w:type="paragraph" w:customStyle="1" w:styleId="CheckList">
    <w:name w:val="Check List"/>
    <w:basedOn w:val="Normal"/>
    <w:uiPriority w:val="5"/>
    <w:qFormat/>
    <w:rsid w:val="00BF6F3F"/>
    <w:pPr>
      <w:keepNext/>
      <w:numPr>
        <w:numId w:val="10"/>
      </w:numPr>
    </w:pPr>
    <w:rPr>
      <w:rFonts w:eastAsia="Times New Roman" w:cs="Times New Roman"/>
      <w:szCs w:val="20"/>
      <w:lang w:eastAsia="en-US"/>
    </w:rPr>
  </w:style>
  <w:style w:type="paragraph" w:styleId="TOAHeading">
    <w:name w:val="toa heading"/>
    <w:basedOn w:val="TOCHeading"/>
    <w:next w:val="Normal"/>
    <w:uiPriority w:val="99"/>
    <w:semiHidden/>
    <w:rsid w:val="00F46774"/>
    <w:rPr>
      <w:rFonts w:cs="Times New Roman (Headings CS)"/>
      <w:bCs/>
      <w:kern w:val="2"/>
      <w:szCs w:val="64"/>
      <w:lang w:eastAsia="en-US"/>
    </w:rPr>
  </w:style>
  <w:style w:type="table" w:customStyle="1" w:styleId="AOTableStyle">
    <w:name w:val="AO Table Style"/>
    <w:basedOn w:val="TableNormal"/>
    <w:uiPriority w:val="99"/>
    <w:rsid w:val="00C04C78"/>
    <w:pPr>
      <w:spacing w:before="60" w:after="60" w:line="240" w:lineRule="auto"/>
    </w:pPr>
    <w:rPr>
      <w:rFonts w:eastAsiaTheme="minorHAnsi"/>
      <w:kern w:val="2"/>
      <w:lang w:eastAsia="en-US"/>
    </w:rPr>
    <w:tblPr>
      <w:tblStyleRowBandSize w:val="1"/>
      <w:tblBorders>
        <w:top w:val="single" w:sz="8" w:space="0" w:color="8C91A0"/>
        <w:left w:val="single" w:sz="8" w:space="0" w:color="8C91A0"/>
        <w:bottom w:val="single" w:sz="8" w:space="0" w:color="8C91A0"/>
        <w:right w:val="single" w:sz="8" w:space="0" w:color="8C91A0"/>
        <w:insideH w:val="single" w:sz="6" w:space="0" w:color="8C91A0"/>
        <w:insideV w:val="single" w:sz="6" w:space="0" w:color="8C91A0"/>
      </w:tblBorders>
    </w:tblPr>
    <w:tblStylePr w:type="firstRow">
      <w:rPr>
        <w:rFonts w:ascii="Nirmala Text" w:hAnsi="Nirmala Text"/>
        <w:color w:val="FEFEFE" w:themeColor="background1"/>
        <w:sz w:val="24"/>
      </w:rPr>
      <w:tblPr/>
      <w:trPr>
        <w:tblHeader/>
      </w:trPr>
      <w:tcPr>
        <w:shd w:val="clear" w:color="auto" w:fill="0057A3" w:themeFill="accent3"/>
      </w:tcPr>
    </w:tblStylePr>
    <w:tblStylePr w:type="band2Horz">
      <w:tblPr/>
      <w:tcPr>
        <w:shd w:val="clear" w:color="auto" w:fill="E6F1FA"/>
      </w:tcPr>
    </w:tblStylePr>
  </w:style>
  <w:style w:type="paragraph" w:customStyle="1" w:styleId="TIPSBody">
    <w:name w:val="TIPS Body"/>
    <w:basedOn w:val="TIPSBullets"/>
    <w:uiPriority w:val="9"/>
    <w:qFormat/>
    <w:rsid w:val="00AC76A8"/>
    <w:pPr>
      <w:numPr>
        <w:numId w:val="0"/>
      </w:numPr>
      <w:ind w:left="144"/>
    </w:pPr>
  </w:style>
  <w:style w:type="paragraph" w:customStyle="1" w:styleId="TitlePageHeading1">
    <w:name w:val="Title Page Heading 1"/>
    <w:semiHidden/>
    <w:qFormat/>
    <w:rsid w:val="00603BDE"/>
    <w:pPr>
      <w:spacing w:before="360" w:after="120" w:line="240" w:lineRule="auto"/>
    </w:pPr>
    <w:rPr>
      <w:rFonts w:ascii="Aptos SemiBold" w:eastAsiaTheme="majorEastAsia" w:hAnsi="Aptos SemiBold" w:cs="Times New Roman (Headings CS)"/>
      <w:bCs/>
      <w:color w:val="01417F" w:themeColor="text2"/>
      <w:sz w:val="44"/>
      <w:szCs w:val="64"/>
      <w:lang w:eastAsia="en-US"/>
    </w:rPr>
  </w:style>
  <w:style w:type="paragraph" w:customStyle="1" w:styleId="TitlePageHeading2">
    <w:name w:val="Title Page Heading 2"/>
    <w:semiHidden/>
    <w:qFormat/>
    <w:rsid w:val="00EE56BB"/>
    <w:pPr>
      <w:spacing w:before="360" w:after="120" w:line="240" w:lineRule="auto"/>
    </w:pPr>
    <w:rPr>
      <w:rFonts w:eastAsiaTheme="majorEastAsia" w:cs="Times New Roman (Headings CS)"/>
      <w:color w:val="01417F" w:themeColor="text2"/>
      <w:sz w:val="36"/>
      <w:szCs w:val="32"/>
      <w:lang w:eastAsia="en-US"/>
    </w:rPr>
  </w:style>
  <w:style w:type="paragraph" w:customStyle="1" w:styleId="TitlePageHeading3">
    <w:name w:val="Title Page Heading 3"/>
    <w:semiHidden/>
    <w:qFormat/>
    <w:rsid w:val="00EE56BB"/>
    <w:pPr>
      <w:spacing w:before="360" w:after="120" w:line="240" w:lineRule="auto"/>
    </w:pPr>
    <w:rPr>
      <w:rFonts w:eastAsiaTheme="majorEastAsia" w:cstheme="majorBidi"/>
      <w:bCs/>
      <w:color w:val="01417F" w:themeColor="text2"/>
      <w:sz w:val="32"/>
      <w:szCs w:val="28"/>
      <w:lang w:eastAsia="en-US"/>
    </w:rPr>
  </w:style>
  <w:style w:type="paragraph" w:styleId="TableofFigures">
    <w:name w:val="table of figures"/>
    <w:basedOn w:val="Normal"/>
    <w:next w:val="Normal"/>
    <w:uiPriority w:val="99"/>
    <w:semiHidden/>
    <w:unhideWhenUsed/>
    <w:rsid w:val="00C04C78"/>
    <w:pPr>
      <w:spacing w:after="0"/>
    </w:pPr>
  </w:style>
  <w:style w:type="paragraph" w:styleId="ListBullet">
    <w:name w:val="List Bullet"/>
    <w:basedOn w:val="Normal"/>
    <w:uiPriority w:val="4"/>
    <w:rsid w:val="00710E88"/>
    <w:pPr>
      <w:numPr>
        <w:numId w:val="1"/>
      </w:numPr>
      <w:ind w:left="648" w:hanging="288"/>
    </w:pPr>
  </w:style>
  <w:style w:type="paragraph" w:styleId="NoSpacing">
    <w:name w:val="No Spacing"/>
    <w:link w:val="NoSpacingChar"/>
    <w:uiPriority w:val="3"/>
    <w:unhideWhenUsed/>
    <w:rsid w:val="0045066E"/>
    <w:pPr>
      <w:spacing w:line="240" w:lineRule="auto"/>
      <w:contextualSpacing/>
    </w:pPr>
    <w:rPr>
      <w:szCs w:val="22"/>
      <w:lang w:eastAsia="en-US"/>
    </w:rPr>
  </w:style>
  <w:style w:type="character" w:customStyle="1" w:styleId="NoSpacingChar">
    <w:name w:val="No Spacing Char"/>
    <w:basedOn w:val="DefaultParagraphFont"/>
    <w:link w:val="NoSpacing"/>
    <w:uiPriority w:val="3"/>
    <w:rsid w:val="002F721A"/>
    <w:rPr>
      <w:szCs w:val="22"/>
      <w:lang w:eastAsia="en-US"/>
    </w:rPr>
  </w:style>
  <w:style w:type="paragraph" w:styleId="Header">
    <w:name w:val="header"/>
    <w:basedOn w:val="Normal"/>
    <w:link w:val="HeaderChar"/>
    <w:uiPriority w:val="99"/>
    <w:semiHidden/>
    <w:rsid w:val="004A13FC"/>
    <w:pPr>
      <w:tabs>
        <w:tab w:val="center" w:pos="4680"/>
        <w:tab w:val="right" w:pos="9360"/>
      </w:tabs>
      <w:spacing w:before="0" w:after="0"/>
    </w:pPr>
  </w:style>
  <w:style w:type="character" w:customStyle="1" w:styleId="HeaderChar">
    <w:name w:val="Header Char"/>
    <w:basedOn w:val="DefaultParagraphFont"/>
    <w:link w:val="Header"/>
    <w:uiPriority w:val="99"/>
    <w:semiHidden/>
    <w:rsid w:val="0097185A"/>
  </w:style>
  <w:style w:type="character" w:styleId="Strong">
    <w:name w:val="Strong"/>
    <w:basedOn w:val="DefaultParagraphFont"/>
    <w:uiPriority w:val="22"/>
    <w:qFormat/>
    <w:rsid w:val="00FC34DF"/>
    <w:rPr>
      <w:b/>
      <w:bCs/>
    </w:rPr>
  </w:style>
  <w:style w:type="character" w:styleId="Emphasis">
    <w:name w:val="Emphasis"/>
    <w:basedOn w:val="DefaultParagraphFont"/>
    <w:uiPriority w:val="20"/>
    <w:qFormat/>
    <w:rsid w:val="00FC34DF"/>
    <w:rPr>
      <w:i/>
      <w:iCs/>
    </w:rPr>
  </w:style>
  <w:style w:type="paragraph" w:styleId="MessageHeader">
    <w:name w:val="Message Header"/>
    <w:basedOn w:val="Normal"/>
    <w:link w:val="MessageHeaderChar"/>
    <w:uiPriority w:val="99"/>
    <w:semiHidden/>
    <w:rsid w:val="009C44BD"/>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kern w:val="2"/>
      <w:lang w:eastAsia="en-US"/>
    </w:rPr>
  </w:style>
  <w:style w:type="character" w:customStyle="1" w:styleId="MessageHeaderChar">
    <w:name w:val="Message Header Char"/>
    <w:basedOn w:val="DefaultParagraphFont"/>
    <w:link w:val="MessageHeader"/>
    <w:uiPriority w:val="99"/>
    <w:semiHidden/>
    <w:rsid w:val="0097185A"/>
    <w:rPr>
      <w:rFonts w:asciiTheme="majorHAnsi" w:eastAsiaTheme="majorEastAsia" w:hAnsiTheme="majorHAnsi" w:cstheme="majorBidi"/>
      <w:kern w:val="2"/>
      <w:shd w:val="pct20" w:color="auto" w:fill="auto"/>
      <w:lang w:eastAsia="en-US"/>
    </w:rPr>
  </w:style>
  <w:style w:type="paragraph" w:customStyle="1" w:styleId="BackCoverText">
    <w:name w:val="Back Cover Text"/>
    <w:basedOn w:val="Normal"/>
    <w:uiPriority w:val="99"/>
    <w:semiHidden/>
    <w:qFormat/>
    <w:rsid w:val="00C422B2"/>
    <w:pPr>
      <w:spacing w:before="10440"/>
      <w:contextualSpacing/>
      <w:jc w:val="center"/>
    </w:pPr>
    <w:rPr>
      <w:noProof/>
      <w:color w:val="FEFEFE" w:themeColor="background1"/>
      <w:sz w:val="28"/>
    </w:rPr>
  </w:style>
  <w:style w:type="paragraph" w:styleId="Subtitle">
    <w:name w:val="Subtitle"/>
    <w:basedOn w:val="Normal"/>
    <w:next w:val="Normal"/>
    <w:link w:val="SubtitleChar"/>
    <w:uiPriority w:val="11"/>
    <w:semiHidden/>
    <w:unhideWhenUsed/>
    <w:qFormat/>
    <w:rsid w:val="0045066E"/>
    <w:pPr>
      <w:numPr>
        <w:ilvl w:val="1"/>
      </w:numPr>
    </w:pPr>
    <w:rPr>
      <w:rFonts w:asciiTheme="minorHAnsi" w:hAnsiTheme="minorHAnsi"/>
      <w:color w:val="080A0D" w:themeColor="text1"/>
      <w:spacing w:val="15"/>
      <w:szCs w:val="22"/>
    </w:rPr>
  </w:style>
  <w:style w:type="character" w:customStyle="1" w:styleId="SubtitleChar">
    <w:name w:val="Subtitle Char"/>
    <w:basedOn w:val="DefaultParagraphFont"/>
    <w:link w:val="Subtitle"/>
    <w:uiPriority w:val="11"/>
    <w:semiHidden/>
    <w:rsid w:val="0045066E"/>
    <w:rPr>
      <w:rFonts w:asciiTheme="minorHAnsi" w:hAnsiTheme="minorHAnsi"/>
      <w:color w:val="080A0D" w:themeColor="text1"/>
      <w:spacing w:val="15"/>
      <w:szCs w:val="22"/>
    </w:rPr>
  </w:style>
  <w:style w:type="character" w:styleId="SubtleEmphasis">
    <w:name w:val="Subtle Emphasis"/>
    <w:basedOn w:val="DefaultParagraphFont"/>
    <w:uiPriority w:val="19"/>
    <w:semiHidden/>
    <w:unhideWhenUsed/>
    <w:rsid w:val="0045066E"/>
    <w:rPr>
      <w:i/>
      <w:iCs/>
      <w:color w:val="364458" w:themeColor="text1" w:themeTint="BF"/>
    </w:rPr>
  </w:style>
  <w:style w:type="paragraph" w:styleId="Quote">
    <w:name w:val="Quote"/>
    <w:basedOn w:val="Normal"/>
    <w:next w:val="Normal"/>
    <w:link w:val="QuoteChar"/>
    <w:uiPriority w:val="29"/>
    <w:semiHidden/>
    <w:unhideWhenUsed/>
    <w:rsid w:val="0045066E"/>
    <w:pPr>
      <w:spacing w:before="200" w:after="160"/>
      <w:ind w:left="864" w:right="864"/>
      <w:jc w:val="center"/>
    </w:pPr>
    <w:rPr>
      <w:i/>
      <w:iCs/>
      <w:color w:val="364458" w:themeColor="text1" w:themeTint="BF"/>
    </w:rPr>
  </w:style>
  <w:style w:type="character" w:customStyle="1" w:styleId="QuoteChar">
    <w:name w:val="Quote Char"/>
    <w:basedOn w:val="DefaultParagraphFont"/>
    <w:link w:val="Quote"/>
    <w:uiPriority w:val="29"/>
    <w:semiHidden/>
    <w:rsid w:val="0045066E"/>
    <w:rPr>
      <w:i/>
      <w:iCs/>
      <w:color w:val="364458" w:themeColor="text1" w:themeTint="BF"/>
    </w:rPr>
  </w:style>
  <w:style w:type="character" w:styleId="SubtleReference">
    <w:name w:val="Subtle Reference"/>
    <w:basedOn w:val="DefaultParagraphFont"/>
    <w:uiPriority w:val="31"/>
    <w:semiHidden/>
    <w:unhideWhenUsed/>
    <w:rsid w:val="0045066E"/>
    <w:rPr>
      <w:smallCaps/>
      <w:color w:val="495C77" w:themeColor="text1" w:themeTint="A5"/>
    </w:rPr>
  </w:style>
  <w:style w:type="paragraph" w:styleId="Caption">
    <w:name w:val="caption"/>
    <w:basedOn w:val="Normal"/>
    <w:next w:val="Normal"/>
    <w:uiPriority w:val="6"/>
    <w:qFormat/>
    <w:rsid w:val="00EF3A64"/>
    <w:pPr>
      <w:spacing w:before="60" w:after="200"/>
    </w:pPr>
    <w:rPr>
      <w:rFonts w:ascii="Aptos Light" w:hAnsi="Aptos Light"/>
      <w:iCs/>
      <w:color w:val="525661" w:themeColor="accent5"/>
      <w:szCs w:val="18"/>
    </w:rPr>
  </w:style>
  <w:style w:type="paragraph" w:styleId="Bibliography">
    <w:name w:val="Bibliography"/>
    <w:basedOn w:val="Normal"/>
    <w:next w:val="Normal"/>
    <w:uiPriority w:val="37"/>
    <w:semiHidden/>
    <w:unhideWhenUsed/>
    <w:rsid w:val="0045066E"/>
  </w:style>
  <w:style w:type="paragraph" w:styleId="TOC4">
    <w:name w:val="toc 4"/>
    <w:basedOn w:val="Normal"/>
    <w:next w:val="Normal"/>
    <w:uiPriority w:val="39"/>
    <w:semiHidden/>
    <w:rsid w:val="000D3CC8"/>
    <w:pPr>
      <w:ind w:left="720"/>
    </w:pPr>
  </w:style>
  <w:style w:type="paragraph" w:styleId="TOC5">
    <w:name w:val="toc 5"/>
    <w:basedOn w:val="Normal"/>
    <w:next w:val="Normal"/>
    <w:uiPriority w:val="39"/>
    <w:semiHidden/>
    <w:rsid w:val="000D3CC8"/>
    <w:pPr>
      <w:ind w:left="965"/>
    </w:pPr>
  </w:style>
  <w:style w:type="paragraph" w:styleId="TOC6">
    <w:name w:val="toc 6"/>
    <w:basedOn w:val="Normal"/>
    <w:next w:val="Normal"/>
    <w:uiPriority w:val="39"/>
    <w:semiHidden/>
    <w:unhideWhenUsed/>
    <w:rsid w:val="0045066E"/>
    <w:pPr>
      <w:spacing w:after="100"/>
      <w:ind w:left="1200"/>
    </w:pPr>
  </w:style>
  <w:style w:type="paragraph" w:styleId="TOC7">
    <w:name w:val="toc 7"/>
    <w:basedOn w:val="Normal"/>
    <w:next w:val="Normal"/>
    <w:uiPriority w:val="39"/>
    <w:semiHidden/>
    <w:unhideWhenUsed/>
    <w:rsid w:val="0045066E"/>
    <w:pPr>
      <w:spacing w:after="100"/>
      <w:ind w:left="1440"/>
    </w:pPr>
  </w:style>
  <w:style w:type="paragraph" w:styleId="TOC8">
    <w:name w:val="toc 8"/>
    <w:basedOn w:val="Normal"/>
    <w:next w:val="Normal"/>
    <w:uiPriority w:val="39"/>
    <w:semiHidden/>
    <w:unhideWhenUsed/>
    <w:rsid w:val="0045066E"/>
    <w:pPr>
      <w:spacing w:after="100"/>
      <w:ind w:left="1680"/>
    </w:pPr>
  </w:style>
  <w:style w:type="paragraph" w:styleId="TOC9">
    <w:name w:val="toc 9"/>
    <w:basedOn w:val="Normal"/>
    <w:next w:val="Normal"/>
    <w:uiPriority w:val="39"/>
    <w:semiHidden/>
    <w:unhideWhenUsed/>
    <w:rsid w:val="0045066E"/>
    <w:pPr>
      <w:spacing w:after="100"/>
      <w:ind w:left="1920"/>
    </w:pPr>
  </w:style>
  <w:style w:type="paragraph" w:styleId="ListNumber">
    <w:name w:val="List Number"/>
    <w:basedOn w:val="Normal"/>
    <w:uiPriority w:val="4"/>
    <w:rsid w:val="005132F0"/>
    <w:pPr>
      <w:numPr>
        <w:numId w:val="11"/>
      </w:numPr>
      <w:ind w:left="648" w:hanging="101"/>
    </w:pPr>
  </w:style>
  <w:style w:type="paragraph" w:customStyle="1" w:styleId="ListNumber8">
    <w:name w:val="List Number 8"/>
    <w:basedOn w:val="Normal"/>
    <w:uiPriority w:val="4"/>
    <w:semiHidden/>
    <w:rsid w:val="00953B4D"/>
    <w:pPr>
      <w:numPr>
        <w:numId w:val="13"/>
      </w:numPr>
      <w:ind w:left="3168" w:hanging="86"/>
    </w:pPr>
  </w:style>
  <w:style w:type="paragraph" w:customStyle="1" w:styleId="ListNumber9">
    <w:name w:val="List Number 9"/>
    <w:basedOn w:val="Normal"/>
    <w:uiPriority w:val="4"/>
    <w:semiHidden/>
    <w:rsid w:val="00953B4D"/>
    <w:pPr>
      <w:numPr>
        <w:numId w:val="12"/>
      </w:numPr>
      <w:ind w:left="3528" w:hanging="86"/>
    </w:pPr>
  </w:style>
  <w:style w:type="paragraph" w:customStyle="1" w:styleId="ListNumber7">
    <w:name w:val="List Number 7"/>
    <w:basedOn w:val="Normal"/>
    <w:uiPriority w:val="4"/>
    <w:semiHidden/>
    <w:rsid w:val="00953B4D"/>
    <w:pPr>
      <w:numPr>
        <w:numId w:val="14"/>
      </w:numPr>
      <w:ind w:left="2808" w:hanging="86"/>
    </w:pPr>
  </w:style>
  <w:style w:type="paragraph" w:customStyle="1" w:styleId="ListNumber6">
    <w:name w:val="List Number 6"/>
    <w:basedOn w:val="Normal"/>
    <w:uiPriority w:val="4"/>
    <w:semiHidden/>
    <w:rsid w:val="00953B4D"/>
    <w:pPr>
      <w:numPr>
        <w:numId w:val="15"/>
      </w:numPr>
      <w:ind w:left="2448" w:hanging="86"/>
    </w:pPr>
  </w:style>
  <w:style w:type="paragraph" w:styleId="ListNumber5">
    <w:name w:val="List Number 5"/>
    <w:basedOn w:val="Normal"/>
    <w:uiPriority w:val="4"/>
    <w:semiHidden/>
    <w:rsid w:val="005132F0"/>
    <w:pPr>
      <w:numPr>
        <w:numId w:val="16"/>
      </w:numPr>
      <w:ind w:left="2088" w:hanging="86"/>
    </w:pPr>
  </w:style>
  <w:style w:type="paragraph" w:styleId="ListNumber4">
    <w:name w:val="List Number 4"/>
    <w:basedOn w:val="Normal"/>
    <w:uiPriority w:val="4"/>
    <w:rsid w:val="005132F0"/>
    <w:pPr>
      <w:numPr>
        <w:numId w:val="17"/>
      </w:numPr>
      <w:ind w:left="1728" w:hanging="86"/>
    </w:pPr>
  </w:style>
  <w:style w:type="paragraph" w:styleId="ListNumber3">
    <w:name w:val="List Number 3"/>
    <w:basedOn w:val="Normal"/>
    <w:uiPriority w:val="4"/>
    <w:rsid w:val="005132F0"/>
    <w:pPr>
      <w:numPr>
        <w:numId w:val="18"/>
      </w:numPr>
      <w:ind w:left="1368" w:hanging="86"/>
    </w:pPr>
  </w:style>
  <w:style w:type="paragraph" w:styleId="ListNumber2">
    <w:name w:val="List Number 2"/>
    <w:basedOn w:val="Normal"/>
    <w:uiPriority w:val="4"/>
    <w:rsid w:val="005132F0"/>
    <w:pPr>
      <w:numPr>
        <w:numId w:val="19"/>
      </w:numPr>
      <w:ind w:left="1008" w:hanging="86"/>
    </w:pPr>
  </w:style>
  <w:style w:type="paragraph" w:styleId="ListBullet2">
    <w:name w:val="List Bullet 2"/>
    <w:basedOn w:val="Normal"/>
    <w:uiPriority w:val="4"/>
    <w:rsid w:val="00710E88"/>
    <w:pPr>
      <w:numPr>
        <w:numId w:val="2"/>
      </w:numPr>
      <w:ind w:left="1008" w:hanging="288"/>
    </w:pPr>
  </w:style>
  <w:style w:type="paragraph" w:styleId="ListBullet3">
    <w:name w:val="List Bullet 3"/>
    <w:basedOn w:val="Normal"/>
    <w:uiPriority w:val="4"/>
    <w:rsid w:val="00710E88"/>
    <w:pPr>
      <w:numPr>
        <w:numId w:val="3"/>
      </w:numPr>
      <w:ind w:left="1368" w:hanging="288"/>
    </w:pPr>
  </w:style>
  <w:style w:type="paragraph" w:styleId="ListBullet4">
    <w:name w:val="List Bullet 4"/>
    <w:basedOn w:val="Normal"/>
    <w:uiPriority w:val="4"/>
    <w:rsid w:val="00710E88"/>
    <w:pPr>
      <w:numPr>
        <w:numId w:val="4"/>
      </w:numPr>
      <w:ind w:left="1728" w:hanging="288"/>
    </w:pPr>
  </w:style>
  <w:style w:type="paragraph" w:styleId="ListBullet5">
    <w:name w:val="List Bullet 5"/>
    <w:basedOn w:val="Normal"/>
    <w:uiPriority w:val="4"/>
    <w:rsid w:val="00710E88"/>
    <w:pPr>
      <w:numPr>
        <w:numId w:val="5"/>
      </w:numPr>
      <w:ind w:left="2088" w:hanging="288"/>
    </w:pPr>
  </w:style>
  <w:style w:type="paragraph" w:customStyle="1" w:styleId="ListBullet6">
    <w:name w:val="List Bullet 6"/>
    <w:basedOn w:val="Normal"/>
    <w:uiPriority w:val="4"/>
    <w:semiHidden/>
    <w:rsid w:val="00395CC9"/>
    <w:pPr>
      <w:numPr>
        <w:numId w:val="20"/>
      </w:numPr>
      <w:ind w:left="2448" w:hanging="288"/>
    </w:pPr>
  </w:style>
  <w:style w:type="paragraph" w:customStyle="1" w:styleId="ListBullet7">
    <w:name w:val="List Bullet 7"/>
    <w:basedOn w:val="Normal"/>
    <w:uiPriority w:val="4"/>
    <w:semiHidden/>
    <w:rsid w:val="00A12DAC"/>
    <w:pPr>
      <w:numPr>
        <w:numId w:val="21"/>
      </w:numPr>
      <w:ind w:left="2808" w:hanging="288"/>
    </w:pPr>
  </w:style>
  <w:style w:type="paragraph" w:customStyle="1" w:styleId="ListBullet8">
    <w:name w:val="List Bullet 8"/>
    <w:basedOn w:val="Normal"/>
    <w:uiPriority w:val="4"/>
    <w:semiHidden/>
    <w:rsid w:val="00A12DAC"/>
    <w:pPr>
      <w:numPr>
        <w:numId w:val="22"/>
      </w:numPr>
      <w:ind w:left="3168" w:hanging="288"/>
    </w:pPr>
  </w:style>
  <w:style w:type="paragraph" w:customStyle="1" w:styleId="ListBullet9">
    <w:name w:val="List Bullet 9"/>
    <w:basedOn w:val="Normal"/>
    <w:uiPriority w:val="4"/>
    <w:semiHidden/>
    <w:rsid w:val="00A12DAC"/>
    <w:pPr>
      <w:numPr>
        <w:numId w:val="23"/>
      </w:numPr>
      <w:ind w:left="3528" w:hanging="288"/>
    </w:pPr>
  </w:style>
  <w:style w:type="paragraph" w:styleId="TOCHeading">
    <w:name w:val="TOC Heading"/>
    <w:basedOn w:val="TitlePageHeading1"/>
    <w:next w:val="Normal"/>
    <w:uiPriority w:val="39"/>
    <w:semiHidden/>
    <w:qFormat/>
    <w:rsid w:val="00636CE2"/>
    <w:pPr>
      <w:keepNext/>
      <w:keepLines/>
      <w:spacing w:after="240"/>
    </w:pPr>
    <w:rPr>
      <w:rFonts w:cstheme="majorBidi"/>
      <w:bCs w:val="0"/>
      <w:szCs w:val="32"/>
      <w:lang w:eastAsia="ja-JP"/>
    </w:rPr>
  </w:style>
  <w:style w:type="paragraph" w:styleId="ListContinue">
    <w:name w:val="List Continue"/>
    <w:basedOn w:val="Normal"/>
    <w:uiPriority w:val="4"/>
    <w:rsid w:val="00AA1A0C"/>
    <w:pPr>
      <w:ind w:left="648"/>
    </w:pPr>
  </w:style>
  <w:style w:type="paragraph" w:styleId="ListContinue2">
    <w:name w:val="List Continue 2"/>
    <w:basedOn w:val="Normal"/>
    <w:uiPriority w:val="4"/>
    <w:rsid w:val="00AA1A0C"/>
    <w:pPr>
      <w:ind w:left="1008"/>
    </w:pPr>
  </w:style>
  <w:style w:type="paragraph" w:styleId="ListContinue3">
    <w:name w:val="List Continue 3"/>
    <w:basedOn w:val="Normal"/>
    <w:uiPriority w:val="4"/>
    <w:rsid w:val="00AA1A0C"/>
    <w:pPr>
      <w:ind w:left="1368"/>
    </w:pPr>
  </w:style>
  <w:style w:type="paragraph" w:styleId="ListContinue4">
    <w:name w:val="List Continue 4"/>
    <w:basedOn w:val="Normal"/>
    <w:uiPriority w:val="4"/>
    <w:rsid w:val="00AA1A0C"/>
    <w:pPr>
      <w:ind w:left="1728"/>
    </w:pPr>
  </w:style>
  <w:style w:type="paragraph" w:styleId="ListContinue5">
    <w:name w:val="List Continue 5"/>
    <w:basedOn w:val="Normal"/>
    <w:uiPriority w:val="4"/>
    <w:rsid w:val="00AA1A0C"/>
    <w:pPr>
      <w:ind w:left="2088"/>
    </w:pPr>
  </w:style>
  <w:style w:type="character" w:customStyle="1" w:styleId="Labels">
    <w:name w:val="Labels"/>
    <w:basedOn w:val="DefaultParagraphFont"/>
    <w:uiPriority w:val="98"/>
    <w:qFormat/>
    <w:rsid w:val="00A83223"/>
    <w:rPr>
      <w:rFonts w:ascii="Aptos Light" w:hAnsi="Aptos Light"/>
      <w:color w:val="525661" w:themeColor="accent5"/>
      <w:sz w:val="32"/>
      <w:szCs w:val="26"/>
    </w:rPr>
  </w:style>
  <w:style w:type="paragraph" w:customStyle="1" w:styleId="ContactFooter">
    <w:name w:val="Contact Footer"/>
    <w:basedOn w:val="Normal"/>
    <w:uiPriority w:val="19"/>
    <w:qFormat/>
    <w:rsid w:val="000A040F"/>
    <w:pPr>
      <w:spacing w:before="60" w:after="60"/>
    </w:pPr>
    <w:rPr>
      <w:rFonts w:ascii="Aptos Display" w:hAnsi="Aptos Display"/>
      <w:b/>
      <w:color w:val="080A0D" w:themeColor="text1"/>
    </w:rPr>
  </w:style>
  <w:style w:type="paragraph" w:customStyle="1" w:styleId="NoteBullets">
    <w:name w:val="Note Bullets"/>
    <w:basedOn w:val="TIPSBullets"/>
    <w:uiPriority w:val="9"/>
    <w:qFormat/>
    <w:rsid w:val="00E41D5F"/>
    <w:pPr>
      <w:pBdr>
        <w:top w:val="single" w:sz="48" w:space="1" w:color="E6F1FA" w:themeColor="accent4"/>
        <w:left w:val="single" w:sz="48" w:space="4" w:color="0057A3" w:themeColor="accent3"/>
        <w:right w:val="single" w:sz="48" w:space="4" w:color="E6F1FA" w:themeColor="accent4"/>
      </w:pBdr>
      <w:ind w:left="461" w:right="1440"/>
    </w:pPr>
  </w:style>
  <w:style w:type="numbering" w:customStyle="1" w:styleId="STEPLIST">
    <w:name w:val="STEP LIST"/>
    <w:uiPriority w:val="99"/>
    <w:rsid w:val="00A94D1F"/>
    <w:pPr>
      <w:numPr>
        <w:numId w:val="24"/>
      </w:numPr>
    </w:pPr>
  </w:style>
  <w:style w:type="character" w:styleId="UnresolvedMention">
    <w:name w:val="Unresolved Mention"/>
    <w:basedOn w:val="DefaultParagraphFont"/>
    <w:uiPriority w:val="99"/>
    <w:semiHidden/>
    <w:unhideWhenUsed/>
    <w:rsid w:val="00143E35"/>
    <w:rPr>
      <w:color w:val="605E5C"/>
      <w:shd w:val="clear" w:color="auto" w:fill="E1DFDD"/>
    </w:rPr>
  </w:style>
  <w:style w:type="character" w:styleId="LineNumber">
    <w:name w:val="line number"/>
    <w:basedOn w:val="DefaultParagraphFont"/>
    <w:uiPriority w:val="99"/>
    <w:semiHidden/>
    <w:unhideWhenUsed/>
    <w:rsid w:val="00EF4DA3"/>
  </w:style>
  <w:style w:type="numbering" w:customStyle="1" w:styleId="BlockTextBullet">
    <w:name w:val="Block Text Bullet"/>
    <w:basedOn w:val="NoList"/>
    <w:uiPriority w:val="99"/>
    <w:rsid w:val="009F59EB"/>
    <w:pPr>
      <w:numPr>
        <w:numId w:val="29"/>
      </w:numPr>
    </w:pPr>
  </w:style>
  <w:style w:type="paragraph" w:customStyle="1" w:styleId="BlockBullet">
    <w:name w:val="Block Bullet"/>
    <w:basedOn w:val="BlockNumbers"/>
    <w:uiPriority w:val="3"/>
    <w:qFormat/>
    <w:rsid w:val="00B40E61"/>
    <w:pPr>
      <w:numPr>
        <w:numId w:val="41"/>
      </w:numPr>
      <w:ind w:left="705" w:hanging="475"/>
    </w:pPr>
  </w:style>
  <w:style w:type="paragraph" w:customStyle="1" w:styleId="BlockNumbers">
    <w:name w:val="Block Numbers"/>
    <w:basedOn w:val="BlockText"/>
    <w:uiPriority w:val="3"/>
    <w:qFormat/>
    <w:rsid w:val="00D561DA"/>
    <w:pPr>
      <w:numPr>
        <w:numId w:val="36"/>
      </w:numPr>
      <w:ind w:left="705" w:hanging="47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7264">
      <w:bodyDiv w:val="1"/>
      <w:marLeft w:val="0"/>
      <w:marRight w:val="0"/>
      <w:marTop w:val="0"/>
      <w:marBottom w:val="0"/>
      <w:divBdr>
        <w:top w:val="none" w:sz="0" w:space="0" w:color="auto"/>
        <w:left w:val="none" w:sz="0" w:space="0" w:color="auto"/>
        <w:bottom w:val="none" w:sz="0" w:space="0" w:color="auto"/>
        <w:right w:val="none" w:sz="0" w:space="0" w:color="auto"/>
      </w:divBdr>
      <w:divsChild>
        <w:div w:id="207424769">
          <w:marLeft w:val="0"/>
          <w:marRight w:val="0"/>
          <w:marTop w:val="0"/>
          <w:marBottom w:val="0"/>
          <w:divBdr>
            <w:top w:val="none" w:sz="0" w:space="0" w:color="auto"/>
            <w:left w:val="none" w:sz="0" w:space="0" w:color="auto"/>
            <w:bottom w:val="none" w:sz="0" w:space="0" w:color="auto"/>
            <w:right w:val="none" w:sz="0" w:space="0" w:color="auto"/>
          </w:divBdr>
        </w:div>
        <w:div w:id="1510438768">
          <w:marLeft w:val="0"/>
          <w:marRight w:val="0"/>
          <w:marTop w:val="0"/>
          <w:marBottom w:val="0"/>
          <w:divBdr>
            <w:top w:val="none" w:sz="0" w:space="0" w:color="auto"/>
            <w:left w:val="none" w:sz="0" w:space="0" w:color="auto"/>
            <w:bottom w:val="none" w:sz="0" w:space="0" w:color="auto"/>
            <w:right w:val="none" w:sz="0" w:space="0" w:color="auto"/>
          </w:divBdr>
        </w:div>
        <w:div w:id="1366172641">
          <w:marLeft w:val="0"/>
          <w:marRight w:val="0"/>
          <w:marTop w:val="0"/>
          <w:marBottom w:val="0"/>
          <w:divBdr>
            <w:top w:val="none" w:sz="0" w:space="0" w:color="auto"/>
            <w:left w:val="none" w:sz="0" w:space="0" w:color="auto"/>
            <w:bottom w:val="none" w:sz="0" w:space="0" w:color="auto"/>
            <w:right w:val="none" w:sz="0" w:space="0" w:color="auto"/>
          </w:divBdr>
        </w:div>
        <w:div w:id="2136873355">
          <w:marLeft w:val="0"/>
          <w:marRight w:val="0"/>
          <w:marTop w:val="0"/>
          <w:marBottom w:val="0"/>
          <w:divBdr>
            <w:top w:val="none" w:sz="0" w:space="0" w:color="auto"/>
            <w:left w:val="none" w:sz="0" w:space="0" w:color="auto"/>
            <w:bottom w:val="none" w:sz="0" w:space="0" w:color="auto"/>
            <w:right w:val="none" w:sz="0" w:space="0" w:color="auto"/>
          </w:divBdr>
        </w:div>
      </w:divsChild>
    </w:div>
    <w:div w:id="18969223">
      <w:bodyDiv w:val="1"/>
      <w:marLeft w:val="0"/>
      <w:marRight w:val="0"/>
      <w:marTop w:val="0"/>
      <w:marBottom w:val="0"/>
      <w:divBdr>
        <w:top w:val="none" w:sz="0" w:space="0" w:color="auto"/>
        <w:left w:val="none" w:sz="0" w:space="0" w:color="auto"/>
        <w:bottom w:val="none" w:sz="0" w:space="0" w:color="auto"/>
        <w:right w:val="none" w:sz="0" w:space="0" w:color="auto"/>
      </w:divBdr>
      <w:divsChild>
        <w:div w:id="1148328383">
          <w:marLeft w:val="0"/>
          <w:marRight w:val="0"/>
          <w:marTop w:val="0"/>
          <w:marBottom w:val="0"/>
          <w:divBdr>
            <w:top w:val="none" w:sz="0" w:space="0" w:color="auto"/>
            <w:left w:val="none" w:sz="0" w:space="0" w:color="auto"/>
            <w:bottom w:val="none" w:sz="0" w:space="0" w:color="auto"/>
            <w:right w:val="none" w:sz="0" w:space="0" w:color="auto"/>
          </w:divBdr>
        </w:div>
        <w:div w:id="898827037">
          <w:marLeft w:val="0"/>
          <w:marRight w:val="0"/>
          <w:marTop w:val="0"/>
          <w:marBottom w:val="0"/>
          <w:divBdr>
            <w:top w:val="none" w:sz="0" w:space="0" w:color="auto"/>
            <w:left w:val="none" w:sz="0" w:space="0" w:color="auto"/>
            <w:bottom w:val="none" w:sz="0" w:space="0" w:color="auto"/>
            <w:right w:val="none" w:sz="0" w:space="0" w:color="auto"/>
          </w:divBdr>
        </w:div>
      </w:divsChild>
    </w:div>
    <w:div w:id="113792565">
      <w:bodyDiv w:val="1"/>
      <w:marLeft w:val="0"/>
      <w:marRight w:val="0"/>
      <w:marTop w:val="0"/>
      <w:marBottom w:val="0"/>
      <w:divBdr>
        <w:top w:val="none" w:sz="0" w:space="0" w:color="auto"/>
        <w:left w:val="none" w:sz="0" w:space="0" w:color="auto"/>
        <w:bottom w:val="none" w:sz="0" w:space="0" w:color="auto"/>
        <w:right w:val="none" w:sz="0" w:space="0" w:color="auto"/>
      </w:divBdr>
      <w:divsChild>
        <w:div w:id="119079112">
          <w:marLeft w:val="0"/>
          <w:marRight w:val="0"/>
          <w:marTop w:val="0"/>
          <w:marBottom w:val="0"/>
          <w:divBdr>
            <w:top w:val="none" w:sz="0" w:space="0" w:color="auto"/>
            <w:left w:val="none" w:sz="0" w:space="0" w:color="auto"/>
            <w:bottom w:val="none" w:sz="0" w:space="0" w:color="auto"/>
            <w:right w:val="none" w:sz="0" w:space="0" w:color="auto"/>
          </w:divBdr>
        </w:div>
        <w:div w:id="22676504">
          <w:marLeft w:val="0"/>
          <w:marRight w:val="0"/>
          <w:marTop w:val="0"/>
          <w:marBottom w:val="0"/>
          <w:divBdr>
            <w:top w:val="none" w:sz="0" w:space="0" w:color="auto"/>
            <w:left w:val="none" w:sz="0" w:space="0" w:color="auto"/>
            <w:bottom w:val="none" w:sz="0" w:space="0" w:color="auto"/>
            <w:right w:val="none" w:sz="0" w:space="0" w:color="auto"/>
          </w:divBdr>
        </w:div>
      </w:divsChild>
    </w:div>
    <w:div w:id="144012838">
      <w:bodyDiv w:val="1"/>
      <w:marLeft w:val="0"/>
      <w:marRight w:val="0"/>
      <w:marTop w:val="0"/>
      <w:marBottom w:val="0"/>
      <w:divBdr>
        <w:top w:val="none" w:sz="0" w:space="0" w:color="auto"/>
        <w:left w:val="none" w:sz="0" w:space="0" w:color="auto"/>
        <w:bottom w:val="none" w:sz="0" w:space="0" w:color="auto"/>
        <w:right w:val="none" w:sz="0" w:space="0" w:color="auto"/>
      </w:divBdr>
      <w:divsChild>
        <w:div w:id="1712608631">
          <w:marLeft w:val="0"/>
          <w:marRight w:val="0"/>
          <w:marTop w:val="0"/>
          <w:marBottom w:val="0"/>
          <w:divBdr>
            <w:top w:val="none" w:sz="0" w:space="0" w:color="auto"/>
            <w:left w:val="none" w:sz="0" w:space="0" w:color="auto"/>
            <w:bottom w:val="none" w:sz="0" w:space="0" w:color="auto"/>
            <w:right w:val="none" w:sz="0" w:space="0" w:color="auto"/>
          </w:divBdr>
        </w:div>
        <w:div w:id="1320843483">
          <w:marLeft w:val="0"/>
          <w:marRight w:val="0"/>
          <w:marTop w:val="0"/>
          <w:marBottom w:val="0"/>
          <w:divBdr>
            <w:top w:val="none" w:sz="0" w:space="0" w:color="auto"/>
            <w:left w:val="none" w:sz="0" w:space="0" w:color="auto"/>
            <w:bottom w:val="none" w:sz="0" w:space="0" w:color="auto"/>
            <w:right w:val="none" w:sz="0" w:space="0" w:color="auto"/>
          </w:divBdr>
        </w:div>
      </w:divsChild>
    </w:div>
    <w:div w:id="391660688">
      <w:bodyDiv w:val="1"/>
      <w:marLeft w:val="0"/>
      <w:marRight w:val="0"/>
      <w:marTop w:val="0"/>
      <w:marBottom w:val="0"/>
      <w:divBdr>
        <w:top w:val="none" w:sz="0" w:space="0" w:color="auto"/>
        <w:left w:val="none" w:sz="0" w:space="0" w:color="auto"/>
        <w:bottom w:val="none" w:sz="0" w:space="0" w:color="auto"/>
        <w:right w:val="none" w:sz="0" w:space="0" w:color="auto"/>
      </w:divBdr>
      <w:divsChild>
        <w:div w:id="1560284876">
          <w:marLeft w:val="0"/>
          <w:marRight w:val="0"/>
          <w:marTop w:val="0"/>
          <w:marBottom w:val="0"/>
          <w:divBdr>
            <w:top w:val="none" w:sz="0" w:space="0" w:color="auto"/>
            <w:left w:val="none" w:sz="0" w:space="0" w:color="auto"/>
            <w:bottom w:val="none" w:sz="0" w:space="0" w:color="auto"/>
            <w:right w:val="none" w:sz="0" w:space="0" w:color="auto"/>
          </w:divBdr>
        </w:div>
        <w:div w:id="700979172">
          <w:marLeft w:val="0"/>
          <w:marRight w:val="0"/>
          <w:marTop w:val="0"/>
          <w:marBottom w:val="0"/>
          <w:divBdr>
            <w:top w:val="none" w:sz="0" w:space="0" w:color="auto"/>
            <w:left w:val="none" w:sz="0" w:space="0" w:color="auto"/>
            <w:bottom w:val="none" w:sz="0" w:space="0" w:color="auto"/>
            <w:right w:val="none" w:sz="0" w:space="0" w:color="auto"/>
          </w:divBdr>
        </w:div>
      </w:divsChild>
    </w:div>
    <w:div w:id="415250803">
      <w:bodyDiv w:val="1"/>
      <w:marLeft w:val="0"/>
      <w:marRight w:val="0"/>
      <w:marTop w:val="0"/>
      <w:marBottom w:val="0"/>
      <w:divBdr>
        <w:top w:val="none" w:sz="0" w:space="0" w:color="auto"/>
        <w:left w:val="none" w:sz="0" w:space="0" w:color="auto"/>
        <w:bottom w:val="none" w:sz="0" w:space="0" w:color="auto"/>
        <w:right w:val="none" w:sz="0" w:space="0" w:color="auto"/>
      </w:divBdr>
      <w:divsChild>
        <w:div w:id="1667242075">
          <w:marLeft w:val="0"/>
          <w:marRight w:val="0"/>
          <w:marTop w:val="0"/>
          <w:marBottom w:val="0"/>
          <w:divBdr>
            <w:top w:val="none" w:sz="0" w:space="0" w:color="auto"/>
            <w:left w:val="none" w:sz="0" w:space="0" w:color="auto"/>
            <w:bottom w:val="none" w:sz="0" w:space="0" w:color="auto"/>
            <w:right w:val="none" w:sz="0" w:space="0" w:color="auto"/>
          </w:divBdr>
        </w:div>
        <w:div w:id="2053308937">
          <w:marLeft w:val="0"/>
          <w:marRight w:val="0"/>
          <w:marTop w:val="0"/>
          <w:marBottom w:val="0"/>
          <w:divBdr>
            <w:top w:val="none" w:sz="0" w:space="0" w:color="auto"/>
            <w:left w:val="none" w:sz="0" w:space="0" w:color="auto"/>
            <w:bottom w:val="none" w:sz="0" w:space="0" w:color="auto"/>
            <w:right w:val="none" w:sz="0" w:space="0" w:color="auto"/>
          </w:divBdr>
        </w:div>
      </w:divsChild>
    </w:div>
    <w:div w:id="437919078">
      <w:bodyDiv w:val="1"/>
      <w:marLeft w:val="0"/>
      <w:marRight w:val="0"/>
      <w:marTop w:val="0"/>
      <w:marBottom w:val="0"/>
      <w:divBdr>
        <w:top w:val="none" w:sz="0" w:space="0" w:color="auto"/>
        <w:left w:val="none" w:sz="0" w:space="0" w:color="auto"/>
        <w:bottom w:val="none" w:sz="0" w:space="0" w:color="auto"/>
        <w:right w:val="none" w:sz="0" w:space="0" w:color="auto"/>
      </w:divBdr>
    </w:div>
    <w:div w:id="550769828">
      <w:bodyDiv w:val="1"/>
      <w:marLeft w:val="0"/>
      <w:marRight w:val="0"/>
      <w:marTop w:val="0"/>
      <w:marBottom w:val="0"/>
      <w:divBdr>
        <w:top w:val="none" w:sz="0" w:space="0" w:color="auto"/>
        <w:left w:val="none" w:sz="0" w:space="0" w:color="auto"/>
        <w:bottom w:val="none" w:sz="0" w:space="0" w:color="auto"/>
        <w:right w:val="none" w:sz="0" w:space="0" w:color="auto"/>
      </w:divBdr>
      <w:divsChild>
        <w:div w:id="914436985">
          <w:marLeft w:val="0"/>
          <w:marRight w:val="0"/>
          <w:marTop w:val="0"/>
          <w:marBottom w:val="0"/>
          <w:divBdr>
            <w:top w:val="none" w:sz="0" w:space="0" w:color="auto"/>
            <w:left w:val="none" w:sz="0" w:space="0" w:color="auto"/>
            <w:bottom w:val="none" w:sz="0" w:space="0" w:color="auto"/>
            <w:right w:val="none" w:sz="0" w:space="0" w:color="auto"/>
          </w:divBdr>
        </w:div>
        <w:div w:id="1278489542">
          <w:marLeft w:val="0"/>
          <w:marRight w:val="0"/>
          <w:marTop w:val="0"/>
          <w:marBottom w:val="0"/>
          <w:divBdr>
            <w:top w:val="none" w:sz="0" w:space="0" w:color="auto"/>
            <w:left w:val="none" w:sz="0" w:space="0" w:color="auto"/>
            <w:bottom w:val="none" w:sz="0" w:space="0" w:color="auto"/>
            <w:right w:val="none" w:sz="0" w:space="0" w:color="auto"/>
          </w:divBdr>
        </w:div>
        <w:div w:id="1538463956">
          <w:marLeft w:val="0"/>
          <w:marRight w:val="0"/>
          <w:marTop w:val="0"/>
          <w:marBottom w:val="0"/>
          <w:divBdr>
            <w:top w:val="none" w:sz="0" w:space="0" w:color="auto"/>
            <w:left w:val="none" w:sz="0" w:space="0" w:color="auto"/>
            <w:bottom w:val="none" w:sz="0" w:space="0" w:color="auto"/>
            <w:right w:val="none" w:sz="0" w:space="0" w:color="auto"/>
          </w:divBdr>
        </w:div>
        <w:div w:id="110176097">
          <w:marLeft w:val="0"/>
          <w:marRight w:val="0"/>
          <w:marTop w:val="0"/>
          <w:marBottom w:val="0"/>
          <w:divBdr>
            <w:top w:val="none" w:sz="0" w:space="0" w:color="auto"/>
            <w:left w:val="none" w:sz="0" w:space="0" w:color="auto"/>
            <w:bottom w:val="none" w:sz="0" w:space="0" w:color="auto"/>
            <w:right w:val="none" w:sz="0" w:space="0" w:color="auto"/>
          </w:divBdr>
        </w:div>
        <w:div w:id="1389957609">
          <w:marLeft w:val="0"/>
          <w:marRight w:val="0"/>
          <w:marTop w:val="0"/>
          <w:marBottom w:val="0"/>
          <w:divBdr>
            <w:top w:val="none" w:sz="0" w:space="0" w:color="auto"/>
            <w:left w:val="none" w:sz="0" w:space="0" w:color="auto"/>
            <w:bottom w:val="none" w:sz="0" w:space="0" w:color="auto"/>
            <w:right w:val="none" w:sz="0" w:space="0" w:color="auto"/>
          </w:divBdr>
        </w:div>
        <w:div w:id="725184980">
          <w:marLeft w:val="0"/>
          <w:marRight w:val="0"/>
          <w:marTop w:val="0"/>
          <w:marBottom w:val="0"/>
          <w:divBdr>
            <w:top w:val="none" w:sz="0" w:space="0" w:color="auto"/>
            <w:left w:val="none" w:sz="0" w:space="0" w:color="auto"/>
            <w:bottom w:val="none" w:sz="0" w:space="0" w:color="auto"/>
            <w:right w:val="none" w:sz="0" w:space="0" w:color="auto"/>
          </w:divBdr>
        </w:div>
        <w:div w:id="29304506">
          <w:marLeft w:val="0"/>
          <w:marRight w:val="0"/>
          <w:marTop w:val="0"/>
          <w:marBottom w:val="0"/>
          <w:divBdr>
            <w:top w:val="none" w:sz="0" w:space="0" w:color="auto"/>
            <w:left w:val="none" w:sz="0" w:space="0" w:color="auto"/>
            <w:bottom w:val="none" w:sz="0" w:space="0" w:color="auto"/>
            <w:right w:val="none" w:sz="0" w:space="0" w:color="auto"/>
          </w:divBdr>
        </w:div>
        <w:div w:id="819886917">
          <w:marLeft w:val="0"/>
          <w:marRight w:val="0"/>
          <w:marTop w:val="0"/>
          <w:marBottom w:val="0"/>
          <w:divBdr>
            <w:top w:val="none" w:sz="0" w:space="0" w:color="auto"/>
            <w:left w:val="none" w:sz="0" w:space="0" w:color="auto"/>
            <w:bottom w:val="none" w:sz="0" w:space="0" w:color="auto"/>
            <w:right w:val="none" w:sz="0" w:space="0" w:color="auto"/>
          </w:divBdr>
        </w:div>
        <w:div w:id="648903608">
          <w:marLeft w:val="0"/>
          <w:marRight w:val="0"/>
          <w:marTop w:val="0"/>
          <w:marBottom w:val="0"/>
          <w:divBdr>
            <w:top w:val="none" w:sz="0" w:space="0" w:color="auto"/>
            <w:left w:val="none" w:sz="0" w:space="0" w:color="auto"/>
            <w:bottom w:val="none" w:sz="0" w:space="0" w:color="auto"/>
            <w:right w:val="none" w:sz="0" w:space="0" w:color="auto"/>
          </w:divBdr>
        </w:div>
        <w:div w:id="1764565951">
          <w:marLeft w:val="0"/>
          <w:marRight w:val="0"/>
          <w:marTop w:val="0"/>
          <w:marBottom w:val="0"/>
          <w:divBdr>
            <w:top w:val="none" w:sz="0" w:space="0" w:color="auto"/>
            <w:left w:val="none" w:sz="0" w:space="0" w:color="auto"/>
            <w:bottom w:val="none" w:sz="0" w:space="0" w:color="auto"/>
            <w:right w:val="none" w:sz="0" w:space="0" w:color="auto"/>
          </w:divBdr>
        </w:div>
        <w:div w:id="1921677586">
          <w:marLeft w:val="0"/>
          <w:marRight w:val="0"/>
          <w:marTop w:val="0"/>
          <w:marBottom w:val="0"/>
          <w:divBdr>
            <w:top w:val="none" w:sz="0" w:space="0" w:color="auto"/>
            <w:left w:val="none" w:sz="0" w:space="0" w:color="auto"/>
            <w:bottom w:val="none" w:sz="0" w:space="0" w:color="auto"/>
            <w:right w:val="none" w:sz="0" w:space="0" w:color="auto"/>
          </w:divBdr>
        </w:div>
        <w:div w:id="1672415409">
          <w:marLeft w:val="0"/>
          <w:marRight w:val="0"/>
          <w:marTop w:val="0"/>
          <w:marBottom w:val="0"/>
          <w:divBdr>
            <w:top w:val="none" w:sz="0" w:space="0" w:color="auto"/>
            <w:left w:val="none" w:sz="0" w:space="0" w:color="auto"/>
            <w:bottom w:val="none" w:sz="0" w:space="0" w:color="auto"/>
            <w:right w:val="none" w:sz="0" w:space="0" w:color="auto"/>
          </w:divBdr>
        </w:div>
        <w:div w:id="146243362">
          <w:marLeft w:val="0"/>
          <w:marRight w:val="0"/>
          <w:marTop w:val="0"/>
          <w:marBottom w:val="0"/>
          <w:divBdr>
            <w:top w:val="none" w:sz="0" w:space="0" w:color="auto"/>
            <w:left w:val="none" w:sz="0" w:space="0" w:color="auto"/>
            <w:bottom w:val="none" w:sz="0" w:space="0" w:color="auto"/>
            <w:right w:val="none" w:sz="0" w:space="0" w:color="auto"/>
          </w:divBdr>
        </w:div>
        <w:div w:id="1528828777">
          <w:marLeft w:val="0"/>
          <w:marRight w:val="0"/>
          <w:marTop w:val="0"/>
          <w:marBottom w:val="0"/>
          <w:divBdr>
            <w:top w:val="none" w:sz="0" w:space="0" w:color="auto"/>
            <w:left w:val="none" w:sz="0" w:space="0" w:color="auto"/>
            <w:bottom w:val="none" w:sz="0" w:space="0" w:color="auto"/>
            <w:right w:val="none" w:sz="0" w:space="0" w:color="auto"/>
          </w:divBdr>
        </w:div>
        <w:div w:id="510871292">
          <w:marLeft w:val="0"/>
          <w:marRight w:val="0"/>
          <w:marTop w:val="0"/>
          <w:marBottom w:val="0"/>
          <w:divBdr>
            <w:top w:val="none" w:sz="0" w:space="0" w:color="auto"/>
            <w:left w:val="none" w:sz="0" w:space="0" w:color="auto"/>
            <w:bottom w:val="none" w:sz="0" w:space="0" w:color="auto"/>
            <w:right w:val="none" w:sz="0" w:space="0" w:color="auto"/>
          </w:divBdr>
        </w:div>
        <w:div w:id="1571310312">
          <w:marLeft w:val="0"/>
          <w:marRight w:val="0"/>
          <w:marTop w:val="0"/>
          <w:marBottom w:val="0"/>
          <w:divBdr>
            <w:top w:val="none" w:sz="0" w:space="0" w:color="auto"/>
            <w:left w:val="none" w:sz="0" w:space="0" w:color="auto"/>
            <w:bottom w:val="none" w:sz="0" w:space="0" w:color="auto"/>
            <w:right w:val="none" w:sz="0" w:space="0" w:color="auto"/>
          </w:divBdr>
        </w:div>
        <w:div w:id="1395155761">
          <w:marLeft w:val="0"/>
          <w:marRight w:val="0"/>
          <w:marTop w:val="0"/>
          <w:marBottom w:val="0"/>
          <w:divBdr>
            <w:top w:val="none" w:sz="0" w:space="0" w:color="auto"/>
            <w:left w:val="none" w:sz="0" w:space="0" w:color="auto"/>
            <w:bottom w:val="none" w:sz="0" w:space="0" w:color="auto"/>
            <w:right w:val="none" w:sz="0" w:space="0" w:color="auto"/>
          </w:divBdr>
        </w:div>
        <w:div w:id="1752772466">
          <w:marLeft w:val="0"/>
          <w:marRight w:val="0"/>
          <w:marTop w:val="0"/>
          <w:marBottom w:val="0"/>
          <w:divBdr>
            <w:top w:val="none" w:sz="0" w:space="0" w:color="auto"/>
            <w:left w:val="none" w:sz="0" w:space="0" w:color="auto"/>
            <w:bottom w:val="none" w:sz="0" w:space="0" w:color="auto"/>
            <w:right w:val="none" w:sz="0" w:space="0" w:color="auto"/>
          </w:divBdr>
        </w:div>
        <w:div w:id="1360204375">
          <w:marLeft w:val="0"/>
          <w:marRight w:val="0"/>
          <w:marTop w:val="0"/>
          <w:marBottom w:val="0"/>
          <w:divBdr>
            <w:top w:val="none" w:sz="0" w:space="0" w:color="auto"/>
            <w:left w:val="none" w:sz="0" w:space="0" w:color="auto"/>
            <w:bottom w:val="none" w:sz="0" w:space="0" w:color="auto"/>
            <w:right w:val="none" w:sz="0" w:space="0" w:color="auto"/>
          </w:divBdr>
        </w:div>
        <w:div w:id="234630558">
          <w:marLeft w:val="0"/>
          <w:marRight w:val="0"/>
          <w:marTop w:val="0"/>
          <w:marBottom w:val="0"/>
          <w:divBdr>
            <w:top w:val="none" w:sz="0" w:space="0" w:color="auto"/>
            <w:left w:val="none" w:sz="0" w:space="0" w:color="auto"/>
            <w:bottom w:val="none" w:sz="0" w:space="0" w:color="auto"/>
            <w:right w:val="none" w:sz="0" w:space="0" w:color="auto"/>
          </w:divBdr>
        </w:div>
        <w:div w:id="382292294">
          <w:marLeft w:val="0"/>
          <w:marRight w:val="0"/>
          <w:marTop w:val="0"/>
          <w:marBottom w:val="0"/>
          <w:divBdr>
            <w:top w:val="none" w:sz="0" w:space="0" w:color="auto"/>
            <w:left w:val="none" w:sz="0" w:space="0" w:color="auto"/>
            <w:bottom w:val="none" w:sz="0" w:space="0" w:color="auto"/>
            <w:right w:val="none" w:sz="0" w:space="0" w:color="auto"/>
          </w:divBdr>
        </w:div>
        <w:div w:id="137764661">
          <w:marLeft w:val="0"/>
          <w:marRight w:val="0"/>
          <w:marTop w:val="0"/>
          <w:marBottom w:val="0"/>
          <w:divBdr>
            <w:top w:val="none" w:sz="0" w:space="0" w:color="auto"/>
            <w:left w:val="none" w:sz="0" w:space="0" w:color="auto"/>
            <w:bottom w:val="none" w:sz="0" w:space="0" w:color="auto"/>
            <w:right w:val="none" w:sz="0" w:space="0" w:color="auto"/>
          </w:divBdr>
        </w:div>
        <w:div w:id="888341472">
          <w:marLeft w:val="0"/>
          <w:marRight w:val="0"/>
          <w:marTop w:val="0"/>
          <w:marBottom w:val="0"/>
          <w:divBdr>
            <w:top w:val="none" w:sz="0" w:space="0" w:color="auto"/>
            <w:left w:val="none" w:sz="0" w:space="0" w:color="auto"/>
            <w:bottom w:val="none" w:sz="0" w:space="0" w:color="auto"/>
            <w:right w:val="none" w:sz="0" w:space="0" w:color="auto"/>
          </w:divBdr>
        </w:div>
        <w:div w:id="1024288789">
          <w:marLeft w:val="0"/>
          <w:marRight w:val="0"/>
          <w:marTop w:val="0"/>
          <w:marBottom w:val="0"/>
          <w:divBdr>
            <w:top w:val="none" w:sz="0" w:space="0" w:color="auto"/>
            <w:left w:val="none" w:sz="0" w:space="0" w:color="auto"/>
            <w:bottom w:val="none" w:sz="0" w:space="0" w:color="auto"/>
            <w:right w:val="none" w:sz="0" w:space="0" w:color="auto"/>
          </w:divBdr>
        </w:div>
        <w:div w:id="205988603">
          <w:marLeft w:val="0"/>
          <w:marRight w:val="0"/>
          <w:marTop w:val="0"/>
          <w:marBottom w:val="0"/>
          <w:divBdr>
            <w:top w:val="none" w:sz="0" w:space="0" w:color="auto"/>
            <w:left w:val="none" w:sz="0" w:space="0" w:color="auto"/>
            <w:bottom w:val="none" w:sz="0" w:space="0" w:color="auto"/>
            <w:right w:val="none" w:sz="0" w:space="0" w:color="auto"/>
          </w:divBdr>
        </w:div>
        <w:div w:id="453985543">
          <w:marLeft w:val="0"/>
          <w:marRight w:val="0"/>
          <w:marTop w:val="0"/>
          <w:marBottom w:val="0"/>
          <w:divBdr>
            <w:top w:val="none" w:sz="0" w:space="0" w:color="auto"/>
            <w:left w:val="none" w:sz="0" w:space="0" w:color="auto"/>
            <w:bottom w:val="none" w:sz="0" w:space="0" w:color="auto"/>
            <w:right w:val="none" w:sz="0" w:space="0" w:color="auto"/>
          </w:divBdr>
        </w:div>
        <w:div w:id="773130685">
          <w:marLeft w:val="0"/>
          <w:marRight w:val="0"/>
          <w:marTop w:val="0"/>
          <w:marBottom w:val="0"/>
          <w:divBdr>
            <w:top w:val="none" w:sz="0" w:space="0" w:color="auto"/>
            <w:left w:val="none" w:sz="0" w:space="0" w:color="auto"/>
            <w:bottom w:val="none" w:sz="0" w:space="0" w:color="auto"/>
            <w:right w:val="none" w:sz="0" w:space="0" w:color="auto"/>
          </w:divBdr>
        </w:div>
      </w:divsChild>
    </w:div>
    <w:div w:id="665089190">
      <w:bodyDiv w:val="1"/>
      <w:marLeft w:val="0"/>
      <w:marRight w:val="0"/>
      <w:marTop w:val="0"/>
      <w:marBottom w:val="0"/>
      <w:divBdr>
        <w:top w:val="none" w:sz="0" w:space="0" w:color="auto"/>
        <w:left w:val="none" w:sz="0" w:space="0" w:color="auto"/>
        <w:bottom w:val="none" w:sz="0" w:space="0" w:color="auto"/>
        <w:right w:val="none" w:sz="0" w:space="0" w:color="auto"/>
      </w:divBdr>
    </w:div>
    <w:div w:id="732124688">
      <w:bodyDiv w:val="1"/>
      <w:marLeft w:val="0"/>
      <w:marRight w:val="0"/>
      <w:marTop w:val="0"/>
      <w:marBottom w:val="0"/>
      <w:divBdr>
        <w:top w:val="none" w:sz="0" w:space="0" w:color="auto"/>
        <w:left w:val="none" w:sz="0" w:space="0" w:color="auto"/>
        <w:bottom w:val="none" w:sz="0" w:space="0" w:color="auto"/>
        <w:right w:val="none" w:sz="0" w:space="0" w:color="auto"/>
      </w:divBdr>
      <w:divsChild>
        <w:div w:id="518668539">
          <w:marLeft w:val="0"/>
          <w:marRight w:val="0"/>
          <w:marTop w:val="0"/>
          <w:marBottom w:val="0"/>
          <w:divBdr>
            <w:top w:val="none" w:sz="0" w:space="0" w:color="auto"/>
            <w:left w:val="none" w:sz="0" w:space="0" w:color="auto"/>
            <w:bottom w:val="none" w:sz="0" w:space="0" w:color="auto"/>
            <w:right w:val="none" w:sz="0" w:space="0" w:color="auto"/>
          </w:divBdr>
        </w:div>
        <w:div w:id="1828593520">
          <w:marLeft w:val="0"/>
          <w:marRight w:val="0"/>
          <w:marTop w:val="0"/>
          <w:marBottom w:val="0"/>
          <w:divBdr>
            <w:top w:val="none" w:sz="0" w:space="0" w:color="auto"/>
            <w:left w:val="none" w:sz="0" w:space="0" w:color="auto"/>
            <w:bottom w:val="none" w:sz="0" w:space="0" w:color="auto"/>
            <w:right w:val="none" w:sz="0" w:space="0" w:color="auto"/>
          </w:divBdr>
        </w:div>
      </w:divsChild>
    </w:div>
    <w:div w:id="757675753">
      <w:bodyDiv w:val="1"/>
      <w:marLeft w:val="0"/>
      <w:marRight w:val="0"/>
      <w:marTop w:val="0"/>
      <w:marBottom w:val="0"/>
      <w:divBdr>
        <w:top w:val="none" w:sz="0" w:space="0" w:color="auto"/>
        <w:left w:val="none" w:sz="0" w:space="0" w:color="auto"/>
        <w:bottom w:val="none" w:sz="0" w:space="0" w:color="auto"/>
        <w:right w:val="none" w:sz="0" w:space="0" w:color="auto"/>
      </w:divBdr>
      <w:divsChild>
        <w:div w:id="1788743773">
          <w:marLeft w:val="0"/>
          <w:marRight w:val="0"/>
          <w:marTop w:val="0"/>
          <w:marBottom w:val="0"/>
          <w:divBdr>
            <w:top w:val="none" w:sz="0" w:space="0" w:color="auto"/>
            <w:left w:val="none" w:sz="0" w:space="0" w:color="auto"/>
            <w:bottom w:val="none" w:sz="0" w:space="0" w:color="auto"/>
            <w:right w:val="none" w:sz="0" w:space="0" w:color="auto"/>
          </w:divBdr>
        </w:div>
        <w:div w:id="1061176539">
          <w:marLeft w:val="0"/>
          <w:marRight w:val="0"/>
          <w:marTop w:val="0"/>
          <w:marBottom w:val="0"/>
          <w:divBdr>
            <w:top w:val="none" w:sz="0" w:space="0" w:color="auto"/>
            <w:left w:val="none" w:sz="0" w:space="0" w:color="auto"/>
            <w:bottom w:val="none" w:sz="0" w:space="0" w:color="auto"/>
            <w:right w:val="none" w:sz="0" w:space="0" w:color="auto"/>
          </w:divBdr>
        </w:div>
      </w:divsChild>
    </w:div>
    <w:div w:id="817961133">
      <w:bodyDiv w:val="1"/>
      <w:marLeft w:val="0"/>
      <w:marRight w:val="0"/>
      <w:marTop w:val="0"/>
      <w:marBottom w:val="0"/>
      <w:divBdr>
        <w:top w:val="none" w:sz="0" w:space="0" w:color="auto"/>
        <w:left w:val="none" w:sz="0" w:space="0" w:color="auto"/>
        <w:bottom w:val="none" w:sz="0" w:space="0" w:color="auto"/>
        <w:right w:val="none" w:sz="0" w:space="0" w:color="auto"/>
      </w:divBdr>
      <w:divsChild>
        <w:div w:id="1653411441">
          <w:marLeft w:val="0"/>
          <w:marRight w:val="0"/>
          <w:marTop w:val="0"/>
          <w:marBottom w:val="0"/>
          <w:divBdr>
            <w:top w:val="none" w:sz="0" w:space="0" w:color="auto"/>
            <w:left w:val="none" w:sz="0" w:space="0" w:color="auto"/>
            <w:bottom w:val="none" w:sz="0" w:space="0" w:color="auto"/>
            <w:right w:val="none" w:sz="0" w:space="0" w:color="auto"/>
          </w:divBdr>
        </w:div>
        <w:div w:id="440614718">
          <w:marLeft w:val="0"/>
          <w:marRight w:val="0"/>
          <w:marTop w:val="0"/>
          <w:marBottom w:val="0"/>
          <w:divBdr>
            <w:top w:val="none" w:sz="0" w:space="0" w:color="auto"/>
            <w:left w:val="none" w:sz="0" w:space="0" w:color="auto"/>
            <w:bottom w:val="none" w:sz="0" w:space="0" w:color="auto"/>
            <w:right w:val="none" w:sz="0" w:space="0" w:color="auto"/>
          </w:divBdr>
        </w:div>
        <w:div w:id="1254820777">
          <w:marLeft w:val="0"/>
          <w:marRight w:val="0"/>
          <w:marTop w:val="0"/>
          <w:marBottom w:val="0"/>
          <w:divBdr>
            <w:top w:val="none" w:sz="0" w:space="0" w:color="auto"/>
            <w:left w:val="none" w:sz="0" w:space="0" w:color="auto"/>
            <w:bottom w:val="none" w:sz="0" w:space="0" w:color="auto"/>
            <w:right w:val="none" w:sz="0" w:space="0" w:color="auto"/>
          </w:divBdr>
        </w:div>
        <w:div w:id="1388260592">
          <w:marLeft w:val="0"/>
          <w:marRight w:val="0"/>
          <w:marTop w:val="0"/>
          <w:marBottom w:val="0"/>
          <w:divBdr>
            <w:top w:val="none" w:sz="0" w:space="0" w:color="auto"/>
            <w:left w:val="none" w:sz="0" w:space="0" w:color="auto"/>
            <w:bottom w:val="none" w:sz="0" w:space="0" w:color="auto"/>
            <w:right w:val="none" w:sz="0" w:space="0" w:color="auto"/>
          </w:divBdr>
        </w:div>
        <w:div w:id="460073124">
          <w:marLeft w:val="0"/>
          <w:marRight w:val="0"/>
          <w:marTop w:val="0"/>
          <w:marBottom w:val="0"/>
          <w:divBdr>
            <w:top w:val="none" w:sz="0" w:space="0" w:color="auto"/>
            <w:left w:val="none" w:sz="0" w:space="0" w:color="auto"/>
            <w:bottom w:val="none" w:sz="0" w:space="0" w:color="auto"/>
            <w:right w:val="none" w:sz="0" w:space="0" w:color="auto"/>
          </w:divBdr>
        </w:div>
        <w:div w:id="796030277">
          <w:marLeft w:val="0"/>
          <w:marRight w:val="0"/>
          <w:marTop w:val="0"/>
          <w:marBottom w:val="0"/>
          <w:divBdr>
            <w:top w:val="none" w:sz="0" w:space="0" w:color="auto"/>
            <w:left w:val="none" w:sz="0" w:space="0" w:color="auto"/>
            <w:bottom w:val="none" w:sz="0" w:space="0" w:color="auto"/>
            <w:right w:val="none" w:sz="0" w:space="0" w:color="auto"/>
          </w:divBdr>
        </w:div>
        <w:div w:id="10690026">
          <w:marLeft w:val="0"/>
          <w:marRight w:val="0"/>
          <w:marTop w:val="0"/>
          <w:marBottom w:val="0"/>
          <w:divBdr>
            <w:top w:val="none" w:sz="0" w:space="0" w:color="auto"/>
            <w:left w:val="none" w:sz="0" w:space="0" w:color="auto"/>
            <w:bottom w:val="none" w:sz="0" w:space="0" w:color="auto"/>
            <w:right w:val="none" w:sz="0" w:space="0" w:color="auto"/>
          </w:divBdr>
        </w:div>
        <w:div w:id="629357293">
          <w:marLeft w:val="0"/>
          <w:marRight w:val="0"/>
          <w:marTop w:val="0"/>
          <w:marBottom w:val="0"/>
          <w:divBdr>
            <w:top w:val="none" w:sz="0" w:space="0" w:color="auto"/>
            <w:left w:val="none" w:sz="0" w:space="0" w:color="auto"/>
            <w:bottom w:val="none" w:sz="0" w:space="0" w:color="auto"/>
            <w:right w:val="none" w:sz="0" w:space="0" w:color="auto"/>
          </w:divBdr>
        </w:div>
        <w:div w:id="597059188">
          <w:marLeft w:val="0"/>
          <w:marRight w:val="0"/>
          <w:marTop w:val="0"/>
          <w:marBottom w:val="0"/>
          <w:divBdr>
            <w:top w:val="none" w:sz="0" w:space="0" w:color="auto"/>
            <w:left w:val="none" w:sz="0" w:space="0" w:color="auto"/>
            <w:bottom w:val="none" w:sz="0" w:space="0" w:color="auto"/>
            <w:right w:val="none" w:sz="0" w:space="0" w:color="auto"/>
          </w:divBdr>
        </w:div>
        <w:div w:id="213660254">
          <w:marLeft w:val="0"/>
          <w:marRight w:val="0"/>
          <w:marTop w:val="0"/>
          <w:marBottom w:val="0"/>
          <w:divBdr>
            <w:top w:val="none" w:sz="0" w:space="0" w:color="auto"/>
            <w:left w:val="none" w:sz="0" w:space="0" w:color="auto"/>
            <w:bottom w:val="none" w:sz="0" w:space="0" w:color="auto"/>
            <w:right w:val="none" w:sz="0" w:space="0" w:color="auto"/>
          </w:divBdr>
        </w:div>
        <w:div w:id="1317027951">
          <w:marLeft w:val="0"/>
          <w:marRight w:val="0"/>
          <w:marTop w:val="0"/>
          <w:marBottom w:val="0"/>
          <w:divBdr>
            <w:top w:val="none" w:sz="0" w:space="0" w:color="auto"/>
            <w:left w:val="none" w:sz="0" w:space="0" w:color="auto"/>
            <w:bottom w:val="none" w:sz="0" w:space="0" w:color="auto"/>
            <w:right w:val="none" w:sz="0" w:space="0" w:color="auto"/>
          </w:divBdr>
        </w:div>
        <w:div w:id="1842239075">
          <w:marLeft w:val="0"/>
          <w:marRight w:val="0"/>
          <w:marTop w:val="0"/>
          <w:marBottom w:val="0"/>
          <w:divBdr>
            <w:top w:val="none" w:sz="0" w:space="0" w:color="auto"/>
            <w:left w:val="none" w:sz="0" w:space="0" w:color="auto"/>
            <w:bottom w:val="none" w:sz="0" w:space="0" w:color="auto"/>
            <w:right w:val="none" w:sz="0" w:space="0" w:color="auto"/>
          </w:divBdr>
        </w:div>
        <w:div w:id="1041830997">
          <w:marLeft w:val="0"/>
          <w:marRight w:val="0"/>
          <w:marTop w:val="0"/>
          <w:marBottom w:val="0"/>
          <w:divBdr>
            <w:top w:val="none" w:sz="0" w:space="0" w:color="auto"/>
            <w:left w:val="none" w:sz="0" w:space="0" w:color="auto"/>
            <w:bottom w:val="none" w:sz="0" w:space="0" w:color="auto"/>
            <w:right w:val="none" w:sz="0" w:space="0" w:color="auto"/>
          </w:divBdr>
        </w:div>
        <w:div w:id="273250747">
          <w:marLeft w:val="0"/>
          <w:marRight w:val="0"/>
          <w:marTop w:val="0"/>
          <w:marBottom w:val="0"/>
          <w:divBdr>
            <w:top w:val="none" w:sz="0" w:space="0" w:color="auto"/>
            <w:left w:val="none" w:sz="0" w:space="0" w:color="auto"/>
            <w:bottom w:val="none" w:sz="0" w:space="0" w:color="auto"/>
            <w:right w:val="none" w:sz="0" w:space="0" w:color="auto"/>
          </w:divBdr>
        </w:div>
      </w:divsChild>
    </w:div>
    <w:div w:id="853493236">
      <w:bodyDiv w:val="1"/>
      <w:marLeft w:val="0"/>
      <w:marRight w:val="0"/>
      <w:marTop w:val="0"/>
      <w:marBottom w:val="0"/>
      <w:divBdr>
        <w:top w:val="none" w:sz="0" w:space="0" w:color="auto"/>
        <w:left w:val="none" w:sz="0" w:space="0" w:color="auto"/>
        <w:bottom w:val="none" w:sz="0" w:space="0" w:color="auto"/>
        <w:right w:val="none" w:sz="0" w:space="0" w:color="auto"/>
      </w:divBdr>
      <w:divsChild>
        <w:div w:id="1870988316">
          <w:marLeft w:val="0"/>
          <w:marRight w:val="0"/>
          <w:marTop w:val="0"/>
          <w:marBottom w:val="0"/>
          <w:divBdr>
            <w:top w:val="none" w:sz="0" w:space="0" w:color="auto"/>
            <w:left w:val="none" w:sz="0" w:space="0" w:color="auto"/>
            <w:bottom w:val="none" w:sz="0" w:space="0" w:color="auto"/>
            <w:right w:val="none" w:sz="0" w:space="0" w:color="auto"/>
          </w:divBdr>
        </w:div>
        <w:div w:id="768624953">
          <w:marLeft w:val="0"/>
          <w:marRight w:val="0"/>
          <w:marTop w:val="0"/>
          <w:marBottom w:val="0"/>
          <w:divBdr>
            <w:top w:val="none" w:sz="0" w:space="0" w:color="auto"/>
            <w:left w:val="none" w:sz="0" w:space="0" w:color="auto"/>
            <w:bottom w:val="none" w:sz="0" w:space="0" w:color="auto"/>
            <w:right w:val="none" w:sz="0" w:space="0" w:color="auto"/>
          </w:divBdr>
        </w:div>
      </w:divsChild>
    </w:div>
    <w:div w:id="970788177">
      <w:bodyDiv w:val="1"/>
      <w:marLeft w:val="0"/>
      <w:marRight w:val="0"/>
      <w:marTop w:val="0"/>
      <w:marBottom w:val="0"/>
      <w:divBdr>
        <w:top w:val="none" w:sz="0" w:space="0" w:color="auto"/>
        <w:left w:val="none" w:sz="0" w:space="0" w:color="auto"/>
        <w:bottom w:val="none" w:sz="0" w:space="0" w:color="auto"/>
        <w:right w:val="none" w:sz="0" w:space="0" w:color="auto"/>
      </w:divBdr>
      <w:divsChild>
        <w:div w:id="549465576">
          <w:marLeft w:val="0"/>
          <w:marRight w:val="0"/>
          <w:marTop w:val="0"/>
          <w:marBottom w:val="0"/>
          <w:divBdr>
            <w:top w:val="none" w:sz="0" w:space="0" w:color="auto"/>
            <w:left w:val="none" w:sz="0" w:space="0" w:color="auto"/>
            <w:bottom w:val="none" w:sz="0" w:space="0" w:color="auto"/>
            <w:right w:val="none" w:sz="0" w:space="0" w:color="auto"/>
          </w:divBdr>
        </w:div>
        <w:div w:id="891620221">
          <w:marLeft w:val="0"/>
          <w:marRight w:val="0"/>
          <w:marTop w:val="0"/>
          <w:marBottom w:val="0"/>
          <w:divBdr>
            <w:top w:val="none" w:sz="0" w:space="0" w:color="auto"/>
            <w:left w:val="none" w:sz="0" w:space="0" w:color="auto"/>
            <w:bottom w:val="none" w:sz="0" w:space="0" w:color="auto"/>
            <w:right w:val="none" w:sz="0" w:space="0" w:color="auto"/>
          </w:divBdr>
        </w:div>
      </w:divsChild>
    </w:div>
    <w:div w:id="981889475">
      <w:bodyDiv w:val="1"/>
      <w:marLeft w:val="0"/>
      <w:marRight w:val="0"/>
      <w:marTop w:val="0"/>
      <w:marBottom w:val="0"/>
      <w:divBdr>
        <w:top w:val="none" w:sz="0" w:space="0" w:color="auto"/>
        <w:left w:val="none" w:sz="0" w:space="0" w:color="auto"/>
        <w:bottom w:val="none" w:sz="0" w:space="0" w:color="auto"/>
        <w:right w:val="none" w:sz="0" w:space="0" w:color="auto"/>
      </w:divBdr>
      <w:divsChild>
        <w:div w:id="1071151008">
          <w:marLeft w:val="0"/>
          <w:marRight w:val="0"/>
          <w:marTop w:val="0"/>
          <w:marBottom w:val="0"/>
          <w:divBdr>
            <w:top w:val="none" w:sz="0" w:space="0" w:color="auto"/>
            <w:left w:val="none" w:sz="0" w:space="0" w:color="auto"/>
            <w:bottom w:val="none" w:sz="0" w:space="0" w:color="auto"/>
            <w:right w:val="none" w:sz="0" w:space="0" w:color="auto"/>
          </w:divBdr>
        </w:div>
        <w:div w:id="1461264408">
          <w:marLeft w:val="0"/>
          <w:marRight w:val="0"/>
          <w:marTop w:val="0"/>
          <w:marBottom w:val="0"/>
          <w:divBdr>
            <w:top w:val="none" w:sz="0" w:space="0" w:color="auto"/>
            <w:left w:val="none" w:sz="0" w:space="0" w:color="auto"/>
            <w:bottom w:val="none" w:sz="0" w:space="0" w:color="auto"/>
            <w:right w:val="none" w:sz="0" w:space="0" w:color="auto"/>
          </w:divBdr>
        </w:div>
      </w:divsChild>
    </w:div>
    <w:div w:id="1008799880">
      <w:bodyDiv w:val="1"/>
      <w:marLeft w:val="0"/>
      <w:marRight w:val="0"/>
      <w:marTop w:val="0"/>
      <w:marBottom w:val="0"/>
      <w:divBdr>
        <w:top w:val="none" w:sz="0" w:space="0" w:color="auto"/>
        <w:left w:val="none" w:sz="0" w:space="0" w:color="auto"/>
        <w:bottom w:val="none" w:sz="0" w:space="0" w:color="auto"/>
        <w:right w:val="none" w:sz="0" w:space="0" w:color="auto"/>
      </w:divBdr>
      <w:divsChild>
        <w:div w:id="284116355">
          <w:marLeft w:val="0"/>
          <w:marRight w:val="0"/>
          <w:marTop w:val="0"/>
          <w:marBottom w:val="0"/>
          <w:divBdr>
            <w:top w:val="none" w:sz="0" w:space="0" w:color="auto"/>
            <w:left w:val="none" w:sz="0" w:space="0" w:color="auto"/>
            <w:bottom w:val="none" w:sz="0" w:space="0" w:color="auto"/>
            <w:right w:val="none" w:sz="0" w:space="0" w:color="auto"/>
          </w:divBdr>
        </w:div>
        <w:div w:id="1390037183">
          <w:marLeft w:val="0"/>
          <w:marRight w:val="0"/>
          <w:marTop w:val="0"/>
          <w:marBottom w:val="0"/>
          <w:divBdr>
            <w:top w:val="none" w:sz="0" w:space="0" w:color="auto"/>
            <w:left w:val="none" w:sz="0" w:space="0" w:color="auto"/>
            <w:bottom w:val="none" w:sz="0" w:space="0" w:color="auto"/>
            <w:right w:val="none" w:sz="0" w:space="0" w:color="auto"/>
          </w:divBdr>
        </w:div>
        <w:div w:id="1550529751">
          <w:marLeft w:val="0"/>
          <w:marRight w:val="0"/>
          <w:marTop w:val="0"/>
          <w:marBottom w:val="0"/>
          <w:divBdr>
            <w:top w:val="none" w:sz="0" w:space="0" w:color="auto"/>
            <w:left w:val="none" w:sz="0" w:space="0" w:color="auto"/>
            <w:bottom w:val="none" w:sz="0" w:space="0" w:color="auto"/>
            <w:right w:val="none" w:sz="0" w:space="0" w:color="auto"/>
          </w:divBdr>
        </w:div>
        <w:div w:id="739206178">
          <w:marLeft w:val="0"/>
          <w:marRight w:val="0"/>
          <w:marTop w:val="0"/>
          <w:marBottom w:val="0"/>
          <w:divBdr>
            <w:top w:val="none" w:sz="0" w:space="0" w:color="auto"/>
            <w:left w:val="none" w:sz="0" w:space="0" w:color="auto"/>
            <w:bottom w:val="none" w:sz="0" w:space="0" w:color="auto"/>
            <w:right w:val="none" w:sz="0" w:space="0" w:color="auto"/>
          </w:divBdr>
        </w:div>
        <w:div w:id="318656977">
          <w:marLeft w:val="0"/>
          <w:marRight w:val="0"/>
          <w:marTop w:val="0"/>
          <w:marBottom w:val="0"/>
          <w:divBdr>
            <w:top w:val="none" w:sz="0" w:space="0" w:color="auto"/>
            <w:left w:val="none" w:sz="0" w:space="0" w:color="auto"/>
            <w:bottom w:val="none" w:sz="0" w:space="0" w:color="auto"/>
            <w:right w:val="none" w:sz="0" w:space="0" w:color="auto"/>
          </w:divBdr>
        </w:div>
        <w:div w:id="1382703409">
          <w:marLeft w:val="0"/>
          <w:marRight w:val="0"/>
          <w:marTop w:val="0"/>
          <w:marBottom w:val="0"/>
          <w:divBdr>
            <w:top w:val="none" w:sz="0" w:space="0" w:color="auto"/>
            <w:left w:val="none" w:sz="0" w:space="0" w:color="auto"/>
            <w:bottom w:val="none" w:sz="0" w:space="0" w:color="auto"/>
            <w:right w:val="none" w:sz="0" w:space="0" w:color="auto"/>
          </w:divBdr>
        </w:div>
        <w:div w:id="955022059">
          <w:marLeft w:val="0"/>
          <w:marRight w:val="0"/>
          <w:marTop w:val="0"/>
          <w:marBottom w:val="0"/>
          <w:divBdr>
            <w:top w:val="none" w:sz="0" w:space="0" w:color="auto"/>
            <w:left w:val="none" w:sz="0" w:space="0" w:color="auto"/>
            <w:bottom w:val="none" w:sz="0" w:space="0" w:color="auto"/>
            <w:right w:val="none" w:sz="0" w:space="0" w:color="auto"/>
          </w:divBdr>
        </w:div>
        <w:div w:id="1226334009">
          <w:marLeft w:val="0"/>
          <w:marRight w:val="0"/>
          <w:marTop w:val="0"/>
          <w:marBottom w:val="0"/>
          <w:divBdr>
            <w:top w:val="none" w:sz="0" w:space="0" w:color="auto"/>
            <w:left w:val="none" w:sz="0" w:space="0" w:color="auto"/>
            <w:bottom w:val="none" w:sz="0" w:space="0" w:color="auto"/>
            <w:right w:val="none" w:sz="0" w:space="0" w:color="auto"/>
          </w:divBdr>
        </w:div>
        <w:div w:id="676737973">
          <w:marLeft w:val="0"/>
          <w:marRight w:val="0"/>
          <w:marTop w:val="0"/>
          <w:marBottom w:val="0"/>
          <w:divBdr>
            <w:top w:val="none" w:sz="0" w:space="0" w:color="auto"/>
            <w:left w:val="none" w:sz="0" w:space="0" w:color="auto"/>
            <w:bottom w:val="none" w:sz="0" w:space="0" w:color="auto"/>
            <w:right w:val="none" w:sz="0" w:space="0" w:color="auto"/>
          </w:divBdr>
        </w:div>
      </w:divsChild>
    </w:div>
    <w:div w:id="1096632933">
      <w:bodyDiv w:val="1"/>
      <w:marLeft w:val="0"/>
      <w:marRight w:val="0"/>
      <w:marTop w:val="0"/>
      <w:marBottom w:val="0"/>
      <w:divBdr>
        <w:top w:val="none" w:sz="0" w:space="0" w:color="auto"/>
        <w:left w:val="none" w:sz="0" w:space="0" w:color="auto"/>
        <w:bottom w:val="none" w:sz="0" w:space="0" w:color="auto"/>
        <w:right w:val="none" w:sz="0" w:space="0" w:color="auto"/>
      </w:divBdr>
    </w:div>
    <w:div w:id="1209487985">
      <w:bodyDiv w:val="1"/>
      <w:marLeft w:val="0"/>
      <w:marRight w:val="0"/>
      <w:marTop w:val="0"/>
      <w:marBottom w:val="0"/>
      <w:divBdr>
        <w:top w:val="none" w:sz="0" w:space="0" w:color="auto"/>
        <w:left w:val="none" w:sz="0" w:space="0" w:color="auto"/>
        <w:bottom w:val="none" w:sz="0" w:space="0" w:color="auto"/>
        <w:right w:val="none" w:sz="0" w:space="0" w:color="auto"/>
      </w:divBdr>
      <w:divsChild>
        <w:div w:id="72288511">
          <w:marLeft w:val="0"/>
          <w:marRight w:val="0"/>
          <w:marTop w:val="0"/>
          <w:marBottom w:val="0"/>
          <w:divBdr>
            <w:top w:val="none" w:sz="0" w:space="0" w:color="auto"/>
            <w:left w:val="none" w:sz="0" w:space="0" w:color="auto"/>
            <w:bottom w:val="none" w:sz="0" w:space="0" w:color="auto"/>
            <w:right w:val="none" w:sz="0" w:space="0" w:color="auto"/>
          </w:divBdr>
        </w:div>
        <w:div w:id="958142861">
          <w:marLeft w:val="0"/>
          <w:marRight w:val="0"/>
          <w:marTop w:val="0"/>
          <w:marBottom w:val="0"/>
          <w:divBdr>
            <w:top w:val="none" w:sz="0" w:space="0" w:color="auto"/>
            <w:left w:val="none" w:sz="0" w:space="0" w:color="auto"/>
            <w:bottom w:val="none" w:sz="0" w:space="0" w:color="auto"/>
            <w:right w:val="none" w:sz="0" w:space="0" w:color="auto"/>
          </w:divBdr>
        </w:div>
      </w:divsChild>
    </w:div>
    <w:div w:id="1378119479">
      <w:bodyDiv w:val="1"/>
      <w:marLeft w:val="0"/>
      <w:marRight w:val="0"/>
      <w:marTop w:val="0"/>
      <w:marBottom w:val="0"/>
      <w:divBdr>
        <w:top w:val="none" w:sz="0" w:space="0" w:color="auto"/>
        <w:left w:val="none" w:sz="0" w:space="0" w:color="auto"/>
        <w:bottom w:val="none" w:sz="0" w:space="0" w:color="auto"/>
        <w:right w:val="none" w:sz="0" w:space="0" w:color="auto"/>
      </w:divBdr>
      <w:divsChild>
        <w:div w:id="776756222">
          <w:marLeft w:val="0"/>
          <w:marRight w:val="0"/>
          <w:marTop w:val="0"/>
          <w:marBottom w:val="0"/>
          <w:divBdr>
            <w:top w:val="none" w:sz="0" w:space="0" w:color="auto"/>
            <w:left w:val="none" w:sz="0" w:space="0" w:color="auto"/>
            <w:bottom w:val="none" w:sz="0" w:space="0" w:color="auto"/>
            <w:right w:val="none" w:sz="0" w:space="0" w:color="auto"/>
          </w:divBdr>
        </w:div>
        <w:div w:id="1245341368">
          <w:marLeft w:val="0"/>
          <w:marRight w:val="0"/>
          <w:marTop w:val="0"/>
          <w:marBottom w:val="0"/>
          <w:divBdr>
            <w:top w:val="none" w:sz="0" w:space="0" w:color="auto"/>
            <w:left w:val="none" w:sz="0" w:space="0" w:color="auto"/>
            <w:bottom w:val="none" w:sz="0" w:space="0" w:color="auto"/>
            <w:right w:val="none" w:sz="0" w:space="0" w:color="auto"/>
          </w:divBdr>
        </w:div>
        <w:div w:id="1191148248">
          <w:marLeft w:val="0"/>
          <w:marRight w:val="0"/>
          <w:marTop w:val="0"/>
          <w:marBottom w:val="0"/>
          <w:divBdr>
            <w:top w:val="none" w:sz="0" w:space="0" w:color="auto"/>
            <w:left w:val="none" w:sz="0" w:space="0" w:color="auto"/>
            <w:bottom w:val="none" w:sz="0" w:space="0" w:color="auto"/>
            <w:right w:val="none" w:sz="0" w:space="0" w:color="auto"/>
          </w:divBdr>
        </w:div>
      </w:divsChild>
    </w:div>
    <w:div w:id="1540511297">
      <w:bodyDiv w:val="1"/>
      <w:marLeft w:val="0"/>
      <w:marRight w:val="0"/>
      <w:marTop w:val="0"/>
      <w:marBottom w:val="0"/>
      <w:divBdr>
        <w:top w:val="none" w:sz="0" w:space="0" w:color="auto"/>
        <w:left w:val="none" w:sz="0" w:space="0" w:color="auto"/>
        <w:bottom w:val="none" w:sz="0" w:space="0" w:color="auto"/>
        <w:right w:val="none" w:sz="0" w:space="0" w:color="auto"/>
      </w:divBdr>
      <w:divsChild>
        <w:div w:id="62219171">
          <w:marLeft w:val="0"/>
          <w:marRight w:val="0"/>
          <w:marTop w:val="0"/>
          <w:marBottom w:val="0"/>
          <w:divBdr>
            <w:top w:val="none" w:sz="0" w:space="0" w:color="auto"/>
            <w:left w:val="none" w:sz="0" w:space="0" w:color="auto"/>
            <w:bottom w:val="none" w:sz="0" w:space="0" w:color="auto"/>
            <w:right w:val="none" w:sz="0" w:space="0" w:color="auto"/>
          </w:divBdr>
        </w:div>
        <w:div w:id="2126072065">
          <w:marLeft w:val="0"/>
          <w:marRight w:val="0"/>
          <w:marTop w:val="0"/>
          <w:marBottom w:val="0"/>
          <w:divBdr>
            <w:top w:val="none" w:sz="0" w:space="0" w:color="auto"/>
            <w:left w:val="none" w:sz="0" w:space="0" w:color="auto"/>
            <w:bottom w:val="none" w:sz="0" w:space="0" w:color="auto"/>
            <w:right w:val="none" w:sz="0" w:space="0" w:color="auto"/>
          </w:divBdr>
        </w:div>
        <w:div w:id="1051349867">
          <w:marLeft w:val="0"/>
          <w:marRight w:val="0"/>
          <w:marTop w:val="0"/>
          <w:marBottom w:val="0"/>
          <w:divBdr>
            <w:top w:val="none" w:sz="0" w:space="0" w:color="auto"/>
            <w:left w:val="none" w:sz="0" w:space="0" w:color="auto"/>
            <w:bottom w:val="none" w:sz="0" w:space="0" w:color="auto"/>
            <w:right w:val="none" w:sz="0" w:space="0" w:color="auto"/>
          </w:divBdr>
        </w:div>
      </w:divsChild>
    </w:div>
    <w:div w:id="1682899246">
      <w:bodyDiv w:val="1"/>
      <w:marLeft w:val="0"/>
      <w:marRight w:val="0"/>
      <w:marTop w:val="0"/>
      <w:marBottom w:val="0"/>
      <w:divBdr>
        <w:top w:val="none" w:sz="0" w:space="0" w:color="auto"/>
        <w:left w:val="none" w:sz="0" w:space="0" w:color="auto"/>
        <w:bottom w:val="none" w:sz="0" w:space="0" w:color="auto"/>
        <w:right w:val="none" w:sz="0" w:space="0" w:color="auto"/>
      </w:divBdr>
      <w:divsChild>
        <w:div w:id="346248800">
          <w:marLeft w:val="0"/>
          <w:marRight w:val="0"/>
          <w:marTop w:val="0"/>
          <w:marBottom w:val="0"/>
          <w:divBdr>
            <w:top w:val="none" w:sz="0" w:space="0" w:color="auto"/>
            <w:left w:val="none" w:sz="0" w:space="0" w:color="auto"/>
            <w:bottom w:val="none" w:sz="0" w:space="0" w:color="auto"/>
            <w:right w:val="none" w:sz="0" w:space="0" w:color="auto"/>
          </w:divBdr>
        </w:div>
        <w:div w:id="1176925550">
          <w:marLeft w:val="0"/>
          <w:marRight w:val="0"/>
          <w:marTop w:val="0"/>
          <w:marBottom w:val="0"/>
          <w:divBdr>
            <w:top w:val="none" w:sz="0" w:space="0" w:color="auto"/>
            <w:left w:val="none" w:sz="0" w:space="0" w:color="auto"/>
            <w:bottom w:val="none" w:sz="0" w:space="0" w:color="auto"/>
            <w:right w:val="none" w:sz="0" w:space="0" w:color="auto"/>
          </w:divBdr>
        </w:div>
        <w:div w:id="353189861">
          <w:marLeft w:val="0"/>
          <w:marRight w:val="0"/>
          <w:marTop w:val="0"/>
          <w:marBottom w:val="0"/>
          <w:divBdr>
            <w:top w:val="none" w:sz="0" w:space="0" w:color="auto"/>
            <w:left w:val="none" w:sz="0" w:space="0" w:color="auto"/>
            <w:bottom w:val="none" w:sz="0" w:space="0" w:color="auto"/>
            <w:right w:val="none" w:sz="0" w:space="0" w:color="auto"/>
          </w:divBdr>
        </w:div>
        <w:div w:id="1183058257">
          <w:marLeft w:val="0"/>
          <w:marRight w:val="0"/>
          <w:marTop w:val="0"/>
          <w:marBottom w:val="0"/>
          <w:divBdr>
            <w:top w:val="none" w:sz="0" w:space="0" w:color="auto"/>
            <w:left w:val="none" w:sz="0" w:space="0" w:color="auto"/>
            <w:bottom w:val="none" w:sz="0" w:space="0" w:color="auto"/>
            <w:right w:val="none" w:sz="0" w:space="0" w:color="auto"/>
          </w:divBdr>
        </w:div>
        <w:div w:id="1612323395">
          <w:marLeft w:val="0"/>
          <w:marRight w:val="0"/>
          <w:marTop w:val="0"/>
          <w:marBottom w:val="0"/>
          <w:divBdr>
            <w:top w:val="none" w:sz="0" w:space="0" w:color="auto"/>
            <w:left w:val="none" w:sz="0" w:space="0" w:color="auto"/>
            <w:bottom w:val="none" w:sz="0" w:space="0" w:color="auto"/>
            <w:right w:val="none" w:sz="0" w:space="0" w:color="auto"/>
          </w:divBdr>
        </w:div>
        <w:div w:id="72316701">
          <w:marLeft w:val="0"/>
          <w:marRight w:val="0"/>
          <w:marTop w:val="0"/>
          <w:marBottom w:val="0"/>
          <w:divBdr>
            <w:top w:val="none" w:sz="0" w:space="0" w:color="auto"/>
            <w:left w:val="none" w:sz="0" w:space="0" w:color="auto"/>
            <w:bottom w:val="none" w:sz="0" w:space="0" w:color="auto"/>
            <w:right w:val="none" w:sz="0" w:space="0" w:color="auto"/>
          </w:divBdr>
        </w:div>
        <w:div w:id="745415364">
          <w:marLeft w:val="0"/>
          <w:marRight w:val="0"/>
          <w:marTop w:val="0"/>
          <w:marBottom w:val="0"/>
          <w:divBdr>
            <w:top w:val="none" w:sz="0" w:space="0" w:color="auto"/>
            <w:left w:val="none" w:sz="0" w:space="0" w:color="auto"/>
            <w:bottom w:val="none" w:sz="0" w:space="0" w:color="auto"/>
            <w:right w:val="none" w:sz="0" w:space="0" w:color="auto"/>
          </w:divBdr>
        </w:div>
        <w:div w:id="1431852841">
          <w:marLeft w:val="0"/>
          <w:marRight w:val="0"/>
          <w:marTop w:val="0"/>
          <w:marBottom w:val="0"/>
          <w:divBdr>
            <w:top w:val="none" w:sz="0" w:space="0" w:color="auto"/>
            <w:left w:val="none" w:sz="0" w:space="0" w:color="auto"/>
            <w:bottom w:val="none" w:sz="0" w:space="0" w:color="auto"/>
            <w:right w:val="none" w:sz="0" w:space="0" w:color="auto"/>
          </w:divBdr>
        </w:div>
      </w:divsChild>
    </w:div>
    <w:div w:id="1721199603">
      <w:bodyDiv w:val="1"/>
      <w:marLeft w:val="0"/>
      <w:marRight w:val="0"/>
      <w:marTop w:val="0"/>
      <w:marBottom w:val="0"/>
      <w:divBdr>
        <w:top w:val="none" w:sz="0" w:space="0" w:color="auto"/>
        <w:left w:val="none" w:sz="0" w:space="0" w:color="auto"/>
        <w:bottom w:val="none" w:sz="0" w:space="0" w:color="auto"/>
        <w:right w:val="none" w:sz="0" w:space="0" w:color="auto"/>
      </w:divBdr>
    </w:div>
    <w:div w:id="1781291040">
      <w:bodyDiv w:val="1"/>
      <w:marLeft w:val="0"/>
      <w:marRight w:val="0"/>
      <w:marTop w:val="0"/>
      <w:marBottom w:val="0"/>
      <w:divBdr>
        <w:top w:val="none" w:sz="0" w:space="0" w:color="auto"/>
        <w:left w:val="none" w:sz="0" w:space="0" w:color="auto"/>
        <w:bottom w:val="none" w:sz="0" w:space="0" w:color="auto"/>
        <w:right w:val="none" w:sz="0" w:space="0" w:color="auto"/>
      </w:divBdr>
      <w:divsChild>
        <w:div w:id="1541168027">
          <w:marLeft w:val="0"/>
          <w:marRight w:val="0"/>
          <w:marTop w:val="0"/>
          <w:marBottom w:val="0"/>
          <w:divBdr>
            <w:top w:val="none" w:sz="0" w:space="0" w:color="auto"/>
            <w:left w:val="none" w:sz="0" w:space="0" w:color="auto"/>
            <w:bottom w:val="none" w:sz="0" w:space="0" w:color="auto"/>
            <w:right w:val="none" w:sz="0" w:space="0" w:color="auto"/>
          </w:divBdr>
        </w:div>
        <w:div w:id="1618558147">
          <w:marLeft w:val="0"/>
          <w:marRight w:val="0"/>
          <w:marTop w:val="0"/>
          <w:marBottom w:val="0"/>
          <w:divBdr>
            <w:top w:val="none" w:sz="0" w:space="0" w:color="auto"/>
            <w:left w:val="none" w:sz="0" w:space="0" w:color="auto"/>
            <w:bottom w:val="none" w:sz="0" w:space="0" w:color="auto"/>
            <w:right w:val="none" w:sz="0" w:space="0" w:color="auto"/>
          </w:divBdr>
        </w:div>
        <w:div w:id="566887730">
          <w:marLeft w:val="0"/>
          <w:marRight w:val="0"/>
          <w:marTop w:val="0"/>
          <w:marBottom w:val="0"/>
          <w:divBdr>
            <w:top w:val="none" w:sz="0" w:space="0" w:color="auto"/>
            <w:left w:val="none" w:sz="0" w:space="0" w:color="auto"/>
            <w:bottom w:val="none" w:sz="0" w:space="0" w:color="auto"/>
            <w:right w:val="none" w:sz="0" w:space="0" w:color="auto"/>
          </w:divBdr>
        </w:div>
        <w:div w:id="1293052117">
          <w:marLeft w:val="0"/>
          <w:marRight w:val="0"/>
          <w:marTop w:val="0"/>
          <w:marBottom w:val="0"/>
          <w:divBdr>
            <w:top w:val="none" w:sz="0" w:space="0" w:color="auto"/>
            <w:left w:val="none" w:sz="0" w:space="0" w:color="auto"/>
            <w:bottom w:val="none" w:sz="0" w:space="0" w:color="auto"/>
            <w:right w:val="none" w:sz="0" w:space="0" w:color="auto"/>
          </w:divBdr>
        </w:div>
      </w:divsChild>
    </w:div>
    <w:div w:id="1970940640">
      <w:bodyDiv w:val="1"/>
      <w:marLeft w:val="0"/>
      <w:marRight w:val="0"/>
      <w:marTop w:val="0"/>
      <w:marBottom w:val="0"/>
      <w:divBdr>
        <w:top w:val="none" w:sz="0" w:space="0" w:color="auto"/>
        <w:left w:val="none" w:sz="0" w:space="0" w:color="auto"/>
        <w:bottom w:val="none" w:sz="0" w:space="0" w:color="auto"/>
        <w:right w:val="none" w:sz="0" w:space="0" w:color="auto"/>
      </w:divBdr>
      <w:divsChild>
        <w:div w:id="996688414">
          <w:marLeft w:val="0"/>
          <w:marRight w:val="0"/>
          <w:marTop w:val="0"/>
          <w:marBottom w:val="0"/>
          <w:divBdr>
            <w:top w:val="none" w:sz="0" w:space="0" w:color="auto"/>
            <w:left w:val="none" w:sz="0" w:space="0" w:color="auto"/>
            <w:bottom w:val="none" w:sz="0" w:space="0" w:color="auto"/>
            <w:right w:val="none" w:sz="0" w:space="0" w:color="auto"/>
          </w:divBdr>
        </w:div>
        <w:div w:id="409157663">
          <w:marLeft w:val="0"/>
          <w:marRight w:val="0"/>
          <w:marTop w:val="0"/>
          <w:marBottom w:val="0"/>
          <w:divBdr>
            <w:top w:val="none" w:sz="0" w:space="0" w:color="auto"/>
            <w:left w:val="none" w:sz="0" w:space="0" w:color="auto"/>
            <w:bottom w:val="none" w:sz="0" w:space="0" w:color="auto"/>
            <w:right w:val="none" w:sz="0" w:space="0" w:color="auto"/>
          </w:divBdr>
        </w:div>
      </w:divsChild>
    </w:div>
    <w:div w:id="1977906946">
      <w:bodyDiv w:val="1"/>
      <w:marLeft w:val="0"/>
      <w:marRight w:val="0"/>
      <w:marTop w:val="0"/>
      <w:marBottom w:val="0"/>
      <w:divBdr>
        <w:top w:val="none" w:sz="0" w:space="0" w:color="auto"/>
        <w:left w:val="none" w:sz="0" w:space="0" w:color="auto"/>
        <w:bottom w:val="none" w:sz="0" w:space="0" w:color="auto"/>
        <w:right w:val="none" w:sz="0" w:space="0" w:color="auto"/>
      </w:divBdr>
      <w:divsChild>
        <w:div w:id="363483099">
          <w:marLeft w:val="0"/>
          <w:marRight w:val="0"/>
          <w:marTop w:val="0"/>
          <w:marBottom w:val="0"/>
          <w:divBdr>
            <w:top w:val="none" w:sz="0" w:space="0" w:color="auto"/>
            <w:left w:val="none" w:sz="0" w:space="0" w:color="auto"/>
            <w:bottom w:val="none" w:sz="0" w:space="0" w:color="auto"/>
            <w:right w:val="none" w:sz="0" w:space="0" w:color="auto"/>
          </w:divBdr>
        </w:div>
        <w:div w:id="525293771">
          <w:marLeft w:val="0"/>
          <w:marRight w:val="0"/>
          <w:marTop w:val="0"/>
          <w:marBottom w:val="0"/>
          <w:divBdr>
            <w:top w:val="none" w:sz="0" w:space="0" w:color="auto"/>
            <w:left w:val="none" w:sz="0" w:space="0" w:color="auto"/>
            <w:bottom w:val="none" w:sz="0" w:space="0" w:color="auto"/>
            <w:right w:val="none" w:sz="0" w:space="0" w:color="auto"/>
          </w:divBdr>
        </w:div>
      </w:divsChild>
    </w:div>
    <w:div w:id="2145081745">
      <w:bodyDiv w:val="1"/>
      <w:marLeft w:val="0"/>
      <w:marRight w:val="0"/>
      <w:marTop w:val="0"/>
      <w:marBottom w:val="0"/>
      <w:divBdr>
        <w:top w:val="none" w:sz="0" w:space="0" w:color="auto"/>
        <w:left w:val="none" w:sz="0" w:space="0" w:color="auto"/>
        <w:bottom w:val="none" w:sz="0" w:space="0" w:color="auto"/>
        <w:right w:val="none" w:sz="0" w:space="0" w:color="auto"/>
      </w:divBdr>
      <w:divsChild>
        <w:div w:id="1888250970">
          <w:marLeft w:val="0"/>
          <w:marRight w:val="0"/>
          <w:marTop w:val="0"/>
          <w:marBottom w:val="0"/>
          <w:divBdr>
            <w:top w:val="none" w:sz="0" w:space="0" w:color="auto"/>
            <w:left w:val="none" w:sz="0" w:space="0" w:color="auto"/>
            <w:bottom w:val="none" w:sz="0" w:space="0" w:color="auto"/>
            <w:right w:val="none" w:sz="0" w:space="0" w:color="auto"/>
          </w:divBdr>
        </w:div>
        <w:div w:id="1412653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Stanton\OneDrive%20-%20Administrative%20Office%20of%20the%20U.S.%20Courts\OPA%20image%20files\Agency%20Template%20Designs\LTS%20FINAL%20DELIVERABLES\TASK%203%20DELIVERABLES\For%20AO%20Distribution\Fact%20Sheet%20Template%202_AO.dotx" TargetMode="External"/></Relationships>
</file>

<file path=word/theme/theme1.xml><?xml version="1.0" encoding="utf-8"?>
<a:theme xmlns:a="http://schemas.openxmlformats.org/drawingml/2006/main" name="Invoice">
  <a:themeElements>
    <a:clrScheme name="Gold and Green">
      <a:dk1>
        <a:srgbClr val="080A0D"/>
      </a:dk1>
      <a:lt1>
        <a:srgbClr val="FEFEFE"/>
      </a:lt1>
      <a:dk2>
        <a:srgbClr val="01417F"/>
      </a:dk2>
      <a:lt2>
        <a:srgbClr val="F9FAFB"/>
      </a:lt2>
      <a:accent1>
        <a:srgbClr val="DFA611"/>
      </a:accent1>
      <a:accent2>
        <a:srgbClr val="819E4D"/>
      </a:accent2>
      <a:accent3>
        <a:srgbClr val="0057A3"/>
      </a:accent3>
      <a:accent4>
        <a:srgbClr val="E6F1FA"/>
      </a:accent4>
      <a:accent5>
        <a:srgbClr val="525661"/>
      </a:accent5>
      <a:accent6>
        <a:srgbClr val="BEC2CC"/>
      </a:accent6>
      <a:hlink>
        <a:srgbClr val="0057A3"/>
      </a:hlink>
      <a:folHlink>
        <a:srgbClr val="54278F"/>
      </a:folHlink>
    </a:clrScheme>
    <a:fontScheme name="AO Fonts">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24894-2680-4C88-AE9A-00AF50F95363}">
  <ds:schemaRefs>
    <ds:schemaRef ds:uri="http://schemas.openxmlformats.org/officeDocument/2006/bibliography"/>
  </ds:schemaRefs>
</ds:datastoreItem>
</file>

<file path=docMetadata/LabelInfo.xml><?xml version="1.0" encoding="utf-8"?>
<clbl:labelList xmlns:clbl="http://schemas.microsoft.com/office/2020/mipLabelMetadata">
  <clbl:label id="{1d66f037-8266-4d1c-919c-67c6543d3542}" enabled="0" method="" siteId="{1d66f037-8266-4d1c-919c-67c6543d3542}" removed="1"/>
</clbl:labelList>
</file>

<file path=docProps/app.xml><?xml version="1.0" encoding="utf-8"?>
<Properties xmlns="http://schemas.openxmlformats.org/officeDocument/2006/extended-properties" xmlns:vt="http://schemas.openxmlformats.org/officeDocument/2006/docPropsVTypes">
  <Template>Fact Sheet Template 2_AO</Template>
  <TotalTime>89</TotalTime>
  <Pages>18</Pages>
  <Words>5060</Words>
  <Characters>28843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AOUSC</dc:creator>
  <cp:keywords/>
  <dc:description/>
  <cp:lastModifiedBy>Sebastian Meyer</cp:lastModifiedBy>
  <cp:revision>6</cp:revision>
  <cp:lastPrinted>2026-10-06T14:16:00Z</cp:lastPrinted>
  <dcterms:created xsi:type="dcterms:W3CDTF">2026-10-06T14:14:00Z</dcterms:created>
  <dcterms:modified xsi:type="dcterms:W3CDTF">2026-10-14T17:39:00Z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